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B34CA">
      <w:pPr>
        <w:widowControl/>
        <w:spacing w:line="600" w:lineRule="exact"/>
        <w:rPr>
          <w:rFonts w:hint="default" w:ascii="Times New Roman" w:hAnsi="Times New Roman" w:eastAsia="仿宋_GB2312" w:cs="Times New Roman"/>
          <w:color w:val="000000" w:themeColor="text1"/>
          <w:kern w:val="0"/>
          <w:sz w:val="32"/>
          <w:szCs w:val="32"/>
          <w14:textFill>
            <w14:solidFill>
              <w14:schemeClr w14:val="tx1"/>
            </w14:solidFill>
          </w14:textFill>
        </w:rPr>
      </w:pPr>
    </w:p>
    <w:p w14:paraId="7E6B1077">
      <w:pPr>
        <w:widowControl/>
        <w:spacing w:line="600" w:lineRule="exact"/>
        <w:rPr>
          <w:rFonts w:hint="default" w:ascii="Times New Roman" w:hAnsi="Times New Roman" w:eastAsia="仿宋_GB2312" w:cs="Times New Roman"/>
          <w:color w:val="000000" w:themeColor="text1"/>
          <w:kern w:val="0"/>
          <w:sz w:val="32"/>
          <w:szCs w:val="32"/>
          <w14:textFill>
            <w14:solidFill>
              <w14:schemeClr w14:val="tx1"/>
            </w14:solidFill>
          </w14:textFill>
        </w:rPr>
      </w:pPr>
    </w:p>
    <w:p w14:paraId="3893D790">
      <w:pPr>
        <w:widowControl/>
        <w:spacing w:line="600" w:lineRule="exact"/>
        <w:jc w:val="right"/>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网培〔202</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kern w:val="0"/>
          <w:sz w:val="32"/>
          <w:szCs w:val="32"/>
          <w14:textFill>
            <w14:solidFill>
              <w14:schemeClr w14:val="tx1"/>
            </w14:solidFill>
          </w14:textFill>
        </w:rPr>
        <w:t>〕</w:t>
      </w:r>
      <w:r>
        <w:rPr>
          <w:rFonts w:hint="eastAsia" w:ascii="Times New Roman" w:hAnsi="Times New Roman" w:eastAsia="仿宋_GB2312" w:cs="Times New Roman"/>
          <w:color w:val="000000" w:themeColor="text1"/>
          <w:kern w:val="0"/>
          <w:sz w:val="32"/>
          <w:szCs w:val="32"/>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kern w:val="0"/>
          <w:sz w:val="32"/>
          <w:szCs w:val="32"/>
          <w14:textFill>
            <w14:solidFill>
              <w14:schemeClr w14:val="tx1"/>
            </w14:solidFill>
          </w14:textFill>
        </w:rPr>
        <w:t>号</w:t>
      </w:r>
    </w:p>
    <w:p w14:paraId="62B5D5D9">
      <w:pPr>
        <w:widowControl/>
        <w:spacing w:before="312" w:beforeLines="100" w:after="312" w:afterLines="100"/>
        <w:jc w:val="center"/>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default" w:ascii="Times New Roman" w:hAnsi="Times New Roman" w:eastAsia="方正小标宋简体" w:cs="Times New Roman"/>
          <w:color w:val="auto"/>
          <w:sz w:val="36"/>
          <w:szCs w:val="36"/>
        </w:rPr>
        <w:t>202</w:t>
      </w:r>
      <w:r>
        <w:rPr>
          <w:rFonts w:hint="eastAsia" w:ascii="Times New Roman" w:hAnsi="Times New Roman" w:eastAsia="方正小标宋简体" w:cs="Times New Roman"/>
          <w:color w:val="auto"/>
          <w:sz w:val="36"/>
          <w:szCs w:val="36"/>
          <w:lang w:val="en-US" w:eastAsia="zh-CN"/>
        </w:rPr>
        <w:t>6</w:t>
      </w:r>
      <w:r>
        <w:rPr>
          <w:rFonts w:hint="default" w:ascii="Times New Roman" w:hAnsi="Times New Roman" w:eastAsia="方正小标宋简体" w:cs="Times New Roman"/>
          <w:color w:val="auto"/>
          <w:sz w:val="36"/>
          <w:szCs w:val="36"/>
        </w:rPr>
        <w:t>年</w:t>
      </w:r>
      <w:r>
        <w:rPr>
          <w:rFonts w:hint="eastAsia" w:ascii="Times New Roman" w:hAnsi="Times New Roman" w:eastAsia="方正小标宋简体" w:cs="Times New Roman"/>
          <w:color w:val="auto"/>
          <w:sz w:val="36"/>
          <w:szCs w:val="36"/>
          <w:lang w:val="en-US" w:eastAsia="zh-CN"/>
        </w:rPr>
        <w:t>上</w:t>
      </w:r>
      <w:r>
        <w:rPr>
          <w:rFonts w:hint="default" w:ascii="Times New Roman" w:hAnsi="Times New Roman" w:eastAsia="方正小标宋简体" w:cs="Times New Roman"/>
          <w:color w:val="auto"/>
          <w:sz w:val="36"/>
          <w:szCs w:val="36"/>
        </w:rPr>
        <w:t>半年全国高校教师网络培训计划</w:t>
      </w:r>
    </w:p>
    <w:p w14:paraId="3695263E">
      <w:pPr>
        <w:keepNext w:val="0"/>
        <w:keepLines w:val="0"/>
        <w:pageBreakBefore w:val="0"/>
        <w:widowControl/>
        <w:kinsoku/>
        <w:wordWrap/>
        <w:overflowPunct/>
        <w:topLinePunct w:val="0"/>
        <w:autoSpaceDE/>
        <w:autoSpaceDN/>
        <w:bidi w:val="0"/>
        <w:adjustRightInd/>
        <w:snapToGrid w:val="0"/>
        <w:spacing w:line="560" w:lineRule="exact"/>
        <w:ind w:firstLine="0" w:firstLineChars="0"/>
        <w:jc w:val="left"/>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各高等院校教务处、人事处、教师教学发展中心：</w:t>
      </w:r>
    </w:p>
    <w:p w14:paraId="0828A8A9">
      <w:pPr>
        <w:widowControl/>
        <w:spacing w:line="560" w:lineRule="exact"/>
        <w:ind w:firstLine="640" w:firstLineChars="200"/>
        <w:outlineLvl w:val="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为深入贯彻党的二十大</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和二十届</w:t>
      </w:r>
      <w:r>
        <w:rPr>
          <w:rFonts w:hint="default" w:ascii="Times New Roman" w:hAnsi="Times New Roman" w:eastAsia="仿宋_GB2312" w:cs="Times New Roman"/>
          <w:color w:val="000000" w:themeColor="text1"/>
          <w:sz w:val="32"/>
          <w:szCs w:val="32"/>
          <w14:textFill>
            <w14:solidFill>
              <w14:schemeClr w14:val="tx1"/>
            </w14:solidFill>
          </w14:textFill>
        </w:rPr>
        <w:t>历次全会精神，全面落实全国教育大会工作部署，推动《教育强国建设规划纲要（2024—2035年）》有序实施，促进习近平新时代中国特色社会主义思想有机融入高校专业教育教学，引导广大教师深刻把握其核心要义与实践要求，夯实立德树人根本任务，提升教书育人能力，推进人工智能赋能教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教学</w:t>
      </w:r>
      <w:r>
        <w:rPr>
          <w:rFonts w:hint="default" w:ascii="Times New Roman" w:hAnsi="Times New Roman" w:eastAsia="仿宋_GB2312" w:cs="Times New Roman"/>
          <w:color w:val="000000" w:themeColor="text1"/>
          <w:sz w:val="32"/>
          <w:szCs w:val="32"/>
          <w14:textFill>
            <w14:solidFill>
              <w14:schemeClr w14:val="tx1"/>
            </w14:solidFill>
          </w14:textFill>
        </w:rPr>
        <w:t>发展</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和教学创新</w:t>
      </w:r>
      <w:r>
        <w:rPr>
          <w:rFonts w:hint="default" w:ascii="Times New Roman" w:hAnsi="Times New Roman" w:eastAsia="仿宋_GB2312" w:cs="Times New Roman"/>
          <w:color w:val="000000" w:themeColor="text1"/>
          <w:sz w:val="32"/>
          <w:szCs w:val="32"/>
          <w14:textFill>
            <w14:solidFill>
              <w14:schemeClr w14:val="tx1"/>
            </w14:solidFill>
          </w14:textFill>
        </w:rPr>
        <w:t>，健全师德师风建设长效机制，深化教师队伍建设改革，着力打造一支师德高尚、业务精湛、结构合理、充满活力的高素质专业化教师队伍，全国高校教师网络培训中心（以下简称“网培中心”</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特制定2026年上半年全国高校教师网络培训计划。</w:t>
      </w:r>
    </w:p>
    <w:p w14:paraId="6FD740D5">
      <w:pPr>
        <w:widowControl/>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一、培训对象</w:t>
      </w:r>
      <w:bookmarkStart w:id="0" w:name="pindex6"/>
      <w:bookmarkEnd w:id="0"/>
    </w:p>
    <w:p w14:paraId="16E5D704">
      <w:pPr>
        <w:widowControl/>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高校一线教师、教学管理者、教学研究人员等。</w:t>
      </w:r>
    </w:p>
    <w:p w14:paraId="242CBC7E">
      <w:pPr>
        <w:widowControl/>
        <w:numPr>
          <w:ilvl w:val="0"/>
          <w:numId w:val="1"/>
        </w:numPr>
        <w:snapToGrid w:val="0"/>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培训目标</w:t>
      </w:r>
      <w:bookmarkStart w:id="1" w:name="pindex8"/>
      <w:bookmarkEnd w:id="1"/>
    </w:p>
    <w:p w14:paraId="2B5C901F">
      <w:pPr>
        <w:widowControl/>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推动习近平新时代中国特色社会主义思想全面有机融</w:t>
      </w:r>
      <w:r>
        <w:rPr>
          <w:rFonts w:hint="default" w:ascii="Times New Roman" w:hAnsi="Times New Roman" w:eastAsia="仿宋_GB2312" w:cs="Times New Roman"/>
          <w:color w:val="000000" w:themeColor="text1"/>
          <w:sz w:val="32"/>
          <w:szCs w:val="32"/>
          <w14:textFill>
            <w14:solidFill>
              <w14:schemeClr w14:val="tx1"/>
            </w14:solidFill>
          </w14:textFill>
        </w:rPr>
        <w:t>入高校各专业知识体系、课程体系，推广先进教学理念、经验、技术和方法，示范带动高等学校学科专业、课程、教师等人才培养关键环节和要素的质量提升。</w:t>
      </w:r>
    </w:p>
    <w:p w14:paraId="31BFACD4">
      <w:pPr>
        <w:widowControl/>
        <w:snapToGrid w:val="0"/>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三、培训内容</w:t>
      </w:r>
      <w:bookmarkStart w:id="2" w:name="pindex11"/>
      <w:bookmarkEnd w:id="2"/>
    </w:p>
    <w:p w14:paraId="1F21BD08">
      <w:pPr>
        <w:widowControl/>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邀请高校国家级教学名师奖获得者、国家级教学成果奖获得者、国家级教学团队带头人、国家级特色专业负责人、国家级一流课程主持人等担任主讲教师，围绕立德树人根本任务，开展</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人工智能在高校教育教学场景的实践应用</w:t>
      </w:r>
      <w:r>
        <w:rPr>
          <w:rFonts w:hint="default" w:ascii="Times New Roman" w:hAnsi="Times New Roman" w:eastAsia="仿宋_GB2312" w:cs="Times New Roman"/>
          <w:color w:val="000000" w:themeColor="text1"/>
          <w:sz w:val="32"/>
          <w:szCs w:val="32"/>
          <w14:textFill>
            <w14:solidFill>
              <w14:schemeClr w14:val="tx1"/>
            </w14:solidFill>
          </w14:textFill>
        </w:rPr>
        <w:t>、高校教师教学发展工作</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培训、</w:t>
      </w:r>
      <w:r>
        <w:rPr>
          <w:rFonts w:hint="default" w:ascii="Times New Roman" w:hAnsi="Times New Roman" w:eastAsia="仿宋_GB2312" w:cs="Times New Roman"/>
          <w:color w:val="000000" w:themeColor="text1"/>
          <w:sz w:val="32"/>
          <w:szCs w:val="32"/>
          <w14:textFill>
            <w14:solidFill>
              <w14:schemeClr w14:val="tx1"/>
            </w14:solidFill>
          </w14:textFill>
        </w:rPr>
        <w:t>科研能力提升</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教学创新能力</w:t>
      </w:r>
      <w:bookmarkStart w:id="263" w:name="_GoBack"/>
      <w:bookmarkEnd w:id="263"/>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提升</w:t>
      </w:r>
      <w:r>
        <w:rPr>
          <w:rFonts w:hint="default" w:ascii="Times New Roman" w:hAnsi="Times New Roman" w:eastAsia="仿宋_GB2312" w:cs="Times New Roman"/>
          <w:color w:val="000000" w:themeColor="text1"/>
          <w:sz w:val="32"/>
          <w:szCs w:val="32"/>
          <w14:textFill>
            <w14:solidFill>
              <w14:schemeClr w14:val="tx1"/>
            </w14:solidFill>
          </w14:textFill>
        </w:rPr>
        <w:t>等专题培训。</w:t>
      </w:r>
    </w:p>
    <w:p w14:paraId="66BC48C7">
      <w:pPr>
        <w:widowControl/>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四、培训计划</w:t>
      </w:r>
      <w:bookmarkStart w:id="3" w:name="pindex13"/>
      <w:bookmarkEnd w:id="3"/>
    </w:p>
    <w:p w14:paraId="4C2D0F17">
      <w:pPr>
        <w:widowControl/>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依托全国高校教师网络培训平台（</w:t>
      </w:r>
      <w:r>
        <w:rPr>
          <w:rFonts w:hint="default" w:ascii="Times New Roman" w:hAnsi="Times New Roman" w:eastAsia="仿宋_GB2312" w:cs="Times New Roman"/>
          <w:color w:val="000000" w:themeColor="text1"/>
          <w:sz w:val="32"/>
          <w:szCs w:val="32"/>
          <w14:textFill>
            <w14:solidFill>
              <w14:schemeClr w14:val="tx1"/>
            </w14:solidFill>
          </w14:textFill>
        </w:rPr>
        <w:fldChar w:fldCharType="begin"/>
      </w:r>
      <w:r>
        <w:rPr>
          <w:rFonts w:hint="default" w:ascii="Times New Roman" w:hAnsi="Times New Roman" w:eastAsia="仿宋_GB2312" w:cs="Times New Roman"/>
          <w:color w:val="000000" w:themeColor="text1"/>
          <w:sz w:val="32"/>
          <w:szCs w:val="32"/>
          <w14:textFill>
            <w14:solidFill>
              <w14:schemeClr w14:val="tx1"/>
            </w14:solidFill>
          </w14:textFill>
        </w:rPr>
        <w:instrText xml:space="preserve"> HYPERLINK "http://www.enetedu.com" </w:instrText>
      </w:r>
      <w:r>
        <w:rPr>
          <w:rFonts w:hint="default" w:ascii="Times New Roman" w:hAnsi="Times New Roman" w:eastAsia="仿宋_GB2312" w:cs="Times New Roman"/>
          <w:color w:val="000000" w:themeColor="text1"/>
          <w:sz w:val="32"/>
          <w:szCs w:val="32"/>
          <w14:textFill>
            <w14:solidFill>
              <w14:schemeClr w14:val="tx1"/>
            </w14:solidFill>
          </w14:textFill>
        </w:rPr>
        <w:fldChar w:fldCharType="separate"/>
      </w:r>
      <w:r>
        <w:rPr>
          <w:rFonts w:hint="default" w:ascii="Times New Roman" w:hAnsi="Times New Roman" w:eastAsia="仿宋_GB2312" w:cs="Times New Roman"/>
          <w:color w:val="000000" w:themeColor="text1"/>
          <w:sz w:val="32"/>
          <w:szCs w:val="32"/>
          <w14:textFill>
            <w14:solidFill>
              <w14:schemeClr w14:val="tx1"/>
            </w14:solidFill>
          </w14:textFill>
        </w:rPr>
        <w:t>www.enetedu.com</w:t>
      </w:r>
      <w:r>
        <w:rPr>
          <w:rFonts w:hint="default" w:ascii="Times New Roman" w:hAnsi="Times New Roman" w:eastAsia="仿宋_GB2312" w:cs="Times New Roman"/>
          <w:color w:val="000000" w:themeColor="text1"/>
          <w:sz w:val="32"/>
          <w:szCs w:val="32"/>
          <w14:textFill>
            <w14:solidFill>
              <w14:schemeClr w14:val="tx1"/>
            </w14:solidFill>
          </w14:textFill>
        </w:rPr>
        <w:fldChar w:fldCharType="end"/>
      </w:r>
      <w:r>
        <w:rPr>
          <w:rFonts w:hint="default" w:ascii="Times New Roman" w:hAnsi="Times New Roman" w:eastAsia="仿宋_GB2312" w:cs="Times New Roman"/>
          <w:color w:val="000000" w:themeColor="text1"/>
          <w:sz w:val="32"/>
          <w:szCs w:val="32"/>
          <w14:textFill>
            <w14:solidFill>
              <w14:schemeClr w14:val="tx1"/>
            </w14:solidFill>
          </w14:textFill>
        </w:rPr>
        <w:t>），采用同步直播培训、在线点播培训和专项培训等方式进行。作为培训课程的补充</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定期</w:t>
      </w:r>
      <w:r>
        <w:rPr>
          <w:rFonts w:hint="default" w:ascii="Times New Roman" w:hAnsi="Times New Roman" w:eastAsia="仿宋_GB2312" w:cs="Times New Roman"/>
          <w:color w:val="000000" w:themeColor="text1"/>
          <w:sz w:val="32"/>
          <w:szCs w:val="32"/>
          <w14:textFill>
            <w14:solidFill>
              <w14:schemeClr w14:val="tx1"/>
            </w14:solidFill>
          </w14:textFill>
        </w:rPr>
        <w:t>开设网络直播讲座，供参训教师及高校自主选择收看。</w:t>
      </w:r>
    </w:p>
    <w:p w14:paraId="44DE3D9B">
      <w:pPr>
        <w:widowControl/>
        <w:snapToGrid w:val="0"/>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五、培训方式</w:t>
      </w:r>
      <w:bookmarkStart w:id="4" w:name="pindex15"/>
      <w:bookmarkEnd w:id="4"/>
    </w:p>
    <w:p w14:paraId="7D75EC3A">
      <w:pPr>
        <w:widowControl/>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同步直播培训：</w:t>
      </w:r>
      <w:r>
        <w:rPr>
          <w:rFonts w:hint="default" w:ascii="Times New Roman" w:hAnsi="Times New Roman" w:eastAsia="仿宋_GB2312" w:cs="Times New Roman"/>
          <w:color w:val="000000" w:themeColor="text1"/>
          <w:kern w:val="0"/>
          <w:sz w:val="32"/>
          <w:szCs w:val="32"/>
          <w14:textFill>
            <w14:solidFill>
              <w14:schemeClr w14:val="tx1"/>
            </w14:solidFill>
          </w14:textFill>
        </w:rPr>
        <w:t>根据各地实际情况和具体课程需求，决定是否设立主会场，主会场具体情况可见每门课程培训通知。学员也可通过网络直播参加培训。</w:t>
      </w:r>
    </w:p>
    <w:p w14:paraId="46555729">
      <w:pPr>
        <w:widowControl/>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在线点播培训：</w:t>
      </w:r>
      <w:r>
        <w:rPr>
          <w:rFonts w:hint="default" w:ascii="Times New Roman" w:hAnsi="Times New Roman" w:eastAsia="仿宋_GB2312" w:cs="Times New Roman"/>
          <w:color w:val="000000" w:themeColor="text1"/>
          <w:kern w:val="0"/>
          <w:sz w:val="32"/>
          <w:szCs w:val="32"/>
          <w14:textFill>
            <w14:solidFill>
              <w14:schemeClr w14:val="tx1"/>
            </w14:solidFill>
          </w14:textFill>
        </w:rPr>
        <w:t>学员通过网络点播方式参加培训，不受时间限制。</w:t>
      </w:r>
    </w:p>
    <w:p w14:paraId="24B1BF09">
      <w:pPr>
        <w:widowControl/>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院校在线学习中心：</w:t>
      </w:r>
      <w:r>
        <w:rPr>
          <w:rFonts w:hint="default" w:ascii="Times New Roman" w:hAnsi="Times New Roman" w:eastAsia="仿宋_GB2312" w:cs="Times New Roman"/>
          <w:color w:val="000000" w:themeColor="text1"/>
          <w:kern w:val="0"/>
          <w:sz w:val="32"/>
          <w:szCs w:val="32"/>
          <w14:textFill>
            <w14:solidFill>
              <w14:schemeClr w14:val="tx1"/>
            </w14:solidFill>
          </w14:textFill>
        </w:rPr>
        <w:t>为学校搭建独立域名的培训网站，支持电脑端与移动端学习。</w:t>
      </w:r>
    </w:p>
    <w:p w14:paraId="79F360D7">
      <w:pPr>
        <w:widowControl/>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专项培训：</w:t>
      </w:r>
      <w:r>
        <w:rPr>
          <w:rFonts w:hint="default" w:ascii="Times New Roman" w:hAnsi="Times New Roman" w:eastAsia="仿宋_GB2312" w:cs="Times New Roman"/>
          <w:color w:val="000000" w:themeColor="text1"/>
          <w:kern w:val="0"/>
          <w:sz w:val="32"/>
          <w:szCs w:val="32"/>
          <w14:textFill>
            <w14:solidFill>
              <w14:schemeClr w14:val="tx1"/>
            </w14:solidFill>
          </w14:textFill>
        </w:rPr>
        <w:t>包括</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专题面授</w:t>
      </w:r>
      <w:r>
        <w:rPr>
          <w:rFonts w:hint="default" w:ascii="Times New Roman" w:hAnsi="Times New Roman" w:eastAsia="仿宋_GB2312" w:cs="Times New Roman"/>
          <w:color w:val="000000" w:themeColor="text1"/>
          <w:kern w:val="0"/>
          <w:sz w:val="32"/>
          <w:szCs w:val="32"/>
          <w14:textFill>
            <w14:solidFill>
              <w14:schemeClr w14:val="tx1"/>
            </w14:solidFill>
          </w14:textFill>
        </w:rPr>
        <w:t>培训、新教师专项培训、基于任务驱动的高校教师工作坊培训、“形势与政策”课任课教师培训等项目。</w:t>
      </w:r>
    </w:p>
    <w:p w14:paraId="0FDDD5A1">
      <w:pPr>
        <w:widowControl/>
        <w:spacing w:line="560" w:lineRule="exact"/>
        <w:ind w:firstLine="614"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w w:val="96"/>
          <w:kern w:val="0"/>
          <w:sz w:val="32"/>
          <w:szCs w:val="32"/>
          <w14:textFill>
            <w14:solidFill>
              <w14:schemeClr w14:val="tx1"/>
            </w14:solidFill>
          </w14:textFill>
        </w:rPr>
        <w:t>参加上述培训的教师需在网培中心网站</w:t>
      </w:r>
      <w:r>
        <w:rPr>
          <w:rFonts w:hint="default" w:ascii="Times New Roman" w:hAnsi="Times New Roman" w:eastAsia="仿宋_GB2312" w:cs="Times New Roman"/>
          <w:color w:val="000000" w:themeColor="text1"/>
          <w:w w:val="95"/>
          <w:kern w:val="0"/>
          <w:sz w:val="32"/>
          <w:szCs w:val="32"/>
          <w14:textFill>
            <w14:solidFill>
              <w14:schemeClr w14:val="tx1"/>
            </w14:solidFill>
          </w14:textFill>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"http://www.enetedu.com" </w:instrText>
      </w:r>
      <w:r>
        <w:rPr>
          <w:rFonts w:hint="default" w:ascii="Times New Roman" w:hAnsi="Times New Roman" w:cs="Times New Roman"/>
        </w:rPr>
        <w:fldChar w:fldCharType="separate"/>
      </w:r>
      <w:r>
        <w:rPr>
          <w:rFonts w:hint="default" w:ascii="Times New Roman" w:hAnsi="Times New Roman" w:eastAsia="仿宋_GB2312" w:cs="Times New Roman"/>
          <w:color w:val="000000" w:themeColor="text1"/>
          <w:w w:val="95"/>
          <w:kern w:val="0"/>
          <w:sz w:val="32"/>
          <w:szCs w:val="32"/>
          <w14:textFill>
            <w14:solidFill>
              <w14:schemeClr w14:val="tx1"/>
            </w14:solidFill>
          </w14:textFill>
        </w:rPr>
        <w:t>www.enetedu.com</w:t>
      </w:r>
      <w:r>
        <w:rPr>
          <w:rFonts w:hint="default" w:ascii="Times New Roman" w:hAnsi="Times New Roman" w:eastAsia="仿宋_GB2312" w:cs="Times New Roman"/>
          <w:color w:val="000000" w:themeColor="text1"/>
          <w:w w:val="95"/>
          <w:kern w:val="0"/>
          <w:sz w:val="32"/>
          <w:szCs w:val="32"/>
          <w14:textFill>
            <w14:solidFill>
              <w14:schemeClr w14:val="tx1"/>
            </w14:solidFill>
          </w14:textFill>
        </w:rPr>
        <w:fldChar w:fldCharType="end"/>
      </w:r>
      <w:r>
        <w:rPr>
          <w:rFonts w:hint="default" w:ascii="Times New Roman" w:hAnsi="Times New Roman" w:eastAsia="仿宋_GB2312" w:cs="Times New Roman"/>
          <w:color w:val="000000" w:themeColor="text1"/>
          <w:w w:val="95"/>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或微信公众平台“全国高校教师网络培训中心”（微信号：</w:t>
      </w:r>
      <w:r>
        <w:rPr>
          <w:rFonts w:hint="default" w:ascii="Times New Roman" w:hAnsi="Times New Roman" w:eastAsia="仿宋_GB2312" w:cs="Times New Roman"/>
          <w:color w:val="000000" w:themeColor="text1"/>
          <w:w w:val="98"/>
          <w:kern w:val="0"/>
          <w:sz w:val="32"/>
          <w:szCs w:val="32"/>
          <w14:textFill>
            <w14:solidFill>
              <w14:schemeClr w14:val="tx1"/>
            </w14:solidFill>
          </w14:textFill>
        </w:rPr>
        <w:t>enetedu）</w:t>
      </w:r>
      <w:r>
        <w:rPr>
          <w:rFonts w:hint="default" w:ascii="Times New Roman" w:hAnsi="Times New Roman" w:eastAsia="仿宋_GB2312" w:cs="Times New Roman"/>
          <w:color w:val="000000" w:themeColor="text1"/>
          <w:kern w:val="0"/>
          <w:sz w:val="32"/>
          <w:szCs w:val="32"/>
          <w14:textFill>
            <w14:solidFill>
              <w14:schemeClr w14:val="tx1"/>
            </w14:solidFill>
          </w14:textFill>
        </w:rPr>
        <w:t>上提前注册报名学习。已开通“院校在线学习中心”的高校，可通过本校平台参加在线点播培训和直播讲座学习。</w:t>
      </w:r>
    </w:p>
    <w:p w14:paraId="45B16201">
      <w:pPr>
        <w:widowControl/>
        <w:spacing w:line="560" w:lineRule="exact"/>
        <w:ind w:firstLine="640" w:firstLineChars="200"/>
        <w:outlineLvl w:val="0"/>
        <w:rPr>
          <w:rFonts w:hint="default" w:ascii="Times New Roman" w:hAnsi="Times New Roman" w:eastAsia="黑体" w:cs="Times New Roman"/>
          <w:b w:val="0"/>
          <w:bCs w:val="0"/>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六、培训证书</w:t>
      </w:r>
      <w:bookmarkStart w:id="5" w:name="pindex21"/>
      <w:bookmarkEnd w:id="5"/>
    </w:p>
    <w:p w14:paraId="1ED296BF">
      <w:pPr>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网培中心将为完成全部培训内容且考评合格的教师颁发培训结业证书。对参加培训并获得证书的教师，请所在学校将其参训时长计入继续教育学时并认可培训经历。</w:t>
      </w:r>
    </w:p>
    <w:p w14:paraId="7DC10F4C">
      <w:pPr>
        <w:widowControl/>
        <w:snapToGrid w:val="0"/>
        <w:spacing w:line="560" w:lineRule="exact"/>
        <w:ind w:firstLine="640" w:firstLineChars="200"/>
        <w:rPr>
          <w:rFonts w:hint="default" w:ascii="Times New Roman" w:hAnsi="Times New Roman" w:eastAsia="黑体" w:cs="Times New Roman"/>
          <w:b w:val="0"/>
          <w:bCs w:val="0"/>
          <w:color w:val="000000" w:themeColor="text1"/>
          <w:kern w:val="0"/>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七、</w:t>
      </w:r>
      <w:r>
        <w:rPr>
          <w:rFonts w:hint="default" w:ascii="Times New Roman" w:hAnsi="Times New Roman" w:eastAsia="黑体" w:cs="Times New Roman"/>
          <w:b w:val="0"/>
          <w:bCs w:val="0"/>
          <w:color w:val="000000" w:themeColor="text1"/>
          <w:kern w:val="0"/>
          <w:sz w:val="32"/>
          <w:szCs w:val="32"/>
          <w14:textFill>
            <w14:solidFill>
              <w14:schemeClr w14:val="tx1"/>
            </w14:solidFill>
          </w14:textFill>
        </w:rPr>
        <w:t>相关说明</w:t>
      </w:r>
      <w:bookmarkStart w:id="6" w:name="pindex23"/>
      <w:bookmarkEnd w:id="6"/>
    </w:p>
    <w:p w14:paraId="35AB0D51">
      <w:pPr>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培训的具体工作由网培中心依托单位——北京畅想数字教育科技股份有限公司及各地高校教师网络培训分中心承担。培训发票由北京畅想数字教育科技股份有限公司开具。</w:t>
      </w:r>
    </w:p>
    <w:p w14:paraId="367857A5">
      <w:pPr>
        <w:snapToGrid w:val="0"/>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咨询电话：400-6699-800</w:t>
      </w:r>
    </w:p>
    <w:p w14:paraId="07B5E2B0">
      <w:pPr>
        <w:snapToGrid w:val="0"/>
        <w:spacing w:line="560" w:lineRule="exact"/>
        <w:ind w:left="1910" w:leftChars="300" w:hanging="1280" w:hangingChars="400"/>
        <w:jc w:val="left"/>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张祺鑫</w:t>
      </w:r>
      <w:r>
        <w:rPr>
          <w:rFonts w:hint="default" w:ascii="Times New Roman" w:hAnsi="Times New Roman" w:eastAsia="仿宋_GB2312" w:cs="Times New Roman"/>
          <w:color w:val="000000" w:themeColor="text1"/>
          <w:sz w:val="32"/>
          <w:szCs w:val="32"/>
          <w14:textFill>
            <w14:solidFill>
              <w14:schemeClr w14:val="tx1"/>
            </w14:solidFill>
          </w14:textFill>
        </w:rPr>
        <w:t xml:space="preserve"> 010-5858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1409   刘 旭</w:t>
      </w:r>
      <w:r>
        <w:rPr>
          <w:rFonts w:hint="default" w:ascii="Times New Roman" w:hAnsi="Times New Roman" w:eastAsia="仿宋_GB2312" w:cs="Times New Roman"/>
          <w:color w:val="000000" w:themeColor="text1"/>
          <w:sz w:val="32"/>
          <w:szCs w:val="32"/>
          <w14:textFill>
            <w14:solidFill>
              <w14:schemeClr w14:val="tx1"/>
            </w14:solidFill>
          </w14:textFill>
        </w:rPr>
        <w:t xml:space="preserve"> 010-5858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1532</w:t>
      </w:r>
    </w:p>
    <w:p w14:paraId="17092D28">
      <w:pPr>
        <w:snapToGrid w:val="0"/>
        <w:spacing w:line="560" w:lineRule="exact"/>
        <w:ind w:left="1907" w:leftChars="908" w:firstLine="0" w:firstLineChars="0"/>
        <w:jc w:val="left"/>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梁资统 </w:t>
      </w:r>
      <w:r>
        <w:rPr>
          <w:rFonts w:hint="default" w:ascii="Times New Roman" w:hAnsi="Times New Roman" w:eastAsia="仿宋_GB2312" w:cs="Times New Roman"/>
          <w:color w:val="000000" w:themeColor="text1"/>
          <w:sz w:val="32"/>
          <w:szCs w:val="32"/>
          <w14:textFill>
            <w14:solidFill>
              <w14:schemeClr w14:val="tx1"/>
            </w14:solidFill>
          </w14:textFill>
        </w:rPr>
        <w:t>010-5858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1831   张</w:t>
      </w:r>
      <w:r>
        <w:rPr>
          <w:rFonts w:hint="default"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力</w:t>
      </w:r>
      <w:r>
        <w:rPr>
          <w:rFonts w:hint="default" w:ascii="Times New Roman" w:hAnsi="Times New Roman" w:eastAsia="仿宋_GB2312" w:cs="Times New Roman"/>
          <w:color w:val="000000" w:themeColor="text1"/>
          <w:sz w:val="32"/>
          <w:szCs w:val="32"/>
          <w14:textFill>
            <w14:solidFill>
              <w14:schemeClr w14:val="tx1"/>
            </w14:solidFill>
          </w14:textFill>
        </w:rPr>
        <w:t xml:space="preserve"> 010-5858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1625</w:t>
      </w:r>
    </w:p>
    <w:p w14:paraId="7E2E6038">
      <w:pPr>
        <w:snapToGrid w:val="0"/>
        <w:spacing w:line="560" w:lineRule="exact"/>
        <w:ind w:left="1907" w:leftChars="908" w:firstLine="0" w:firstLineChars="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李  雷 010-58581065</w:t>
      </w:r>
    </w:p>
    <w:p w14:paraId="31412424">
      <w:pPr>
        <w:snapToGrid w:val="0"/>
        <w:spacing w:line="56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地址：北京市西城区德外大街4号A座  </w:t>
      </w:r>
    </w:p>
    <w:p w14:paraId="6F332704">
      <w:pPr>
        <w:snapToGrid w:val="0"/>
        <w:spacing w:line="560" w:lineRule="exact"/>
        <w:ind w:firstLine="640" w:firstLineChars="20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column">
              <wp:posOffset>2337435</wp:posOffset>
            </wp:positionH>
            <wp:positionV relativeFrom="paragraph">
              <wp:posOffset>254635</wp:posOffset>
            </wp:positionV>
            <wp:extent cx="765175" cy="765175"/>
            <wp:effectExtent l="0" t="0" r="9525" b="952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765175" cy="765175"/>
                    </a:xfrm>
                    <a:prstGeom prst="rect">
                      <a:avLst/>
                    </a:prstGeom>
                    <a:noFill/>
                    <a:ln>
                      <a:noFill/>
                    </a:ln>
                  </pic:spPr>
                </pic:pic>
              </a:graphicData>
            </a:graphic>
          </wp:anchor>
        </w:drawing>
      </w:r>
      <w:r>
        <w:rPr>
          <w:rFonts w:hint="default" w:ascii="Times New Roman" w:hAnsi="Times New Roman" w:eastAsia="仿宋_GB2312" w:cs="Times New Roman"/>
          <w:color w:val="000000" w:themeColor="text1"/>
          <w:sz w:val="32"/>
          <w:szCs w:val="32"/>
          <w14:textFill>
            <w14:solidFill>
              <w14:schemeClr w14:val="tx1"/>
            </w14:solidFill>
          </w14:textFill>
        </w:rPr>
        <w:t>全国高校教师网络培训中心</w:t>
      </w:r>
    </w:p>
    <w:p w14:paraId="6B679A70">
      <w:pPr>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br w:type="page"/>
      </w:r>
    </w:p>
    <w:p w14:paraId="415196A1">
      <w:pPr>
        <w:widowControl/>
        <w:snapToGrid w:val="0"/>
        <w:spacing w:line="560" w:lineRule="exact"/>
        <w:ind w:firstLine="320" w:firstLineChars="1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附件：</w:t>
      </w:r>
      <w:r>
        <w:rPr>
          <w:rFonts w:hint="default" w:ascii="Times New Roman" w:hAnsi="Times New Roman" w:eastAsia="仿宋"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同步直播培训课程表</w:t>
      </w:r>
      <w:bookmarkStart w:id="7" w:name="pindex32"/>
      <w:bookmarkEnd w:id="7"/>
    </w:p>
    <w:p w14:paraId="1D940DFA">
      <w:pPr>
        <w:widowControl/>
        <w:snapToGrid w:val="0"/>
        <w:spacing w:line="560" w:lineRule="exact"/>
        <w:ind w:firstLine="1280" w:firstLineChars="4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网络直播讲座表</w:t>
      </w:r>
    </w:p>
    <w:p w14:paraId="4AAC2B84">
      <w:pPr>
        <w:widowControl/>
        <w:snapToGrid w:val="0"/>
        <w:spacing w:line="560" w:lineRule="exact"/>
        <w:ind w:firstLine="1280" w:firstLineChars="4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专项</w:t>
      </w:r>
      <w:r>
        <w:rPr>
          <w:rFonts w:hint="default" w:ascii="Times New Roman" w:hAnsi="Times New Roman" w:eastAsia="仿宋_GB2312" w:cs="Times New Roman"/>
          <w:color w:val="000000" w:themeColor="text1"/>
          <w:sz w:val="32"/>
          <w:szCs w:val="32"/>
          <w14:textFill>
            <w14:solidFill>
              <w14:schemeClr w14:val="tx1"/>
            </w14:solidFill>
          </w14:textFill>
        </w:rPr>
        <w:t>培训</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项目</w:t>
      </w:r>
      <w:r>
        <w:rPr>
          <w:rFonts w:hint="default" w:ascii="Times New Roman" w:hAnsi="Times New Roman" w:eastAsia="仿宋_GB2312" w:cs="Times New Roman"/>
          <w:color w:val="000000" w:themeColor="text1"/>
          <w:sz w:val="32"/>
          <w:szCs w:val="32"/>
          <w14:textFill>
            <w14:solidFill>
              <w14:schemeClr w14:val="tx1"/>
            </w14:solidFill>
          </w14:textFill>
        </w:rPr>
        <w:t>表</w:t>
      </w:r>
    </w:p>
    <w:p w14:paraId="7DBF7CEB">
      <w:pPr>
        <w:widowControl/>
        <w:snapToGrid w:val="0"/>
        <w:spacing w:line="560" w:lineRule="exact"/>
        <w:ind w:firstLine="1280" w:firstLineChars="4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在线点播培训课程表</w:t>
      </w:r>
    </w:p>
    <w:p w14:paraId="4653F2D5">
      <w:pPr>
        <w:widowControl/>
        <w:snapToGrid w:val="0"/>
        <w:spacing w:line="560" w:lineRule="exact"/>
        <w:ind w:firstLine="1280" w:firstLineChars="400"/>
        <w:rPr>
          <w:rFonts w:hint="default" w:ascii="Times New Roman" w:hAnsi="Times New Roman" w:eastAsia="仿宋_GB2312" w:cs="Times New Roman"/>
          <w:color w:val="000000" w:themeColor="text1"/>
          <w:sz w:val="32"/>
          <w:szCs w:val="32"/>
          <w14:textFill>
            <w14:solidFill>
              <w14:schemeClr w14:val="tx1"/>
            </w14:solidFill>
          </w14:textFill>
        </w:rPr>
      </w:pPr>
    </w:p>
    <w:p w14:paraId="495E3B00">
      <w:pPr>
        <w:widowControl/>
        <w:snapToGrid w:val="0"/>
        <w:spacing w:line="560" w:lineRule="exact"/>
        <w:ind w:firstLine="1280" w:firstLineChars="400"/>
        <w:rPr>
          <w:rFonts w:hint="default" w:ascii="Times New Roman" w:hAnsi="Times New Roman" w:eastAsia="仿宋_GB2312" w:cs="Times New Roman"/>
          <w:color w:val="000000" w:themeColor="text1"/>
          <w:sz w:val="32"/>
          <w:szCs w:val="32"/>
          <w14:textFill>
            <w14:solidFill>
              <w14:schemeClr w14:val="tx1"/>
            </w14:solidFill>
          </w14:textFill>
        </w:rPr>
      </w:pPr>
    </w:p>
    <w:p w14:paraId="27CD070F">
      <w:pPr>
        <w:widowControl/>
        <w:snapToGrid w:val="0"/>
        <w:spacing w:line="560" w:lineRule="exact"/>
        <w:ind w:firstLine="1280" w:firstLineChars="400"/>
        <w:rPr>
          <w:rFonts w:hint="default" w:ascii="Times New Roman" w:hAnsi="Times New Roman" w:eastAsia="仿宋_GB2312" w:cs="Times New Roman"/>
          <w:color w:val="000000" w:themeColor="text1"/>
          <w:sz w:val="32"/>
          <w:szCs w:val="32"/>
          <w14:textFill>
            <w14:solidFill>
              <w14:schemeClr w14:val="tx1"/>
            </w14:solidFill>
          </w14:textFill>
        </w:rPr>
      </w:pPr>
    </w:p>
    <w:p w14:paraId="0F9486B7">
      <w:pPr>
        <w:widowControl/>
        <w:snapToGrid w:val="0"/>
        <w:spacing w:line="560" w:lineRule="exact"/>
        <w:ind w:firstLine="1600" w:firstLineChars="500"/>
        <w:jc w:val="righ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全国高校教师网络培训中心</w:t>
      </w:r>
    </w:p>
    <w:p w14:paraId="0B1BD1C2">
      <w:pPr>
        <w:snapToGrid w:val="0"/>
        <w:spacing w:line="560" w:lineRule="exact"/>
        <w:ind w:right="-512" w:rightChars="-244"/>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                                 202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日</w:t>
      </w:r>
    </w:p>
    <w:p w14:paraId="7F68DD26">
      <w:pPr>
        <w:widowControl/>
        <w:spacing w:before="312" w:beforeLines="100" w:after="312" w:afterLines="100" w:line="240" w:lineRule="auto"/>
        <w:jc w:val="left"/>
        <w:outlineLvl w:val="9"/>
        <w:rPr>
          <w:rFonts w:hint="default" w:ascii="Times New Roman" w:hAnsi="Times New Roman" w:eastAsia="黑体" w:cs="Times New Roman"/>
          <w:b w:val="0"/>
          <w:color w:val="auto"/>
          <w:sz w:val="32"/>
          <w:szCs w:val="32"/>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FC65485">
      <w:pPr>
        <w:widowControl/>
        <w:spacing w:before="312" w:beforeLines="100" w:after="312" w:afterLines="100" w:line="240" w:lineRule="auto"/>
        <w:jc w:val="left"/>
        <w:outlineLvl w:val="9"/>
        <w:rPr>
          <w:rFonts w:hint="default" w:ascii="Times New Roman" w:hAnsi="Times New Roman" w:eastAsia="方正小标宋简体" w:cs="Times New Roman"/>
          <w:sz w:val="36"/>
          <w:szCs w:val="36"/>
        </w:rPr>
      </w:pPr>
      <w:r>
        <w:rPr>
          <w:rFonts w:hint="default" w:ascii="Times New Roman" w:hAnsi="Times New Roman" w:eastAsia="黑体" w:cs="Times New Roman"/>
          <w:b w:val="0"/>
          <w:color w:val="auto"/>
          <w:sz w:val="32"/>
          <w:szCs w:val="32"/>
        </w:rPr>
        <w:t>附件1</w:t>
      </w:r>
      <w:bookmarkStart w:id="8" w:name="pindex43"/>
      <w:bookmarkEnd w:id="8"/>
    </w:p>
    <w:p w14:paraId="46A537B3">
      <w:pPr>
        <w:keepNext w:val="0"/>
        <w:keepLines w:val="0"/>
        <w:pageBreakBefore w:val="0"/>
        <w:widowControl/>
        <w:kinsoku/>
        <w:wordWrap/>
        <w:overflowPunct/>
        <w:topLinePunct w:val="0"/>
        <w:autoSpaceDE/>
        <w:autoSpaceDN/>
        <w:bidi w:val="0"/>
        <w:adjustRightInd/>
        <w:snapToGrid/>
        <w:spacing w:before="312" w:beforeLines="100" w:after="312" w:afterLines="100" w:line="240" w:lineRule="auto"/>
        <w:jc w:val="center"/>
        <w:textAlignment w:val="auto"/>
        <w:outlineLvl w:val="0"/>
        <w:rPr>
          <w:rFonts w:hint="default" w:ascii="Times New Roman" w:hAnsi="Times New Roman" w:eastAsia="方正小标宋简体" w:cs="Times New Roman"/>
          <w:b w:val="0"/>
          <w:color w:val="auto"/>
          <w:sz w:val="36"/>
          <w:szCs w:val="36"/>
        </w:rPr>
      </w:pPr>
      <w:r>
        <w:rPr>
          <w:rFonts w:hint="default" w:ascii="Times New Roman" w:hAnsi="Times New Roman" w:eastAsia="方正小标宋简体" w:cs="Times New Roman"/>
          <w:sz w:val="36"/>
          <w:szCs w:val="36"/>
        </w:rPr>
        <w:t>同步直播培训课程表</w:t>
      </w:r>
    </w:p>
    <w:tbl>
      <w:tblPr>
        <w:tblStyle w:val="16"/>
        <w:tblW w:w="494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68"/>
        <w:gridCol w:w="3813"/>
        <w:gridCol w:w="1684"/>
        <w:gridCol w:w="1318"/>
        <w:gridCol w:w="937"/>
      </w:tblGrid>
      <w:tr w14:paraId="07B426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668" w:type="dxa"/>
            <w:tcBorders>
              <w:top w:val="single" w:color="auto" w:sz="8" w:space="0"/>
              <w:left w:val="single" w:color="auto" w:sz="8" w:space="0"/>
              <w:bottom w:val="single" w:color="auto" w:sz="8" w:space="0"/>
              <w:right w:val="single" w:color="auto" w:sz="8" w:space="0"/>
            </w:tcBorders>
            <w:vAlign w:val="center"/>
          </w:tcPr>
          <w:p w14:paraId="7EB843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序号</w:t>
            </w:r>
          </w:p>
        </w:tc>
        <w:tc>
          <w:tcPr>
            <w:tcW w:w="3813" w:type="dxa"/>
            <w:tcBorders>
              <w:top w:val="single" w:color="auto" w:sz="8" w:space="0"/>
              <w:left w:val="single" w:color="auto" w:sz="8" w:space="0"/>
              <w:bottom w:val="single" w:color="auto" w:sz="8" w:space="0"/>
              <w:right w:val="single" w:color="auto" w:sz="8" w:space="0"/>
            </w:tcBorders>
            <w:vAlign w:val="center"/>
          </w:tcPr>
          <w:p w14:paraId="7E0452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培训课程</w:t>
            </w:r>
          </w:p>
        </w:tc>
        <w:tc>
          <w:tcPr>
            <w:tcW w:w="1684" w:type="dxa"/>
            <w:tcBorders>
              <w:top w:val="single" w:color="auto" w:sz="8" w:space="0"/>
              <w:left w:val="single" w:color="auto" w:sz="8" w:space="0"/>
              <w:bottom w:val="single" w:color="auto" w:sz="8" w:space="0"/>
              <w:right w:val="single" w:color="auto" w:sz="8" w:space="0"/>
            </w:tcBorders>
            <w:vAlign w:val="center"/>
          </w:tcPr>
          <w:p w14:paraId="06D2C1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培训时间</w:t>
            </w:r>
          </w:p>
        </w:tc>
        <w:tc>
          <w:tcPr>
            <w:tcW w:w="1318" w:type="dxa"/>
            <w:tcBorders>
              <w:top w:val="single" w:color="auto" w:sz="8" w:space="0"/>
              <w:left w:val="single" w:color="auto" w:sz="8" w:space="0"/>
              <w:bottom w:val="single" w:color="auto" w:sz="8" w:space="0"/>
              <w:right w:val="single" w:color="auto" w:sz="8" w:space="0"/>
            </w:tcBorders>
            <w:vAlign w:val="center"/>
          </w:tcPr>
          <w:p w14:paraId="5E4E7F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主讲人</w:t>
            </w:r>
          </w:p>
        </w:tc>
        <w:tc>
          <w:tcPr>
            <w:tcW w:w="937" w:type="dxa"/>
            <w:tcBorders>
              <w:top w:val="single" w:color="auto" w:sz="8" w:space="0"/>
              <w:left w:val="single" w:color="auto" w:sz="8" w:space="0"/>
              <w:bottom w:val="single" w:color="auto" w:sz="8" w:space="0"/>
              <w:right w:val="single" w:color="auto" w:sz="8" w:space="0"/>
            </w:tcBorders>
            <w:vAlign w:val="center"/>
          </w:tcPr>
          <w:p w14:paraId="46478F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课程</w:t>
            </w:r>
          </w:p>
          <w:p w14:paraId="047140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负责人</w:t>
            </w:r>
          </w:p>
        </w:tc>
      </w:tr>
      <w:tr w14:paraId="390BC2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42" w:hRule="atLeast"/>
          <w:jc w:val="center"/>
        </w:trPr>
        <w:tc>
          <w:tcPr>
            <w:tcW w:w="668" w:type="dxa"/>
            <w:tcBorders>
              <w:top w:val="single" w:color="auto" w:sz="8" w:space="0"/>
              <w:left w:val="single" w:color="auto" w:sz="8" w:space="0"/>
              <w:right w:val="single" w:color="auto" w:sz="8" w:space="0"/>
            </w:tcBorders>
            <w:shd w:val="clear" w:color="auto" w:fill="auto"/>
            <w:vAlign w:val="center"/>
          </w:tcPr>
          <w:p w14:paraId="14FB25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6A50EC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高校教师人工智能赋能教学创新能力提升研修班</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2C5D10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3</w:t>
            </w:r>
            <w:r>
              <w:rPr>
                <w:rFonts w:hint="default" w:ascii="Times New Roman" w:hAnsi="Times New Roman" w:eastAsia="仿宋_GB2312" w:cs="Times New Roman"/>
                <w:kern w:val="2"/>
                <w:sz w:val="24"/>
                <w:szCs w:val="24"/>
                <w:lang w:val="en-US" w:eastAsia="zh-CN" w:bidi="ar"/>
              </w:rPr>
              <w:t>月</w:t>
            </w:r>
            <w:r>
              <w:rPr>
                <w:rFonts w:hint="eastAsia" w:ascii="Times New Roman" w:hAnsi="Times New Roman" w:eastAsia="仿宋_GB2312" w:cs="Times New Roman"/>
                <w:kern w:val="2"/>
                <w:sz w:val="24"/>
                <w:szCs w:val="24"/>
                <w:lang w:val="en-US" w:eastAsia="zh-CN" w:bidi="ar"/>
              </w:rPr>
              <w:t>1</w:t>
            </w:r>
            <w:r>
              <w:rPr>
                <w:rFonts w:hint="default" w:ascii="Times New Roman" w:hAnsi="Times New Roman" w:eastAsia="仿宋_GB2312" w:cs="Times New Roman"/>
                <w:kern w:val="2"/>
                <w:sz w:val="24"/>
                <w:szCs w:val="24"/>
                <w:lang w:val="en-US" w:eastAsia="zh-CN" w:bidi="ar"/>
              </w:rPr>
              <w:t>3</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14</w:t>
            </w:r>
            <w:r>
              <w:rPr>
                <w:rFonts w:hint="default" w:ascii="Times New Roman" w:hAnsi="Times New Roman" w:eastAsia="仿宋_GB2312" w:cs="Times New Roman"/>
                <w:kern w:val="2"/>
                <w:sz w:val="24"/>
                <w:szCs w:val="24"/>
                <w:lang w:val="en-US" w:eastAsia="zh-CN" w:bidi="ar"/>
              </w:rPr>
              <w:t>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18BF02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徐忠锋（西安交通大学）等</w:t>
            </w:r>
          </w:p>
        </w:tc>
        <w:tc>
          <w:tcPr>
            <w:tcW w:w="937" w:type="dxa"/>
            <w:tcBorders>
              <w:left w:val="single" w:color="auto" w:sz="8" w:space="0"/>
              <w:right w:val="single" w:color="auto" w:sz="8" w:space="0"/>
            </w:tcBorders>
            <w:shd w:val="clear" w:color="auto" w:fill="auto"/>
            <w:vAlign w:val="center"/>
          </w:tcPr>
          <w:p w14:paraId="25DEAE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李海风</w:t>
            </w:r>
          </w:p>
          <w:p w14:paraId="7B6515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刘博闻</w:t>
            </w:r>
          </w:p>
        </w:tc>
      </w:tr>
      <w:tr w14:paraId="01AFF1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3" w:hRule="atLeast"/>
          <w:jc w:val="center"/>
        </w:trPr>
        <w:tc>
          <w:tcPr>
            <w:tcW w:w="668" w:type="dxa"/>
            <w:tcBorders>
              <w:left w:val="single" w:color="auto" w:sz="8" w:space="0"/>
              <w:right w:val="single" w:color="auto" w:sz="8" w:space="0"/>
            </w:tcBorders>
            <w:shd w:val="clear" w:color="auto" w:fill="auto"/>
            <w:vAlign w:val="center"/>
          </w:tcPr>
          <w:p w14:paraId="0E804A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2</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351BB4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高校教师教学创新活动获奖选手经验分享</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22A805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3月19</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default" w:ascii="Times New Roman" w:hAnsi="Times New Roman" w:eastAsia="仿宋_GB2312" w:cs="Times New Roman"/>
                <w:kern w:val="2"/>
                <w:sz w:val="24"/>
                <w:szCs w:val="24"/>
                <w:lang w:bidi="ar"/>
              </w:rPr>
              <w:t>21日</w:t>
            </w:r>
            <w:r>
              <w:rPr>
                <w:rFonts w:hint="eastAsia" w:ascii="Times New Roman" w:hAnsi="Times New Roman" w:eastAsia="仿宋_GB2312" w:cs="Times New Roman"/>
                <w:kern w:val="2"/>
                <w:sz w:val="24"/>
                <w:szCs w:val="24"/>
                <w:lang w:val="en-US" w:eastAsia="zh-CN" w:bidi="ar"/>
              </w:rPr>
              <w:t xml:space="preserve"> </w:t>
            </w:r>
          </w:p>
          <w:p w14:paraId="3CFD1C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可持续报名</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5959A5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杨雅婷（北京理工大学）、尚荣华（西安电子科技大学）等</w:t>
            </w:r>
          </w:p>
        </w:tc>
        <w:tc>
          <w:tcPr>
            <w:tcW w:w="937" w:type="dxa"/>
            <w:tcBorders>
              <w:left w:val="single" w:color="auto" w:sz="8" w:space="0"/>
              <w:right w:val="single" w:color="auto" w:sz="8" w:space="0"/>
            </w:tcBorders>
            <w:shd w:val="clear" w:color="auto" w:fill="auto"/>
            <w:vAlign w:val="center"/>
          </w:tcPr>
          <w:p w14:paraId="31B724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06CAA8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6" w:hRule="atLeast"/>
          <w:jc w:val="center"/>
        </w:trPr>
        <w:tc>
          <w:tcPr>
            <w:tcW w:w="668" w:type="dxa"/>
            <w:tcBorders>
              <w:left w:val="single" w:color="auto" w:sz="8" w:space="0"/>
              <w:right w:val="single" w:color="auto" w:sz="8" w:space="0"/>
            </w:tcBorders>
            <w:shd w:val="clear" w:color="auto" w:fill="auto"/>
            <w:vAlign w:val="center"/>
          </w:tcPr>
          <w:p w14:paraId="4A3810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3</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3F7124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高校教师实验教学创新与实践能力提升研修班</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7F554D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3</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20</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22</w:t>
            </w:r>
            <w:r>
              <w:rPr>
                <w:rFonts w:hint="default" w:ascii="Times New Roman" w:hAnsi="Times New Roman" w:eastAsia="仿宋_GB2312" w:cs="Times New Roman"/>
                <w:kern w:val="2"/>
                <w:sz w:val="24"/>
                <w:szCs w:val="24"/>
                <w:lang w:bidi="ar"/>
              </w:rPr>
              <w:t>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2EEFC9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熊宏齐（东南大学）、周勇义（北京大学）</w:t>
            </w:r>
            <w:r>
              <w:rPr>
                <w:rFonts w:hint="default" w:ascii="Times New Roman" w:hAnsi="Times New Roman" w:eastAsia="仿宋_GB2312" w:cs="Times New Roman"/>
                <w:kern w:val="2"/>
                <w:sz w:val="24"/>
                <w:szCs w:val="24"/>
                <w:lang w:bidi="ar"/>
              </w:rPr>
              <w:t>等</w:t>
            </w:r>
          </w:p>
        </w:tc>
        <w:tc>
          <w:tcPr>
            <w:tcW w:w="937" w:type="dxa"/>
            <w:tcBorders>
              <w:left w:val="single" w:color="auto" w:sz="8" w:space="0"/>
              <w:right w:val="single" w:color="auto" w:sz="8" w:space="0"/>
            </w:tcBorders>
            <w:shd w:val="clear" w:color="auto" w:fill="auto"/>
            <w:vAlign w:val="center"/>
          </w:tcPr>
          <w:p w14:paraId="2B0648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r w14:paraId="7C6777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38" w:hRule="atLeast"/>
          <w:jc w:val="center"/>
        </w:trPr>
        <w:tc>
          <w:tcPr>
            <w:tcW w:w="668" w:type="dxa"/>
            <w:tcBorders>
              <w:left w:val="single" w:color="auto" w:sz="8" w:space="0"/>
              <w:right w:val="single" w:color="auto" w:sz="8" w:space="0"/>
            </w:tcBorders>
            <w:shd w:val="clear" w:color="auto" w:fill="auto"/>
            <w:vAlign w:val="center"/>
          </w:tcPr>
          <w:p w14:paraId="750E01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28A4E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高校教师教学创新实践工作坊</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79B503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3</w:t>
            </w:r>
            <w:r>
              <w:rPr>
                <w:rFonts w:hint="default" w:ascii="Times New Roman" w:hAnsi="Times New Roman" w:eastAsia="仿宋_GB2312" w:cs="Times New Roman"/>
                <w:kern w:val="2"/>
                <w:sz w:val="24"/>
                <w:szCs w:val="24"/>
                <w:lang w:val="en-US" w:eastAsia="zh-CN" w:bidi="ar"/>
              </w:rPr>
              <w:t>月</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23B3F9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花海燕（成都理工大学）</w:t>
            </w:r>
          </w:p>
        </w:tc>
        <w:tc>
          <w:tcPr>
            <w:tcW w:w="937" w:type="dxa"/>
            <w:tcBorders>
              <w:left w:val="single" w:color="auto" w:sz="8" w:space="0"/>
              <w:right w:val="single" w:color="auto" w:sz="8" w:space="0"/>
            </w:tcBorders>
            <w:shd w:val="clear" w:color="auto" w:fill="auto"/>
            <w:vAlign w:val="center"/>
          </w:tcPr>
          <w:p w14:paraId="1490E7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329671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6" w:hRule="atLeast"/>
          <w:jc w:val="center"/>
        </w:trPr>
        <w:tc>
          <w:tcPr>
            <w:tcW w:w="668" w:type="dxa"/>
            <w:tcBorders>
              <w:left w:val="single" w:color="auto" w:sz="8" w:space="0"/>
              <w:right w:val="single" w:color="auto" w:sz="8" w:space="0"/>
            </w:tcBorders>
            <w:shd w:val="clear" w:color="auto" w:fill="auto"/>
            <w:vAlign w:val="center"/>
          </w:tcPr>
          <w:p w14:paraId="2B18A5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433C97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标准引领与高质量发展——高校教师教学发展工作高级研修班</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2BD1EC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28</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29</w:t>
            </w:r>
            <w:r>
              <w:rPr>
                <w:rFonts w:hint="default" w:ascii="Times New Roman" w:hAnsi="Times New Roman" w:eastAsia="仿宋_GB2312" w:cs="Times New Roman"/>
                <w:kern w:val="2"/>
                <w:sz w:val="24"/>
                <w:szCs w:val="24"/>
                <w:lang w:val="en-US" w:eastAsia="zh-CN" w:bidi="ar"/>
              </w:rPr>
              <w:t>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5566E7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孙华（北京大学）</w:t>
            </w:r>
            <w:r>
              <w:rPr>
                <w:rFonts w:hint="default" w:ascii="Times New Roman" w:hAnsi="Times New Roman" w:eastAsia="仿宋_GB2312" w:cs="Times New Roman"/>
                <w:kern w:val="2"/>
                <w:sz w:val="24"/>
                <w:szCs w:val="24"/>
                <w:lang w:val="en-US" w:eastAsia="zh-CN" w:bidi="ar"/>
              </w:rPr>
              <w:t>等</w:t>
            </w:r>
          </w:p>
        </w:tc>
        <w:tc>
          <w:tcPr>
            <w:tcW w:w="937" w:type="dxa"/>
            <w:tcBorders>
              <w:left w:val="single" w:color="auto" w:sz="8" w:space="0"/>
              <w:right w:val="single" w:color="auto" w:sz="8" w:space="0"/>
            </w:tcBorders>
            <w:shd w:val="clear" w:color="auto" w:fill="auto"/>
            <w:vAlign w:val="center"/>
          </w:tcPr>
          <w:p w14:paraId="6F7F33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刘玉钊</w:t>
            </w:r>
          </w:p>
        </w:tc>
      </w:tr>
      <w:tr w14:paraId="06A7E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01" w:hRule="atLeast"/>
          <w:jc w:val="center"/>
        </w:trPr>
        <w:tc>
          <w:tcPr>
            <w:tcW w:w="668" w:type="dxa"/>
            <w:tcBorders>
              <w:left w:val="single" w:color="auto" w:sz="8" w:space="0"/>
              <w:right w:val="single" w:color="auto" w:sz="8" w:space="0"/>
            </w:tcBorders>
            <w:shd w:val="clear" w:color="auto" w:fill="auto"/>
            <w:vAlign w:val="center"/>
          </w:tcPr>
          <w:p w14:paraId="7C7458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6</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786530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人工智能在高校教育教学场景的实践应用</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4878F6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11</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15</w:t>
            </w:r>
            <w:r>
              <w:rPr>
                <w:rFonts w:hint="default" w:ascii="Times New Roman" w:hAnsi="Times New Roman" w:eastAsia="仿宋_GB2312" w:cs="Times New Roman"/>
                <w:kern w:val="2"/>
                <w:sz w:val="24"/>
                <w:szCs w:val="24"/>
                <w:lang w:bidi="ar"/>
              </w:rPr>
              <w:t>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7939DF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韩旺辰</w:t>
            </w:r>
            <w:r>
              <w:rPr>
                <w:rFonts w:hint="eastAsia" w:ascii="Times New Roman" w:hAnsi="Times New Roman" w:eastAsia="仿宋_GB2312" w:cs="Times New Roman"/>
                <w:kern w:val="2"/>
                <w:sz w:val="24"/>
                <w:szCs w:val="24"/>
                <w:lang w:eastAsia="zh-CN" w:bidi="ar"/>
              </w:rPr>
              <w:t>（</w:t>
            </w:r>
            <w:r>
              <w:rPr>
                <w:rFonts w:hint="default" w:ascii="Times New Roman" w:hAnsi="Times New Roman" w:eastAsia="仿宋_GB2312" w:cs="Times New Roman"/>
                <w:kern w:val="2"/>
                <w:sz w:val="24"/>
                <w:szCs w:val="24"/>
                <w:lang w:bidi="ar"/>
              </w:rPr>
              <w:t>中国传媒大学</w:t>
            </w:r>
            <w:r>
              <w:rPr>
                <w:rFonts w:hint="eastAsia" w:ascii="Times New Roman" w:hAnsi="Times New Roman" w:eastAsia="仿宋_GB2312" w:cs="Times New Roman"/>
                <w:kern w:val="2"/>
                <w:sz w:val="24"/>
                <w:szCs w:val="24"/>
                <w:lang w:eastAsia="zh-CN" w:bidi="ar"/>
              </w:rPr>
              <w:t>）</w:t>
            </w:r>
            <w:r>
              <w:rPr>
                <w:rFonts w:hint="default" w:ascii="Times New Roman" w:hAnsi="Times New Roman" w:eastAsia="仿宋_GB2312" w:cs="Times New Roman"/>
                <w:kern w:val="2"/>
                <w:sz w:val="24"/>
                <w:szCs w:val="24"/>
                <w:lang w:val="en-US" w:eastAsia="zh-CN" w:bidi="ar"/>
              </w:rPr>
              <w:t>等</w:t>
            </w:r>
          </w:p>
        </w:tc>
        <w:tc>
          <w:tcPr>
            <w:tcW w:w="937" w:type="dxa"/>
            <w:tcBorders>
              <w:left w:val="single" w:color="auto" w:sz="8" w:space="0"/>
              <w:right w:val="single" w:color="auto" w:sz="8" w:space="0"/>
            </w:tcBorders>
            <w:shd w:val="clear" w:color="auto" w:fill="auto"/>
            <w:vAlign w:val="center"/>
          </w:tcPr>
          <w:p w14:paraId="73D5B6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刘博闻</w:t>
            </w:r>
          </w:p>
          <w:p w14:paraId="7697B8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r w14:paraId="3F631C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95" w:hRule="atLeast"/>
          <w:jc w:val="center"/>
        </w:trPr>
        <w:tc>
          <w:tcPr>
            <w:tcW w:w="668" w:type="dxa"/>
            <w:tcBorders>
              <w:left w:val="single" w:color="auto" w:sz="8" w:space="0"/>
              <w:right w:val="single" w:color="auto" w:sz="8" w:space="0"/>
            </w:tcBorders>
            <w:shd w:val="clear" w:color="auto" w:fill="auto"/>
            <w:vAlign w:val="center"/>
          </w:tcPr>
          <w:p w14:paraId="340C8F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3E8E53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高校教师科研能力提升、课题申报与学术论文写作（人文社科类、自然科学类）</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76403B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29</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30</w:t>
            </w:r>
            <w:r>
              <w:rPr>
                <w:rFonts w:hint="default" w:ascii="Times New Roman" w:hAnsi="Times New Roman" w:eastAsia="仿宋_GB2312" w:cs="Times New Roman"/>
                <w:kern w:val="2"/>
                <w:sz w:val="24"/>
                <w:szCs w:val="24"/>
                <w:lang w:val="en-US" w:eastAsia="zh-CN" w:bidi="ar"/>
              </w:rPr>
              <w:t>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745652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邓秀军（北京外国语大学）等</w:t>
            </w:r>
          </w:p>
        </w:tc>
        <w:tc>
          <w:tcPr>
            <w:tcW w:w="937" w:type="dxa"/>
            <w:tcBorders>
              <w:left w:val="single" w:color="auto" w:sz="8" w:space="0"/>
              <w:right w:val="single" w:color="auto" w:sz="8" w:space="0"/>
            </w:tcBorders>
            <w:shd w:val="clear" w:color="auto" w:fill="auto"/>
            <w:vAlign w:val="center"/>
          </w:tcPr>
          <w:p w14:paraId="2D8304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张茹</w:t>
            </w:r>
          </w:p>
        </w:tc>
      </w:tr>
      <w:tr w14:paraId="5C42F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3" w:hRule="atLeast"/>
          <w:jc w:val="center"/>
        </w:trPr>
        <w:tc>
          <w:tcPr>
            <w:tcW w:w="668" w:type="dxa"/>
            <w:tcBorders>
              <w:left w:val="single" w:color="auto" w:sz="8" w:space="0"/>
              <w:right w:val="single" w:color="auto" w:sz="8" w:space="0"/>
            </w:tcBorders>
            <w:shd w:val="clear" w:color="auto" w:fill="auto"/>
            <w:vAlign w:val="center"/>
          </w:tcPr>
          <w:p w14:paraId="2425A7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8</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00A4B3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 xml:space="preserve">《习近平经济思想概论》专题培训   </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53BE6B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7月</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56D67C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详见通知</w:t>
            </w:r>
          </w:p>
        </w:tc>
        <w:tc>
          <w:tcPr>
            <w:tcW w:w="937" w:type="dxa"/>
            <w:tcBorders>
              <w:left w:val="single" w:color="auto" w:sz="8" w:space="0"/>
              <w:right w:val="single" w:color="auto" w:sz="8" w:space="0"/>
            </w:tcBorders>
            <w:shd w:val="clear" w:color="auto" w:fill="auto"/>
            <w:vAlign w:val="center"/>
          </w:tcPr>
          <w:p w14:paraId="154A31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748BDB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78" w:hRule="atLeast"/>
          <w:jc w:val="center"/>
        </w:trPr>
        <w:tc>
          <w:tcPr>
            <w:tcW w:w="8420" w:type="dxa"/>
            <w:gridSpan w:val="5"/>
            <w:tcBorders>
              <w:left w:val="single" w:color="auto" w:sz="8" w:space="0"/>
              <w:right w:val="single" w:color="auto" w:sz="8" w:space="0"/>
            </w:tcBorders>
            <w:shd w:val="clear" w:color="auto" w:fill="auto"/>
            <w:vAlign w:val="center"/>
          </w:tcPr>
          <w:p w14:paraId="69ECE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以下为专题培训项目</w:t>
            </w:r>
          </w:p>
        </w:tc>
      </w:tr>
      <w:tr w14:paraId="74666A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05" w:hRule="atLeast"/>
          <w:jc w:val="center"/>
        </w:trPr>
        <w:tc>
          <w:tcPr>
            <w:tcW w:w="668" w:type="dxa"/>
            <w:tcBorders>
              <w:left w:val="single" w:color="auto" w:sz="8" w:space="0"/>
              <w:right w:val="single" w:color="auto" w:sz="8" w:space="0"/>
            </w:tcBorders>
            <w:shd w:val="clear" w:color="auto" w:fill="auto"/>
            <w:vAlign w:val="center"/>
          </w:tcPr>
          <w:p w14:paraId="3D6353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9</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3B18F8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运动与健康促进</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45961C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5月</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549CC5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详见通知</w:t>
            </w:r>
          </w:p>
        </w:tc>
        <w:tc>
          <w:tcPr>
            <w:tcW w:w="937" w:type="dxa"/>
            <w:tcBorders>
              <w:left w:val="single" w:color="auto" w:sz="8" w:space="0"/>
              <w:right w:val="single" w:color="auto" w:sz="8" w:space="0"/>
            </w:tcBorders>
            <w:shd w:val="clear" w:color="auto" w:fill="auto"/>
            <w:vAlign w:val="center"/>
          </w:tcPr>
          <w:p w14:paraId="03894D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36BBE0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8" w:hRule="atLeast"/>
          <w:jc w:val="center"/>
        </w:trPr>
        <w:tc>
          <w:tcPr>
            <w:tcW w:w="668" w:type="dxa"/>
            <w:shd w:val="clear" w:color="auto" w:fill="auto"/>
            <w:vAlign w:val="center"/>
          </w:tcPr>
          <w:p w14:paraId="5DE7A0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10</w:t>
            </w:r>
          </w:p>
        </w:tc>
        <w:tc>
          <w:tcPr>
            <w:tcW w:w="3813" w:type="dxa"/>
            <w:shd w:val="clear" w:color="auto" w:fill="auto"/>
            <w:vAlign w:val="center"/>
          </w:tcPr>
          <w:p w14:paraId="3FA8CC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第三届全国花鸟画写生与创作高级研修班</w:t>
            </w:r>
          </w:p>
        </w:tc>
        <w:tc>
          <w:tcPr>
            <w:tcW w:w="1684" w:type="dxa"/>
            <w:shd w:val="clear" w:color="auto" w:fill="auto"/>
            <w:vAlign w:val="center"/>
          </w:tcPr>
          <w:p w14:paraId="7B998C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4月20</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default" w:ascii="Times New Roman" w:hAnsi="Times New Roman" w:eastAsia="仿宋_GB2312" w:cs="Times New Roman"/>
                <w:kern w:val="2"/>
                <w:sz w:val="24"/>
                <w:szCs w:val="24"/>
                <w:lang w:val="en-US" w:eastAsia="zh-CN" w:bidi="ar"/>
              </w:rPr>
              <w:t>29日</w:t>
            </w:r>
          </w:p>
        </w:tc>
        <w:tc>
          <w:tcPr>
            <w:tcW w:w="1318" w:type="dxa"/>
            <w:shd w:val="clear" w:color="auto" w:fill="auto"/>
            <w:vAlign w:val="center"/>
          </w:tcPr>
          <w:p w14:paraId="5D51BA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于光华（中央美术学院）、金纳（清华大学）、王德芳（中国艺术研究院）、谢青（中央美术学院）、阴澍雨（中国艺术研究院）等</w:t>
            </w:r>
          </w:p>
        </w:tc>
        <w:tc>
          <w:tcPr>
            <w:tcW w:w="937" w:type="dxa"/>
            <w:shd w:val="clear" w:color="auto" w:fill="auto"/>
            <w:vAlign w:val="center"/>
          </w:tcPr>
          <w:p w14:paraId="065F94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08B230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0" w:hRule="atLeast"/>
          <w:jc w:val="center"/>
        </w:trPr>
        <w:tc>
          <w:tcPr>
            <w:tcW w:w="668" w:type="dxa"/>
            <w:shd w:val="clear" w:color="auto" w:fill="auto"/>
            <w:vAlign w:val="center"/>
          </w:tcPr>
          <w:p w14:paraId="16C54B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11</w:t>
            </w:r>
          </w:p>
        </w:tc>
        <w:tc>
          <w:tcPr>
            <w:tcW w:w="3813" w:type="dxa"/>
            <w:shd w:val="clear" w:color="auto" w:fill="auto"/>
            <w:vAlign w:val="center"/>
          </w:tcPr>
          <w:p w14:paraId="5C8CB6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“四个未来”背景下未来教师和未来学习中心的高校建设路径分享</w:t>
            </w:r>
          </w:p>
        </w:tc>
        <w:tc>
          <w:tcPr>
            <w:tcW w:w="1684" w:type="dxa"/>
            <w:shd w:val="clear" w:color="auto" w:fill="auto"/>
            <w:vAlign w:val="center"/>
          </w:tcPr>
          <w:p w14:paraId="2C6614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5月</w:t>
            </w:r>
          </w:p>
        </w:tc>
        <w:tc>
          <w:tcPr>
            <w:tcW w:w="1318" w:type="dxa"/>
            <w:shd w:val="clear" w:color="auto" w:fill="auto"/>
            <w:vAlign w:val="center"/>
          </w:tcPr>
          <w:p w14:paraId="12513B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冯菲（北京大学）等</w:t>
            </w:r>
          </w:p>
        </w:tc>
        <w:tc>
          <w:tcPr>
            <w:tcW w:w="937" w:type="dxa"/>
            <w:shd w:val="clear" w:color="auto" w:fill="auto"/>
            <w:vAlign w:val="center"/>
          </w:tcPr>
          <w:p w14:paraId="0BF928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p w14:paraId="568627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r w14:paraId="20C488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668" w:type="dxa"/>
            <w:shd w:val="clear" w:color="auto" w:fill="auto"/>
            <w:vAlign w:val="center"/>
          </w:tcPr>
          <w:p w14:paraId="5A2258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12</w:t>
            </w:r>
          </w:p>
        </w:tc>
        <w:tc>
          <w:tcPr>
            <w:tcW w:w="3813" w:type="dxa"/>
            <w:shd w:val="clear" w:color="auto" w:fill="auto"/>
            <w:vAlign w:val="center"/>
          </w:tcPr>
          <w:p w14:paraId="621124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创意写作的理论与实践高级研修班</w:t>
            </w:r>
          </w:p>
        </w:tc>
        <w:tc>
          <w:tcPr>
            <w:tcW w:w="1684" w:type="dxa"/>
            <w:shd w:val="clear" w:color="auto" w:fill="auto"/>
            <w:vAlign w:val="center"/>
          </w:tcPr>
          <w:p w14:paraId="4A805C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5月16</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default" w:ascii="Times New Roman" w:hAnsi="Times New Roman" w:eastAsia="仿宋_GB2312" w:cs="Times New Roman"/>
                <w:kern w:val="2"/>
                <w:sz w:val="24"/>
                <w:szCs w:val="24"/>
                <w:lang w:val="en-US" w:eastAsia="zh-CN" w:bidi="ar"/>
              </w:rPr>
              <w:t>20日</w:t>
            </w:r>
          </w:p>
        </w:tc>
        <w:tc>
          <w:tcPr>
            <w:tcW w:w="1318" w:type="dxa"/>
            <w:shd w:val="clear" w:color="auto" w:fill="auto"/>
            <w:vAlign w:val="center"/>
          </w:tcPr>
          <w:p w14:paraId="0B97C5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张柠（北京师范大学）、陈晓明（北京大学）、张清华（北京师范大学）、张莉（北京师范大学）、吕约（河北大学）、梁鸿（中国人民大学）等</w:t>
            </w:r>
          </w:p>
        </w:tc>
        <w:tc>
          <w:tcPr>
            <w:tcW w:w="937" w:type="dxa"/>
            <w:shd w:val="clear" w:color="auto" w:fill="auto"/>
            <w:vAlign w:val="center"/>
          </w:tcPr>
          <w:p w14:paraId="14D24F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55308D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28" w:hRule="atLeast"/>
          <w:jc w:val="center"/>
        </w:trPr>
        <w:tc>
          <w:tcPr>
            <w:tcW w:w="668" w:type="dxa"/>
            <w:vAlign w:val="center"/>
          </w:tcPr>
          <w:p w14:paraId="5FC622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13</w:t>
            </w:r>
          </w:p>
        </w:tc>
        <w:tc>
          <w:tcPr>
            <w:tcW w:w="3813" w:type="dxa"/>
            <w:shd w:val="clear" w:color="auto" w:fill="auto"/>
            <w:vAlign w:val="center"/>
          </w:tcPr>
          <w:p w14:paraId="070D1C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构建思政育人</w:t>
            </w:r>
            <w:r>
              <w:rPr>
                <w:rFonts w:hint="eastAsia" w:ascii="Times New Roman" w:hAnsi="Times New Roman" w:eastAsia="仿宋_GB2312" w:cs="Times New Roman"/>
                <w:kern w:val="2"/>
                <w:sz w:val="24"/>
                <w:szCs w:val="24"/>
                <w:lang w:val="en-US" w:eastAsia="zh-CN" w:bidi="ar"/>
              </w:rPr>
              <w:t xml:space="preserve"> </w:t>
            </w:r>
            <w:r>
              <w:rPr>
                <w:rFonts w:hint="default" w:ascii="Times New Roman" w:hAnsi="Times New Roman" w:eastAsia="仿宋_GB2312" w:cs="Times New Roman"/>
                <w:kern w:val="2"/>
                <w:sz w:val="24"/>
                <w:szCs w:val="24"/>
                <w:lang w:val="en-US" w:eastAsia="zh-CN" w:bidi="ar"/>
              </w:rPr>
              <w:t>赋能思政教育——新时代高校“大思政课”</w:t>
            </w:r>
            <w:r>
              <w:rPr>
                <w:rFonts w:hint="eastAsia" w:ascii="Times New Roman" w:hAnsi="Times New Roman" w:eastAsia="仿宋_GB2312" w:cs="Times New Roman"/>
                <w:kern w:val="2"/>
                <w:sz w:val="24"/>
                <w:szCs w:val="24"/>
                <w:lang w:val="en-US" w:eastAsia="zh-CN" w:bidi="ar"/>
              </w:rPr>
              <w:t>建设能力</w:t>
            </w:r>
            <w:r>
              <w:rPr>
                <w:rFonts w:hint="default" w:ascii="Times New Roman" w:hAnsi="Times New Roman" w:eastAsia="仿宋_GB2312" w:cs="Times New Roman"/>
                <w:kern w:val="2"/>
                <w:sz w:val="24"/>
                <w:szCs w:val="24"/>
                <w:lang w:val="en-US" w:eastAsia="zh-CN" w:bidi="ar"/>
              </w:rPr>
              <w:t>提升</w:t>
            </w:r>
            <w:r>
              <w:rPr>
                <w:rFonts w:hint="eastAsia" w:ascii="Times New Roman" w:hAnsi="Times New Roman" w:eastAsia="仿宋_GB2312" w:cs="Times New Roman"/>
                <w:kern w:val="2"/>
                <w:sz w:val="24"/>
                <w:szCs w:val="24"/>
                <w:lang w:val="en-US" w:eastAsia="zh-CN" w:bidi="ar"/>
              </w:rPr>
              <w:t>培训</w:t>
            </w:r>
          </w:p>
        </w:tc>
        <w:tc>
          <w:tcPr>
            <w:tcW w:w="1684" w:type="dxa"/>
            <w:shd w:val="clear" w:color="auto" w:fill="auto"/>
            <w:vAlign w:val="center"/>
          </w:tcPr>
          <w:p w14:paraId="08D7EA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7月</w:t>
            </w:r>
          </w:p>
        </w:tc>
        <w:tc>
          <w:tcPr>
            <w:tcW w:w="1318" w:type="dxa"/>
            <w:shd w:val="clear" w:color="auto" w:fill="auto"/>
            <w:vAlign w:val="center"/>
          </w:tcPr>
          <w:p w14:paraId="281E3E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王曼倩（北京外国语大学）等</w:t>
            </w:r>
          </w:p>
        </w:tc>
        <w:tc>
          <w:tcPr>
            <w:tcW w:w="937" w:type="dxa"/>
            <w:shd w:val="clear" w:color="auto" w:fill="auto"/>
            <w:vAlign w:val="center"/>
          </w:tcPr>
          <w:p w14:paraId="15B5C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刘博闻</w:t>
            </w:r>
          </w:p>
          <w:p w14:paraId="4A2DDF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r w14:paraId="6F50B6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1" w:hRule="atLeast"/>
          <w:jc w:val="center"/>
        </w:trPr>
        <w:tc>
          <w:tcPr>
            <w:tcW w:w="668" w:type="dxa"/>
            <w:vMerge w:val="restart"/>
            <w:tcBorders>
              <w:top w:val="single" w:color="auto" w:sz="8" w:space="0"/>
              <w:left w:val="single" w:color="auto" w:sz="8" w:space="0"/>
              <w:right w:val="single" w:color="auto" w:sz="8" w:space="0"/>
            </w:tcBorders>
            <w:shd w:val="clear" w:color="auto" w:fill="auto"/>
            <w:vAlign w:val="center"/>
          </w:tcPr>
          <w:p w14:paraId="639978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bidi="ar"/>
              </w:rPr>
            </w:pPr>
            <w:r>
              <w:rPr>
                <w:rFonts w:hint="eastAsia" w:ascii="Times New Roman" w:hAnsi="Times New Roman" w:eastAsia="仿宋_GB2312" w:cs="Times New Roman"/>
                <w:kern w:val="2"/>
                <w:sz w:val="24"/>
                <w:szCs w:val="24"/>
                <w:lang w:val="en-US" w:eastAsia="zh-CN" w:bidi="ar"/>
              </w:rPr>
              <w:t>职业教育专题</w:t>
            </w: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73604D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人工智能时代教师数字能力提升专题培训（第一期）</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22C13D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3月13</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15日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6CB962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王钧铭（教育部职业院校信息化教学指导委员会）等</w:t>
            </w:r>
          </w:p>
        </w:tc>
        <w:tc>
          <w:tcPr>
            <w:tcW w:w="937" w:type="dxa"/>
            <w:tcBorders>
              <w:left w:val="single" w:color="auto" w:sz="8" w:space="0"/>
              <w:right w:val="single" w:color="auto" w:sz="8" w:space="0"/>
            </w:tcBorders>
            <w:shd w:val="clear" w:color="auto" w:fill="auto"/>
            <w:vAlign w:val="center"/>
          </w:tcPr>
          <w:p w14:paraId="4EDA79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李雷</w:t>
            </w:r>
          </w:p>
        </w:tc>
      </w:tr>
      <w:tr w14:paraId="4054A2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2" w:hRule="atLeast"/>
          <w:jc w:val="center"/>
        </w:trPr>
        <w:tc>
          <w:tcPr>
            <w:tcW w:w="668" w:type="dxa"/>
            <w:vMerge w:val="continue"/>
            <w:tcBorders>
              <w:left w:val="single" w:color="auto" w:sz="8" w:space="0"/>
              <w:right w:val="single" w:color="auto" w:sz="8" w:space="0"/>
            </w:tcBorders>
            <w:shd w:val="clear" w:color="auto" w:fill="auto"/>
            <w:vAlign w:val="center"/>
          </w:tcPr>
          <w:p w14:paraId="2DF514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36FB25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教材建设能力提升专题培训（第一期）</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59DCDF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4月17</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19日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558091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姜敏凤（无锡职业技术大学）等</w:t>
            </w:r>
          </w:p>
        </w:tc>
        <w:tc>
          <w:tcPr>
            <w:tcW w:w="937" w:type="dxa"/>
            <w:tcBorders>
              <w:left w:val="single" w:color="auto" w:sz="8" w:space="0"/>
              <w:right w:val="single" w:color="auto" w:sz="8" w:space="0"/>
            </w:tcBorders>
            <w:shd w:val="clear" w:color="auto" w:fill="auto"/>
            <w:vAlign w:val="center"/>
          </w:tcPr>
          <w:p w14:paraId="1E2194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彭彩虹</w:t>
            </w:r>
          </w:p>
        </w:tc>
      </w:tr>
      <w:tr w14:paraId="542569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5" w:hRule="atLeast"/>
          <w:jc w:val="center"/>
        </w:trPr>
        <w:tc>
          <w:tcPr>
            <w:tcW w:w="668" w:type="dxa"/>
            <w:vMerge w:val="continue"/>
            <w:tcBorders>
              <w:left w:val="single" w:color="auto" w:sz="8" w:space="0"/>
              <w:right w:val="single" w:color="auto" w:sz="8" w:space="0"/>
            </w:tcBorders>
            <w:shd w:val="clear" w:color="auto" w:fill="auto"/>
            <w:vAlign w:val="center"/>
          </w:tcPr>
          <w:p w14:paraId="309BD7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3D6CA6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新版职业教育专业教学标准解读与转化落地专题培训（第二期）</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5B3028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5月15</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17日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44884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王春燕（北京教育科学研究院）等</w:t>
            </w:r>
          </w:p>
        </w:tc>
        <w:tc>
          <w:tcPr>
            <w:tcW w:w="937" w:type="dxa"/>
            <w:tcBorders>
              <w:left w:val="single" w:color="auto" w:sz="8" w:space="0"/>
              <w:right w:val="single" w:color="auto" w:sz="8" w:space="0"/>
            </w:tcBorders>
            <w:shd w:val="clear" w:color="auto" w:fill="auto"/>
            <w:vAlign w:val="center"/>
          </w:tcPr>
          <w:p w14:paraId="4580E4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钱雨培</w:t>
            </w:r>
          </w:p>
        </w:tc>
      </w:tr>
      <w:tr w14:paraId="1641C8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0" w:hRule="atLeast"/>
          <w:jc w:val="center"/>
        </w:trPr>
        <w:tc>
          <w:tcPr>
            <w:tcW w:w="668" w:type="dxa"/>
            <w:vMerge w:val="continue"/>
            <w:tcBorders>
              <w:left w:val="single" w:color="auto" w:sz="8" w:space="0"/>
              <w:bottom w:val="single" w:color="auto" w:sz="8" w:space="0"/>
              <w:right w:val="single" w:color="auto" w:sz="8" w:space="0"/>
            </w:tcBorders>
            <w:shd w:val="clear" w:color="auto" w:fill="auto"/>
            <w:vAlign w:val="center"/>
          </w:tcPr>
          <w:p w14:paraId="2C0B71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p>
        </w:tc>
        <w:tc>
          <w:tcPr>
            <w:tcW w:w="3813" w:type="dxa"/>
            <w:tcBorders>
              <w:top w:val="single" w:color="auto" w:sz="8" w:space="0"/>
              <w:left w:val="single" w:color="auto" w:sz="8" w:space="0"/>
              <w:bottom w:val="single" w:color="auto" w:sz="8" w:space="0"/>
              <w:right w:val="single" w:color="auto" w:sz="8" w:space="0"/>
            </w:tcBorders>
            <w:shd w:val="clear" w:color="auto" w:fill="auto"/>
            <w:vAlign w:val="center"/>
          </w:tcPr>
          <w:p w14:paraId="0840E4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人工智能时代教师数字能力提升专题培训（第二期）</w:t>
            </w:r>
          </w:p>
        </w:tc>
        <w:tc>
          <w:tcPr>
            <w:tcW w:w="1684" w:type="dxa"/>
            <w:tcBorders>
              <w:top w:val="single" w:color="auto" w:sz="8" w:space="0"/>
              <w:left w:val="single" w:color="auto" w:sz="8" w:space="0"/>
              <w:bottom w:val="single" w:color="auto" w:sz="8" w:space="0"/>
              <w:right w:val="single" w:color="auto" w:sz="8" w:space="0"/>
            </w:tcBorders>
            <w:shd w:val="clear" w:color="auto" w:fill="auto"/>
            <w:vAlign w:val="center"/>
          </w:tcPr>
          <w:p w14:paraId="3ACE1F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7月23</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25日</w:t>
            </w:r>
          </w:p>
        </w:tc>
        <w:tc>
          <w:tcPr>
            <w:tcW w:w="1318" w:type="dxa"/>
            <w:tcBorders>
              <w:top w:val="single" w:color="auto" w:sz="8" w:space="0"/>
              <w:left w:val="single" w:color="auto" w:sz="8" w:space="0"/>
              <w:bottom w:val="single" w:color="auto" w:sz="8" w:space="0"/>
              <w:right w:val="single" w:color="auto" w:sz="8" w:space="0"/>
            </w:tcBorders>
            <w:shd w:val="clear" w:color="auto" w:fill="auto"/>
            <w:vAlign w:val="center"/>
          </w:tcPr>
          <w:p w14:paraId="736BA9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陈正振（柳州职业技术大学）等</w:t>
            </w:r>
          </w:p>
        </w:tc>
        <w:tc>
          <w:tcPr>
            <w:tcW w:w="937" w:type="dxa"/>
            <w:tcBorders>
              <w:left w:val="single" w:color="auto" w:sz="8" w:space="0"/>
              <w:right w:val="single" w:color="auto" w:sz="8" w:space="0"/>
            </w:tcBorders>
            <w:shd w:val="clear" w:color="auto" w:fill="auto"/>
            <w:vAlign w:val="center"/>
          </w:tcPr>
          <w:p w14:paraId="13DA39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曾龙</w:t>
            </w:r>
          </w:p>
        </w:tc>
      </w:tr>
    </w:tbl>
    <w:p w14:paraId="43055527">
      <w:pPr>
        <w:widowControl/>
        <w:jc w:val="left"/>
        <w:rPr>
          <w:rFonts w:hint="default" w:ascii="Times New Roman" w:hAnsi="Times New Roman" w:eastAsia="黑体" w:cs="Times New Roman"/>
          <w:b w:val="0"/>
          <w:color w:val="auto"/>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5BCA79">
      <w:pPr>
        <w:widowControl/>
        <w:jc w:val="left"/>
        <w:rPr>
          <w:rFonts w:hint="default" w:ascii="Times New Roman" w:hAnsi="Times New Roman" w:eastAsia="仿宋_GB2312" w:cs="Times New Roman"/>
          <w:b/>
          <w:color w:val="000000" w:themeColor="text1"/>
          <w:sz w:val="28"/>
          <w:szCs w:val="28"/>
          <w14:textFill>
            <w14:solidFill>
              <w14:schemeClr w14:val="tx1"/>
            </w14:solidFill>
          </w14:textFill>
        </w:rPr>
      </w:pPr>
      <w:r>
        <w:rPr>
          <w:rFonts w:hint="default" w:ascii="Times New Roman" w:hAnsi="Times New Roman" w:eastAsia="黑体" w:cs="Times New Roman"/>
          <w:b w:val="0"/>
          <w:color w:val="auto"/>
          <w:sz w:val="32"/>
          <w:szCs w:val="32"/>
        </w:rPr>
        <w:t>附件2</w:t>
      </w:r>
    </w:p>
    <w:p w14:paraId="3E73734D">
      <w:pPr>
        <w:widowControl/>
        <w:spacing w:before="156" w:beforeLines="50" w:after="156" w:afterLines="50" w:line="360" w:lineRule="auto"/>
        <w:jc w:val="center"/>
        <w:outlineLvl w:val="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方正小标宋简体" w:cs="Times New Roman"/>
          <w:b w:val="0"/>
          <w:color w:val="auto"/>
          <w:sz w:val="36"/>
          <w:szCs w:val="36"/>
        </w:rPr>
        <w:t>网络直播讲座表</w:t>
      </w:r>
      <w:bookmarkStart w:id="9" w:name="pindex148"/>
      <w:bookmarkEnd w:id="9"/>
    </w:p>
    <w:tbl>
      <w:tblPr>
        <w:tblStyle w:val="16"/>
        <w:tblW w:w="496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4"/>
        <w:gridCol w:w="3438"/>
        <w:gridCol w:w="1273"/>
        <w:gridCol w:w="2179"/>
        <w:gridCol w:w="1033"/>
      </w:tblGrid>
      <w:tr w14:paraId="71E748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97" w:hRule="atLeast"/>
          <w:jc w:val="center"/>
        </w:trPr>
        <w:tc>
          <w:tcPr>
            <w:tcW w:w="534" w:type="dxa"/>
            <w:tcBorders>
              <w:top w:val="single" w:color="auto" w:sz="8" w:space="0"/>
              <w:left w:val="single" w:color="auto" w:sz="8" w:space="0"/>
              <w:bottom w:val="single" w:color="auto" w:sz="8" w:space="0"/>
              <w:right w:val="single" w:color="auto" w:sz="8" w:space="0"/>
            </w:tcBorders>
            <w:vAlign w:val="center"/>
          </w:tcPr>
          <w:p w14:paraId="3B8BD2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lang w:val="en-US" w:eastAsia="zh-CN"/>
              </w:rPr>
            </w:pPr>
            <w:r>
              <w:rPr>
                <w:rFonts w:hint="default" w:ascii="Times New Roman" w:hAnsi="Times New Roman" w:eastAsia="黑体" w:cs="Times New Roman"/>
                <w:b/>
                <w:bCs/>
                <w:sz w:val="24"/>
                <w:szCs w:val="24"/>
                <w:lang w:val="en-US" w:eastAsia="zh-CN"/>
              </w:rPr>
              <w:t>序号</w:t>
            </w:r>
          </w:p>
        </w:tc>
        <w:tc>
          <w:tcPr>
            <w:tcW w:w="3438" w:type="dxa"/>
            <w:tcBorders>
              <w:top w:val="single" w:color="auto" w:sz="8" w:space="0"/>
              <w:left w:val="single" w:color="auto" w:sz="8" w:space="0"/>
              <w:bottom w:val="single" w:color="auto" w:sz="8" w:space="0"/>
              <w:right w:val="single" w:color="auto" w:sz="8" w:space="0"/>
            </w:tcBorders>
            <w:vAlign w:val="center"/>
          </w:tcPr>
          <w:p w14:paraId="22CD84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培训课程</w:t>
            </w:r>
          </w:p>
        </w:tc>
        <w:tc>
          <w:tcPr>
            <w:tcW w:w="1273" w:type="dxa"/>
            <w:tcBorders>
              <w:top w:val="single" w:color="auto" w:sz="8" w:space="0"/>
              <w:left w:val="single" w:color="auto" w:sz="8" w:space="0"/>
              <w:bottom w:val="single" w:color="auto" w:sz="8" w:space="0"/>
              <w:right w:val="single" w:color="auto" w:sz="8" w:space="0"/>
            </w:tcBorders>
            <w:vAlign w:val="center"/>
          </w:tcPr>
          <w:p w14:paraId="41675A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培训时间</w:t>
            </w:r>
          </w:p>
        </w:tc>
        <w:tc>
          <w:tcPr>
            <w:tcW w:w="2179" w:type="dxa"/>
            <w:tcBorders>
              <w:top w:val="single" w:color="auto" w:sz="8" w:space="0"/>
              <w:left w:val="single" w:color="auto" w:sz="8" w:space="0"/>
              <w:bottom w:val="single" w:color="auto" w:sz="8" w:space="0"/>
              <w:right w:val="single" w:color="auto" w:sz="8" w:space="0"/>
            </w:tcBorders>
            <w:vAlign w:val="center"/>
          </w:tcPr>
          <w:p w14:paraId="351269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主讲人</w:t>
            </w:r>
          </w:p>
        </w:tc>
        <w:tc>
          <w:tcPr>
            <w:tcW w:w="1033" w:type="dxa"/>
            <w:tcBorders>
              <w:top w:val="single" w:color="auto" w:sz="8" w:space="0"/>
              <w:left w:val="single" w:color="auto" w:sz="8" w:space="0"/>
              <w:bottom w:val="single" w:color="auto" w:sz="8" w:space="0"/>
              <w:right w:val="single" w:color="auto" w:sz="8" w:space="0"/>
            </w:tcBorders>
            <w:vAlign w:val="center"/>
          </w:tcPr>
          <w:p w14:paraId="15534F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课程</w:t>
            </w:r>
          </w:p>
          <w:p w14:paraId="2B6D33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eastAsia" w:ascii="Times New Roman" w:hAnsi="Times New Roman" w:eastAsia="黑体" w:cs="Times New Roman"/>
                <w:b/>
                <w:bCs/>
                <w:sz w:val="24"/>
                <w:szCs w:val="24"/>
                <w:lang w:val="en-US" w:eastAsia="zh-CN"/>
              </w:rPr>
              <w:t>负责人</w:t>
            </w:r>
          </w:p>
        </w:tc>
      </w:tr>
      <w:tr w14:paraId="36FD1D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400" w:hRule="exact"/>
          <w:jc w:val="center"/>
        </w:trPr>
        <w:tc>
          <w:tcPr>
            <w:tcW w:w="534" w:type="dxa"/>
            <w:tcBorders>
              <w:top w:val="single" w:color="auto" w:sz="8" w:space="0"/>
              <w:left w:val="single" w:color="auto" w:sz="8" w:space="0"/>
              <w:bottom w:val="single" w:color="auto" w:sz="8" w:space="0"/>
              <w:right w:val="single" w:color="auto" w:sz="8" w:space="0"/>
            </w:tcBorders>
            <w:vAlign w:val="center"/>
          </w:tcPr>
          <w:p w14:paraId="61B014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1</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148A5C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 xml:space="preserve">国内外高校金融科技产学研合作人才培养特色模式与启示 </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344B77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3</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17</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524024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 xml:space="preserve">孙竹 </w:t>
            </w:r>
          </w:p>
          <w:p w14:paraId="591C3B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中国石油大学</w:t>
            </w:r>
          </w:p>
          <w:p w14:paraId="3E339D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（北京）</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651604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r w14:paraId="124363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2"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718A94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2</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0309F072">
            <w:pPr>
              <w:keepNext w:val="0"/>
              <w:keepLines w:val="0"/>
              <w:widowControl/>
              <w:suppressLineNumbers w:val="0"/>
              <w:autoSpaceDE w:val="0"/>
              <w:autoSpaceDN/>
              <w:snapToGrid w:val="0"/>
              <w:spacing w:before="0" w:beforeAutospacing="0" w:after="0" w:afterAutospacing="0" w:line="400" w:lineRule="exact"/>
              <w:ind w:left="0" w:leftChars="0" w:right="0" w:rightChars="0" w:firstLine="0" w:firstLineChars="0"/>
              <w:jc w:val="left"/>
              <w:rPr>
                <w:rFonts w:hint="default" w:ascii="Times New Roman" w:hAnsi="Times New Roman" w:eastAsia="仿宋_GB2312" w:cs="Times New Roman"/>
                <w:kern w:val="2"/>
                <w:sz w:val="24"/>
                <w:szCs w:val="24"/>
                <w:lang w:val="en-US" w:eastAsia="zh-CN" w:bidi="ar"/>
              </w:rPr>
            </w:pPr>
            <w:r>
              <w:rPr>
                <w:rFonts w:hint="eastAsia" w:ascii="仿宋_GB2312" w:hAnsi="Times New Roman" w:eastAsia="仿宋_GB2312" w:cs="仿宋_GB2312"/>
                <w:kern w:val="2"/>
                <w:sz w:val="24"/>
                <w:szCs w:val="24"/>
                <w:lang w:val="en-US" w:eastAsia="zh-CN" w:bidi="ar"/>
              </w:rPr>
              <w:t>研究生导师专题</w:t>
            </w:r>
            <w:r>
              <w:rPr>
                <w:rFonts w:hint="default" w:ascii="Times New Roman" w:hAnsi="Times New Roman" w:eastAsia="仿宋_GB2312" w:cs="Times New Roman"/>
                <w:kern w:val="2"/>
                <w:sz w:val="24"/>
                <w:szCs w:val="24"/>
                <w:lang w:val="en-US" w:eastAsia="zh-CN" w:bidi="ar"/>
              </w:rPr>
              <w:t>——</w:t>
            </w:r>
            <w:r>
              <w:rPr>
                <w:rFonts w:hint="eastAsia" w:ascii="仿宋_GB2312" w:hAnsi="Times New Roman" w:eastAsia="仿宋_GB2312" w:cs="仿宋_GB2312"/>
                <w:kern w:val="2"/>
                <w:sz w:val="24"/>
                <w:szCs w:val="24"/>
                <w:lang w:val="en-US" w:eastAsia="zh-CN" w:bidi="ar"/>
              </w:rPr>
              <w:t>分享我和研究生们的故事</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03C3C6BD">
            <w:pPr>
              <w:keepNext w:val="0"/>
              <w:keepLines w:val="0"/>
              <w:widowControl/>
              <w:suppressLineNumbers w:val="0"/>
              <w:autoSpaceDE w:val="0"/>
              <w:autoSpaceDN/>
              <w:snapToGrid w:val="0"/>
              <w:spacing w:before="0" w:beforeAutospacing="0" w:after="0" w:afterAutospacing="0" w:line="400" w:lineRule="exact"/>
              <w:ind w:left="0" w:leftChars="0" w:right="0" w:rightChars="0" w:firstLine="0" w:firstLineChars="0"/>
              <w:jc w:val="center"/>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3</w:t>
            </w:r>
            <w:r>
              <w:rPr>
                <w:rFonts w:hint="eastAsia" w:ascii="仿宋_GB2312" w:hAnsi="Times New Roman" w:eastAsia="仿宋_GB2312" w:cs="仿宋_GB2312"/>
                <w:kern w:val="2"/>
                <w:sz w:val="24"/>
                <w:szCs w:val="24"/>
                <w:lang w:val="en-US" w:eastAsia="zh-CN" w:bidi="ar"/>
              </w:rPr>
              <w:t>月</w:t>
            </w:r>
            <w:r>
              <w:rPr>
                <w:rFonts w:hint="default" w:ascii="Times New Roman" w:hAnsi="Times New Roman" w:eastAsia="仿宋_GB2312" w:cs="Times New Roman"/>
                <w:kern w:val="2"/>
                <w:sz w:val="24"/>
                <w:szCs w:val="24"/>
                <w:lang w:val="en-US" w:eastAsia="zh-CN" w:bidi="ar"/>
              </w:rPr>
              <w:t>30</w:t>
            </w:r>
            <w:r>
              <w:rPr>
                <w:rFonts w:hint="eastAsia" w:ascii="仿宋_GB2312" w:hAnsi="Times New Roman" w:eastAsia="仿宋_GB2312" w:cs="仿宋_GB2312"/>
                <w:kern w:val="2"/>
                <w:sz w:val="24"/>
                <w:szCs w:val="24"/>
                <w:lang w:val="en-US" w:eastAsia="zh-CN"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4F1E81D1">
            <w:pPr>
              <w:keepNext w:val="0"/>
              <w:keepLines w:val="0"/>
              <w:widowControl/>
              <w:suppressLineNumbers w:val="0"/>
              <w:autoSpaceDE w:val="0"/>
              <w:autoSpaceDN/>
              <w:snapToGrid w:val="0"/>
              <w:spacing w:before="0" w:beforeAutospacing="0" w:after="0" w:afterAutospacing="0" w:line="400" w:lineRule="exact"/>
              <w:ind w:left="0" w:leftChars="0" w:right="0" w:firstLine="0" w:firstLineChars="0"/>
              <w:jc w:val="center"/>
              <w:rPr>
                <w:rFonts w:hint="default" w:ascii="Times New Roman" w:hAnsi="Times New Roman" w:eastAsia="仿宋_GB2312" w:cs="Times New Roman"/>
                <w:kern w:val="2"/>
                <w:sz w:val="24"/>
                <w:szCs w:val="24"/>
              </w:rPr>
            </w:pPr>
            <w:r>
              <w:rPr>
                <w:rFonts w:hint="eastAsia" w:ascii="仿宋_GB2312" w:hAnsi="Times New Roman" w:eastAsia="仿宋_GB2312" w:cs="仿宋_GB2312"/>
                <w:kern w:val="2"/>
                <w:sz w:val="24"/>
                <w:szCs w:val="24"/>
                <w:lang w:val="en-US" w:eastAsia="zh-CN" w:bidi="ar"/>
              </w:rPr>
              <w:t>卢岚</w:t>
            </w:r>
          </w:p>
          <w:p w14:paraId="716E6080">
            <w:pPr>
              <w:keepNext w:val="0"/>
              <w:keepLines w:val="0"/>
              <w:widowControl/>
              <w:suppressLineNumbers w:val="0"/>
              <w:autoSpaceDE w:val="0"/>
              <w:autoSpaceDN/>
              <w:snapToGrid w:val="0"/>
              <w:spacing w:before="0" w:beforeAutospacing="0" w:after="0" w:afterAutospacing="0" w:line="400" w:lineRule="exact"/>
              <w:ind w:left="0" w:leftChars="0" w:right="0" w:rightChars="0" w:firstLine="0" w:firstLineChars="0"/>
              <w:jc w:val="center"/>
              <w:rPr>
                <w:rFonts w:hint="default" w:ascii="Times New Roman" w:hAnsi="Times New Roman" w:eastAsia="仿宋_GB2312" w:cs="Times New Roman"/>
                <w:kern w:val="2"/>
                <w:sz w:val="24"/>
                <w:szCs w:val="24"/>
                <w:lang w:val="en-US" w:eastAsia="zh-CN" w:bidi="ar"/>
              </w:rPr>
            </w:pPr>
            <w:r>
              <w:rPr>
                <w:rFonts w:hint="eastAsia" w:ascii="仿宋_GB2312" w:hAnsi="Times New Roman" w:eastAsia="仿宋_GB2312" w:cs="仿宋_GB2312"/>
                <w:kern w:val="2"/>
                <w:sz w:val="24"/>
                <w:szCs w:val="24"/>
                <w:lang w:val="en-US" w:eastAsia="zh-CN" w:bidi="ar"/>
              </w:rPr>
              <w:t>天津大学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06C70BF3">
            <w:pPr>
              <w:keepNext w:val="0"/>
              <w:keepLines w:val="0"/>
              <w:widowControl/>
              <w:suppressLineNumbers w:val="0"/>
              <w:autoSpaceDE w:val="0"/>
              <w:autoSpaceDN/>
              <w:snapToGrid w:val="0"/>
              <w:spacing w:before="0" w:beforeAutospacing="0" w:after="0" w:afterAutospacing="0" w:line="400" w:lineRule="exact"/>
              <w:ind w:left="0" w:leftChars="0" w:right="0" w:rightChars="0" w:firstLine="0" w:firstLineChars="0"/>
              <w:jc w:val="center"/>
              <w:rPr>
                <w:rFonts w:hint="default" w:ascii="Times New Roman" w:hAnsi="Times New Roman" w:eastAsia="仿宋_GB2312" w:cs="Times New Roman"/>
                <w:kern w:val="2"/>
                <w:sz w:val="24"/>
                <w:szCs w:val="24"/>
                <w:lang w:val="en-US" w:eastAsia="zh-CN" w:bidi="ar"/>
              </w:rPr>
            </w:pPr>
            <w:r>
              <w:rPr>
                <w:rFonts w:hint="eastAsia" w:ascii="仿宋_GB2312" w:hAnsi="Times New Roman" w:eastAsia="仿宋_GB2312" w:cs="仿宋_GB2312"/>
                <w:kern w:val="2"/>
                <w:sz w:val="24"/>
                <w:szCs w:val="24"/>
                <w:lang w:val="en-US" w:eastAsia="zh-CN" w:bidi="ar"/>
              </w:rPr>
              <w:t>刘玉钊</w:t>
            </w:r>
          </w:p>
        </w:tc>
      </w:tr>
      <w:tr w14:paraId="5CCFBC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4"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375DC1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3</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018D45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从理念到行动</w:t>
            </w:r>
            <w:r>
              <w:rPr>
                <w:rFonts w:hint="default" w:ascii="Times New Roman" w:hAnsi="Times New Roman" w:eastAsia="仿宋_GB2312" w:cs="Times New Roman"/>
                <w:kern w:val="2"/>
                <w:sz w:val="24"/>
                <w:szCs w:val="24"/>
                <w:lang w:bidi="ar"/>
              </w:rPr>
              <w:t>——</w:t>
            </w:r>
            <w:r>
              <w:rPr>
                <w:rFonts w:hint="default" w:ascii="Times New Roman" w:hAnsi="Times New Roman" w:eastAsia="仿宋_GB2312" w:cs="Times New Roman"/>
                <w:kern w:val="2"/>
                <w:sz w:val="24"/>
                <w:szCs w:val="24"/>
                <w:lang w:val="en-US" w:eastAsia="zh-CN" w:bidi="ar"/>
              </w:rPr>
              <w:t>推动构建人类命运共同体</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374110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3452A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赵智奎</w:t>
            </w:r>
          </w:p>
          <w:p w14:paraId="2BA8D9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中国社会科学院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4D3D7D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刘博闻</w:t>
            </w:r>
          </w:p>
        </w:tc>
      </w:tr>
      <w:tr w14:paraId="3F4C29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4"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65688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25A8FA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规范学校心理咨询原始记录：</w:t>
            </w:r>
          </w:p>
          <w:p w14:paraId="117130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面向AI时代的专业督导体系</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ADD06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13</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4AAC5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赵颖</w:t>
            </w:r>
          </w:p>
          <w:p w14:paraId="705E8C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中国人民大学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5A70F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张茹</w:t>
            </w:r>
          </w:p>
        </w:tc>
      </w:tr>
      <w:tr w14:paraId="5F73F1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4"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00FE2C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30CF69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大课制、理实融合与引导式电子学的教学方法</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6D9DB0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14</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5B84CE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李刚</w:t>
            </w:r>
          </w:p>
          <w:p w14:paraId="356F04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天津大学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39A7C0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1A46B6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4"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2409FB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6</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61F9DE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第五范式：人工智能驱动的科技创新</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9E5A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15</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4EFD20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朱鹏飞</w:t>
            </w:r>
          </w:p>
          <w:p w14:paraId="4C60AB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天津大学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F7089DF">
            <w:pPr>
              <w:keepNext w:val="0"/>
              <w:keepLines w:val="0"/>
              <w:widowControl/>
              <w:suppressLineNumbers w:val="0"/>
              <w:autoSpaceDE w:val="0"/>
              <w:autoSpaceDN/>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auto"/>
                <w:kern w:val="2"/>
                <w:sz w:val="24"/>
                <w:szCs w:val="24"/>
                <w:lang w:val="en-US" w:eastAsia="zh-CN" w:bidi="ar"/>
              </w:rPr>
            </w:pPr>
            <w:r>
              <w:rPr>
                <w:rFonts w:hint="eastAsia" w:ascii="仿宋_GB2312" w:hAnsi="Times New Roman" w:eastAsia="仿宋_GB2312" w:cs="仿宋_GB2312"/>
                <w:color w:val="auto"/>
                <w:kern w:val="2"/>
                <w:sz w:val="24"/>
                <w:szCs w:val="24"/>
                <w:lang w:val="en-US" w:eastAsia="zh-CN" w:bidi="ar"/>
              </w:rPr>
              <w:t>徐一明</w:t>
            </w:r>
          </w:p>
        </w:tc>
      </w:tr>
      <w:tr w14:paraId="6955D9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4"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75AB39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62D7D3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高水平科研的逻辑结构：从问题意识到成果表达</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5DDA3A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20</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3332B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李明松</w:t>
            </w:r>
          </w:p>
          <w:p w14:paraId="71713F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北京大学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9BE4798">
            <w:pPr>
              <w:keepNext w:val="0"/>
              <w:keepLines w:val="0"/>
              <w:widowControl/>
              <w:suppressLineNumbers w:val="0"/>
              <w:autoSpaceDE w:val="0"/>
              <w:autoSpaceDN/>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auto"/>
                <w:kern w:val="2"/>
                <w:sz w:val="24"/>
                <w:szCs w:val="24"/>
                <w:lang w:val="en-US" w:eastAsia="zh-CN" w:bidi="ar"/>
              </w:rPr>
            </w:pPr>
            <w:r>
              <w:rPr>
                <w:rFonts w:hint="eastAsia" w:ascii="仿宋_GB2312" w:hAnsi="Times New Roman" w:eastAsia="仿宋_GB2312" w:cs="仿宋_GB2312"/>
                <w:color w:val="auto"/>
                <w:kern w:val="2"/>
                <w:sz w:val="24"/>
                <w:szCs w:val="24"/>
                <w:lang w:val="en-US" w:eastAsia="zh-CN" w:bidi="ar"/>
              </w:rPr>
              <w:t>徐一明</w:t>
            </w:r>
          </w:p>
        </w:tc>
      </w:tr>
      <w:tr w14:paraId="5057F2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47"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7B9B21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8</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669D75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提高研究生培养质量，做一名合格的研究生导师</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53E500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21</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131D9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李秉龙</w:t>
            </w:r>
          </w:p>
          <w:p w14:paraId="46F6E1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中国农业大学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64FE0D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025680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92"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33867F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9</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528B90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基于人工智能的课堂互动</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0D8521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22</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556D78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陈江</w:t>
            </w:r>
          </w:p>
          <w:p w14:paraId="34F8F2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北京大学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0229AF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李海风</w:t>
            </w:r>
          </w:p>
        </w:tc>
      </w:tr>
      <w:tr w14:paraId="73A969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5"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1C05F3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10</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14B128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人工智能赋能计算思维个性化培养的探索与实践</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0AE95A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23</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079DCC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孙青</w:t>
            </w:r>
          </w:p>
          <w:p w14:paraId="7C687F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北京航空航天大学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8E306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李海风</w:t>
            </w:r>
          </w:p>
        </w:tc>
      </w:tr>
      <w:tr w14:paraId="163414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5"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1C5F3A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11</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4BA19A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建设人与自然和谐共生的美丽中国</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430716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27</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8F35C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林震</w:t>
            </w:r>
          </w:p>
          <w:p w14:paraId="001053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北京林业大学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38B87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3C8EE3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5"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19649E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12</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126806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中美互联网意识形态领域话语权博弈：‌现状与趋势</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623EBF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kern w:val="2"/>
                <w:sz w:val="24"/>
                <w:szCs w:val="24"/>
                <w:lang w:bidi="ar"/>
              </w:rPr>
              <w:t>月</w:t>
            </w:r>
            <w:r>
              <w:rPr>
                <w:rFonts w:hint="eastAsia" w:ascii="Times New Roman" w:hAnsi="Times New Roman" w:eastAsia="仿宋_GB2312" w:cs="Times New Roman"/>
                <w:kern w:val="2"/>
                <w:sz w:val="24"/>
                <w:szCs w:val="24"/>
                <w:lang w:val="en-US" w:eastAsia="zh-CN" w:bidi="ar"/>
              </w:rPr>
              <w:t>28</w:t>
            </w:r>
            <w:r>
              <w:rPr>
                <w:rFonts w:hint="default" w:ascii="Times New Roman" w:hAnsi="Times New Roman" w:eastAsia="仿宋_GB2312" w:cs="Times New Roman"/>
                <w:kern w:val="2"/>
                <w:sz w:val="24"/>
                <w:szCs w:val="24"/>
                <w:lang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4D8527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李文</w:t>
            </w:r>
          </w:p>
          <w:p w14:paraId="209B8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中国社会科学院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050CD1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2824C5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45"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2D2CA1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13</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69B7CA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汉字的性质及其与汉语的关系</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2567A4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5月18</w:t>
            </w:r>
            <w:r>
              <w:rPr>
                <w:rFonts w:hint="eastAsia" w:ascii="Times New Roman" w:hAnsi="Times New Roman" w:eastAsia="仿宋_GB2312" w:cs="Times New Roman"/>
                <w:kern w:val="2"/>
                <w:sz w:val="24"/>
                <w:szCs w:val="24"/>
                <w:lang w:val="en-US" w:eastAsia="zh-CN" w:bidi="ar"/>
              </w:rPr>
              <w:t>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4508F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 xml:space="preserve"> 刘丹青</w:t>
            </w:r>
          </w:p>
          <w:p w14:paraId="0BE4D5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eastAsia="zh-CN" w:bidi="ar"/>
              </w:rPr>
            </w:pPr>
            <w:r>
              <w:rPr>
                <w:rFonts w:hint="default" w:ascii="Times New Roman" w:hAnsi="Times New Roman" w:eastAsia="仿宋_GB2312" w:cs="Times New Roman"/>
                <w:kern w:val="2"/>
                <w:sz w:val="24"/>
                <w:szCs w:val="24"/>
                <w:lang w:bidi="ar"/>
              </w:rPr>
              <w:t>中国</w:t>
            </w:r>
            <w:r>
              <w:rPr>
                <w:rFonts w:hint="eastAsia" w:ascii="Times New Roman" w:hAnsi="Times New Roman" w:eastAsia="仿宋_GB2312" w:cs="Times New Roman"/>
                <w:kern w:val="2"/>
                <w:sz w:val="24"/>
                <w:szCs w:val="24"/>
                <w:lang w:val="en-US" w:eastAsia="zh-CN" w:bidi="ar"/>
              </w:rPr>
              <w:t>社会科学院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D545A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r w14:paraId="265E6F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1"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0CE9E4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14</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0A21E8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课程设计优化、教学评价改革与教学创新融合路径探析</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530BF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5月19日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09941C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杨庆生</w:t>
            </w:r>
          </w:p>
          <w:p w14:paraId="7656E9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北京工业大学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98678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范洁</w:t>
            </w:r>
          </w:p>
        </w:tc>
      </w:tr>
      <w:tr w14:paraId="02C0DF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76"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1F8808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15</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486474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持续健全新时代师德师风建设长效机制，不断推动高素质专业化教师队伍建设</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414974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5月20日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3A268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 xml:space="preserve">杨昭 </w:t>
            </w:r>
          </w:p>
          <w:p w14:paraId="0E47F0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北京化工大学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11407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7072F2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1"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790979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16</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7EA2EA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AI赋能下的公共英语教学实践——以《英语口语》课程为例</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571171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5月21日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C17D6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刘巍巍</w:t>
            </w:r>
          </w:p>
          <w:p w14:paraId="013D6A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北京航空航天大学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BD409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62EF6E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1"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773922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17</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6C380A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人工智能驱动教师教学焕新</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67058B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5月22日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8661F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尹乾</w:t>
            </w:r>
          </w:p>
          <w:p w14:paraId="1D7705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北京师范大学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A32E3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李海风</w:t>
            </w:r>
          </w:p>
        </w:tc>
      </w:tr>
      <w:tr w14:paraId="28933B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1"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400575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18</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6A8226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解码数字孪生：从城市管理实践到高校科研突破</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199903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5月25日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6B86F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 xml:space="preserve">张燕 </w:t>
            </w:r>
          </w:p>
          <w:p w14:paraId="3EF188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天津商业大学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4A8B9B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409328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322D8B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19</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77E22D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从认知重塑到实践创造——教师人工智能素养“三维递进”发展路径</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1B519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5月27日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1E4E3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张钫炜</w:t>
            </w:r>
          </w:p>
          <w:p w14:paraId="6D6E9B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北京邮电大学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1473A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李海风</w:t>
            </w:r>
          </w:p>
        </w:tc>
      </w:tr>
      <w:tr w14:paraId="520A92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371140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20</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01327F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教师引领的教育改革探索与实践——“立德树人，科教融汇”培育卓越人才</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6B774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5月28日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646B30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张金玲</w:t>
            </w:r>
          </w:p>
          <w:p w14:paraId="7369D4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北京邮电大学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490BCA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徐一明</w:t>
            </w:r>
          </w:p>
        </w:tc>
      </w:tr>
      <w:tr w14:paraId="4BF92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133F10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21</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66A350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数字化转型背景下本科教学质量评价体系的迭代升级与创新实践</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3BF4E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6月3日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5FFD4B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侯</w:t>
            </w:r>
            <w:r>
              <w:rPr>
                <w:rFonts w:hint="default" w:ascii="Times New Roman" w:hAnsi="Times New Roman" w:eastAsia="仿宋_GB2312" w:cs="Times New Roman"/>
                <w:kern w:val="2"/>
                <w:sz w:val="24"/>
                <w:szCs w:val="24"/>
                <w:lang w:val="en-US" w:eastAsia="zh-CN" w:bidi="ar"/>
              </w:rPr>
              <w:t>虹</w:t>
            </w:r>
          </w:p>
          <w:p w14:paraId="5F4395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北京化工大学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95B8D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范洁</w:t>
            </w:r>
          </w:p>
        </w:tc>
      </w:tr>
      <w:tr w14:paraId="0BC84B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3BD985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22</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759915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锻造工程硕博系统思维“数字扳手”——“增材制造工艺与装备”AI课程建设实践探索</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4F7EC9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6月8日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A9CA9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从保强</w:t>
            </w:r>
          </w:p>
          <w:p w14:paraId="144B1F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北京航空航天大学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5E91E4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刘玉钊</w:t>
            </w:r>
          </w:p>
        </w:tc>
      </w:tr>
      <w:tr w14:paraId="117011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1EC33F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23</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425402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高校劳动教育体系建构与课程实施</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56E902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6月9日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0CB6E9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曲霞</w:t>
            </w:r>
          </w:p>
          <w:p w14:paraId="74B554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中国劳动关系学院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6C74CC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刘玉钊</w:t>
            </w:r>
          </w:p>
        </w:tc>
      </w:tr>
      <w:tr w14:paraId="60C411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443E7E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24</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6A12D9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怎样成为好的大学外语教师</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7B88F3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6月10日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86AFB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童之侠</w:t>
            </w:r>
          </w:p>
          <w:p w14:paraId="5567FE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中国传媒大学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55C219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刘玉钊</w:t>
            </w:r>
          </w:p>
        </w:tc>
      </w:tr>
      <w:tr w14:paraId="72BB36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0661B7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25</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7F611B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国家基金项目选题与研究设计</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4CEB8E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6月11日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758DE8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穆月英</w:t>
            </w:r>
          </w:p>
          <w:p w14:paraId="6861F9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中国农业大学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432D8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71427A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tcBorders>
              <w:top w:val="single" w:color="auto" w:sz="8" w:space="0"/>
              <w:left w:val="single" w:color="auto" w:sz="8" w:space="0"/>
              <w:bottom w:val="single" w:color="auto" w:sz="8" w:space="0"/>
              <w:right w:val="single" w:color="auto" w:sz="8" w:space="0"/>
            </w:tcBorders>
            <w:shd w:val="clear" w:color="auto" w:fill="auto"/>
            <w:vAlign w:val="center"/>
          </w:tcPr>
          <w:p w14:paraId="58D460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26</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21F268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高校教师教学</w:t>
            </w:r>
            <w:r>
              <w:rPr>
                <w:rFonts w:hint="eastAsia" w:ascii="Times New Roman" w:hAnsi="Times New Roman" w:eastAsia="仿宋_GB2312" w:cs="Times New Roman"/>
                <w:kern w:val="2"/>
                <w:sz w:val="24"/>
                <w:szCs w:val="24"/>
                <w:lang w:eastAsia="zh-CN" w:bidi="ar"/>
              </w:rPr>
              <w:t>、</w:t>
            </w:r>
            <w:r>
              <w:rPr>
                <w:rFonts w:hint="default" w:ascii="Times New Roman" w:hAnsi="Times New Roman" w:eastAsia="仿宋_GB2312" w:cs="Times New Roman"/>
                <w:kern w:val="2"/>
                <w:sz w:val="24"/>
                <w:szCs w:val="24"/>
                <w:lang w:bidi="ar"/>
              </w:rPr>
              <w:t>科研</w:t>
            </w:r>
            <w:r>
              <w:rPr>
                <w:rFonts w:hint="eastAsia" w:ascii="Times New Roman" w:hAnsi="Times New Roman" w:eastAsia="仿宋_GB2312" w:cs="Times New Roman"/>
                <w:kern w:val="2"/>
                <w:sz w:val="24"/>
                <w:szCs w:val="24"/>
                <w:lang w:eastAsia="zh-CN" w:bidi="ar"/>
              </w:rPr>
              <w:t>、</w:t>
            </w:r>
            <w:r>
              <w:rPr>
                <w:rFonts w:hint="default" w:ascii="Times New Roman" w:hAnsi="Times New Roman" w:eastAsia="仿宋_GB2312" w:cs="Times New Roman"/>
                <w:kern w:val="2"/>
                <w:sz w:val="24"/>
                <w:szCs w:val="24"/>
                <w:lang w:bidi="ar"/>
              </w:rPr>
              <w:t>社会服务的融合之道：构建可持续的学术职业生态</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3C5976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6月16日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6A719A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裴淼</w:t>
            </w:r>
          </w:p>
          <w:p w14:paraId="7E4855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北京师范大学</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3E30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r w14:paraId="45161B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vMerge w:val="restart"/>
            <w:tcBorders>
              <w:top w:val="single" w:color="auto" w:sz="8" w:space="0"/>
              <w:left w:val="single" w:color="auto" w:sz="8" w:space="0"/>
              <w:right w:val="single" w:color="auto" w:sz="8" w:space="0"/>
            </w:tcBorders>
            <w:shd w:val="clear" w:color="auto" w:fill="auto"/>
            <w:vAlign w:val="center"/>
          </w:tcPr>
          <w:p w14:paraId="656031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职业教育</w:t>
            </w: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243618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eastAsia" w:ascii="Times New Roman" w:hAnsi="Times New Roman" w:eastAsia="仿宋_GB2312" w:cs="Times New Roman"/>
                <w:kern w:val="2"/>
                <w:sz w:val="24"/>
                <w:szCs w:val="24"/>
                <w:lang w:val="en-US" w:eastAsia="zh-CN" w:bidi="ar"/>
              </w:rPr>
              <w:t>专利标准大模型助推产教深度融合的创新实践</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0EB685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4月8日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478BF7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郑荣伟</w:t>
            </w:r>
          </w:p>
          <w:p w14:paraId="501E2B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浙江同济科技职业学院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09377E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刘昱憧</w:t>
            </w:r>
          </w:p>
        </w:tc>
      </w:tr>
      <w:tr w14:paraId="4CC74C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vMerge w:val="continue"/>
            <w:tcBorders>
              <w:left w:val="single" w:color="auto" w:sz="8" w:space="0"/>
              <w:right w:val="single" w:color="auto" w:sz="8" w:space="0"/>
            </w:tcBorders>
            <w:shd w:val="clear" w:color="auto" w:fill="auto"/>
            <w:vAlign w:val="center"/>
          </w:tcPr>
          <w:p w14:paraId="065DC6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006B7D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eastAsia" w:ascii="Times New Roman" w:hAnsi="Times New Roman" w:eastAsia="仿宋_GB2312" w:cs="Times New Roman"/>
                <w:kern w:val="2"/>
                <w:sz w:val="24"/>
                <w:szCs w:val="24"/>
                <w:lang w:val="en-US" w:eastAsia="zh-CN" w:bidi="ar"/>
              </w:rPr>
              <w:t>数字化转型背景下信息技术与人工智能的教学创新实践</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470AF5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4月15日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34C87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眭碧霞</w:t>
            </w:r>
          </w:p>
          <w:p w14:paraId="4B4563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常州信息职业技术学院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2448CD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刘昱憧</w:t>
            </w:r>
          </w:p>
        </w:tc>
      </w:tr>
      <w:tr w14:paraId="28D12D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vMerge w:val="continue"/>
            <w:tcBorders>
              <w:left w:val="single" w:color="auto" w:sz="8" w:space="0"/>
              <w:right w:val="single" w:color="auto" w:sz="8" w:space="0"/>
            </w:tcBorders>
            <w:shd w:val="clear" w:color="auto" w:fill="auto"/>
            <w:vAlign w:val="center"/>
          </w:tcPr>
          <w:p w14:paraId="1032AE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228035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eastAsia" w:ascii="Times New Roman" w:hAnsi="Times New Roman" w:eastAsia="仿宋_GB2312" w:cs="Times New Roman"/>
                <w:kern w:val="2"/>
                <w:sz w:val="24"/>
                <w:szCs w:val="24"/>
                <w:lang w:val="en-US" w:eastAsia="zh-CN" w:bidi="ar"/>
              </w:rPr>
              <w:t>人工智能通识教育体系与实践环境探索</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14227D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4月22日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6E4460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江南</w:t>
            </w:r>
          </w:p>
          <w:p w14:paraId="59F26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福建信息职业技术学院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11FD4B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刘昱憧</w:t>
            </w:r>
          </w:p>
        </w:tc>
      </w:tr>
      <w:tr w14:paraId="6D24CF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vMerge w:val="continue"/>
            <w:tcBorders>
              <w:left w:val="single" w:color="auto" w:sz="8" w:space="0"/>
              <w:right w:val="single" w:color="auto" w:sz="8" w:space="0"/>
            </w:tcBorders>
            <w:shd w:val="clear" w:color="auto" w:fill="auto"/>
            <w:vAlign w:val="center"/>
          </w:tcPr>
          <w:p w14:paraId="746EB1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369E79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eastAsia" w:ascii="Times New Roman" w:hAnsi="Times New Roman" w:eastAsia="仿宋_GB2312" w:cs="Times New Roman"/>
                <w:kern w:val="2"/>
                <w:sz w:val="24"/>
                <w:szCs w:val="24"/>
                <w:lang w:val="en-US" w:eastAsia="zh-CN" w:bidi="ar"/>
              </w:rPr>
              <w:t>教育大模型赋能课程建设和教材建设</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2B29F5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5月13日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2F8CC9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陆亚文</w:t>
            </w:r>
          </w:p>
          <w:p w14:paraId="042513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杭州科技职业技术学院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700694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刘昱憧</w:t>
            </w:r>
          </w:p>
        </w:tc>
      </w:tr>
      <w:tr w14:paraId="563244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89" w:hRule="exact"/>
          <w:jc w:val="center"/>
        </w:trPr>
        <w:tc>
          <w:tcPr>
            <w:tcW w:w="534" w:type="dxa"/>
            <w:vMerge w:val="continue"/>
            <w:tcBorders>
              <w:left w:val="single" w:color="auto" w:sz="8" w:space="0"/>
              <w:bottom w:val="single" w:color="auto" w:sz="8" w:space="0"/>
              <w:right w:val="single" w:color="auto" w:sz="8" w:space="0"/>
            </w:tcBorders>
            <w:shd w:val="clear" w:color="auto" w:fill="auto"/>
            <w:vAlign w:val="center"/>
          </w:tcPr>
          <w:p w14:paraId="71CBF8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p>
        </w:tc>
        <w:tc>
          <w:tcPr>
            <w:tcW w:w="3438" w:type="dxa"/>
            <w:tcBorders>
              <w:top w:val="single" w:color="auto" w:sz="8" w:space="0"/>
              <w:left w:val="single" w:color="auto" w:sz="8" w:space="0"/>
              <w:bottom w:val="single" w:color="auto" w:sz="8" w:space="0"/>
              <w:right w:val="single" w:color="auto" w:sz="8" w:space="0"/>
            </w:tcBorders>
            <w:shd w:val="clear" w:color="auto" w:fill="auto"/>
            <w:vAlign w:val="center"/>
          </w:tcPr>
          <w:p w14:paraId="57197E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Times New Roman" w:hAnsi="Times New Roman" w:eastAsia="仿宋_GB2312" w:cs="Times New Roman"/>
                <w:kern w:val="2"/>
                <w:sz w:val="24"/>
                <w:szCs w:val="24"/>
                <w:lang w:bidi="ar"/>
              </w:rPr>
            </w:pPr>
            <w:r>
              <w:rPr>
                <w:rFonts w:hint="eastAsia" w:ascii="Times New Roman" w:hAnsi="Times New Roman" w:eastAsia="仿宋_GB2312" w:cs="Times New Roman"/>
                <w:kern w:val="2"/>
                <w:sz w:val="24"/>
                <w:szCs w:val="24"/>
                <w:lang w:val="en-US" w:eastAsia="zh-CN" w:bidi="ar"/>
              </w:rPr>
              <w:t>理念与基石</w:t>
            </w:r>
            <w:r>
              <w:rPr>
                <w:rFonts w:hint="default" w:ascii="Times New Roman" w:hAnsi="Times New Roman" w:eastAsia="仿宋_GB2312" w:cs="Times New Roman"/>
                <w:kern w:val="2"/>
                <w:sz w:val="24"/>
                <w:szCs w:val="24"/>
                <w:lang w:bidi="ar"/>
              </w:rPr>
              <w:t>——</w:t>
            </w:r>
            <w:r>
              <w:rPr>
                <w:rFonts w:hint="eastAsia" w:ascii="Times New Roman" w:hAnsi="Times New Roman" w:eastAsia="仿宋_GB2312" w:cs="Times New Roman"/>
                <w:kern w:val="2"/>
                <w:sz w:val="24"/>
                <w:szCs w:val="24"/>
                <w:lang w:val="en-US" w:eastAsia="zh-CN" w:bidi="ar"/>
              </w:rPr>
              <w:t>精品课程的“道”与“谋”</w:t>
            </w:r>
          </w:p>
        </w:tc>
        <w:tc>
          <w:tcPr>
            <w:tcW w:w="1273" w:type="dxa"/>
            <w:tcBorders>
              <w:top w:val="single" w:color="auto" w:sz="8" w:space="0"/>
              <w:left w:val="single" w:color="auto" w:sz="8" w:space="0"/>
              <w:bottom w:val="single" w:color="auto" w:sz="8" w:space="0"/>
              <w:right w:val="single" w:color="auto" w:sz="8" w:space="0"/>
            </w:tcBorders>
            <w:shd w:val="clear" w:color="auto" w:fill="auto"/>
            <w:vAlign w:val="center"/>
          </w:tcPr>
          <w:p w14:paraId="1918F4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5月20日</w:t>
            </w:r>
          </w:p>
        </w:tc>
        <w:tc>
          <w:tcPr>
            <w:tcW w:w="2179" w:type="dxa"/>
            <w:tcBorders>
              <w:top w:val="single" w:color="auto" w:sz="8" w:space="0"/>
              <w:left w:val="single" w:color="auto" w:sz="8" w:space="0"/>
              <w:bottom w:val="single" w:color="auto" w:sz="8" w:space="0"/>
              <w:right w:val="single" w:color="auto" w:sz="8" w:space="0"/>
            </w:tcBorders>
            <w:shd w:val="clear" w:color="auto" w:fill="auto"/>
            <w:vAlign w:val="center"/>
          </w:tcPr>
          <w:p w14:paraId="542A2C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管菊花</w:t>
            </w:r>
          </w:p>
          <w:p w14:paraId="3A980A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江西机电职业技术学院</w:t>
            </w:r>
          </w:p>
        </w:tc>
        <w:tc>
          <w:tcPr>
            <w:tcW w:w="1033" w:type="dxa"/>
            <w:tcBorders>
              <w:top w:val="single" w:color="auto" w:sz="8" w:space="0"/>
              <w:left w:val="single" w:color="auto" w:sz="8" w:space="0"/>
              <w:bottom w:val="single" w:color="auto" w:sz="8" w:space="0"/>
              <w:right w:val="single" w:color="auto" w:sz="8" w:space="0"/>
            </w:tcBorders>
            <w:shd w:val="clear" w:color="auto" w:fill="auto"/>
            <w:vAlign w:val="center"/>
          </w:tcPr>
          <w:p w14:paraId="47064C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刘昱憧</w:t>
            </w:r>
          </w:p>
        </w:tc>
      </w:tr>
    </w:tbl>
    <w:p w14:paraId="41A4CA66">
      <w:pPr>
        <w:widowControl/>
        <w:spacing w:line="400" w:lineRule="exact"/>
        <w:jc w:val="left"/>
        <w:rPr>
          <w:rFonts w:hint="default" w:ascii="Times New Roman" w:hAnsi="Times New Roman" w:eastAsia="仿宋_GB2312" w:cs="Times New Roman"/>
          <w:color w:val="000000" w:themeColor="text1"/>
          <w:sz w:val="24"/>
          <w:szCs w:val="24"/>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AFC3E6B">
      <w:pPr>
        <w:widowControl/>
        <w:spacing w:line="240" w:lineRule="auto"/>
        <w:jc w:val="left"/>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sz w:val="32"/>
          <w:szCs w:val="32"/>
        </w:rPr>
        <w:t>附件3</w:t>
      </w:r>
    </w:p>
    <w:p w14:paraId="59F34DA9">
      <w:pPr>
        <w:widowControl/>
        <w:spacing w:after="156" w:afterLines="50" w:line="560" w:lineRule="exact"/>
        <w:jc w:val="center"/>
        <w:outlineLvl w:val="0"/>
        <w:rPr>
          <w:rFonts w:hint="default" w:ascii="Times New Roman" w:hAnsi="Times New Roman" w:eastAsia="方正小标宋简体" w:cs="Times New Roman"/>
          <w:color w:val="auto"/>
          <w:sz w:val="36"/>
          <w:szCs w:val="36"/>
        </w:rPr>
      </w:pPr>
      <w:r>
        <w:rPr>
          <w:rFonts w:hint="eastAsia" w:ascii="Times New Roman" w:hAnsi="Times New Roman" w:eastAsia="方正小标宋简体" w:cs="Times New Roman"/>
          <w:color w:val="auto"/>
          <w:sz w:val="36"/>
          <w:szCs w:val="36"/>
          <w:lang w:val="en-US" w:eastAsia="zh-CN"/>
        </w:rPr>
        <w:t>专项培训项目</w:t>
      </w:r>
      <w:r>
        <w:rPr>
          <w:rFonts w:hint="default" w:ascii="Times New Roman" w:hAnsi="Times New Roman" w:eastAsia="方正小标宋简体" w:cs="Times New Roman"/>
          <w:color w:val="auto"/>
          <w:sz w:val="36"/>
          <w:szCs w:val="36"/>
        </w:rPr>
        <w:t>表</w:t>
      </w:r>
    </w:p>
    <w:p w14:paraId="1AD290AD">
      <w:pPr>
        <w:widowControl/>
        <w:spacing w:after="156" w:afterLines="50" w:line="560" w:lineRule="exact"/>
        <w:ind w:firstLine="643" w:firstLineChars="200"/>
        <w:jc w:val="center"/>
        <w:outlineLvl w:val="0"/>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pPr>
      <w:r>
        <w:rPr>
          <w:rFonts w:hint="default" w:ascii="Times New Roman" w:hAnsi="Times New Roman" w:eastAsia="仿宋_GB2312" w:cs="Times New Roman"/>
          <w:b/>
          <w:color w:val="000000" w:themeColor="text1"/>
          <w:sz w:val="32"/>
          <w:szCs w:val="32"/>
          <w:lang w:bidi="ar"/>
          <w14:textFill>
            <w14:solidFill>
              <w14:schemeClr w14:val="tx1"/>
            </w14:solidFill>
          </w14:textFill>
        </w:rPr>
        <w:t>表</w:t>
      </w:r>
      <w:r>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t>1</w:t>
      </w:r>
      <w:r>
        <w:rPr>
          <w:rFonts w:hint="default" w:ascii="Times New Roman" w:hAnsi="Times New Roman" w:eastAsia="仿宋_GB2312" w:cs="Times New Roman"/>
          <w:b/>
          <w:color w:val="000000" w:themeColor="text1"/>
          <w:sz w:val="32"/>
          <w:szCs w:val="32"/>
          <w:lang w:bidi="ar"/>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lang w:val="en-US" w:eastAsia="zh-CN" w:bidi="ar"/>
          <w14:textFill>
            <w14:solidFill>
              <w14:schemeClr w14:val="tx1"/>
            </w14:solidFill>
          </w14:textFill>
        </w:rPr>
        <w:t>定制</w:t>
      </w:r>
      <w:r>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t>培训计划表</w:t>
      </w:r>
    </w:p>
    <w:tbl>
      <w:tblPr>
        <w:tblStyle w:val="16"/>
        <w:tblW w:w="513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8"/>
        <w:gridCol w:w="3508"/>
        <w:gridCol w:w="1731"/>
        <w:gridCol w:w="1463"/>
        <w:gridCol w:w="1151"/>
      </w:tblGrid>
      <w:tr w14:paraId="1DB8E8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2" w:hRule="atLeast"/>
          <w:jc w:val="center"/>
        </w:trPr>
        <w:tc>
          <w:tcPr>
            <w:tcW w:w="898" w:type="dxa"/>
            <w:tcBorders>
              <w:top w:val="single" w:color="auto" w:sz="8" w:space="0"/>
              <w:left w:val="single" w:color="auto" w:sz="8" w:space="0"/>
              <w:bottom w:val="single" w:color="auto" w:sz="8" w:space="0"/>
              <w:right w:val="single" w:color="auto" w:sz="8" w:space="0"/>
            </w:tcBorders>
            <w:vAlign w:val="center"/>
          </w:tcPr>
          <w:p w14:paraId="630FD2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序号</w:t>
            </w:r>
          </w:p>
        </w:tc>
        <w:tc>
          <w:tcPr>
            <w:tcW w:w="3508" w:type="dxa"/>
            <w:tcBorders>
              <w:top w:val="single" w:color="auto" w:sz="8" w:space="0"/>
              <w:left w:val="single" w:color="auto" w:sz="8" w:space="0"/>
              <w:bottom w:val="single" w:color="auto" w:sz="8" w:space="0"/>
              <w:right w:val="single" w:color="auto" w:sz="8" w:space="0"/>
            </w:tcBorders>
            <w:vAlign w:val="center"/>
          </w:tcPr>
          <w:p w14:paraId="4D78F9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培训课程</w:t>
            </w:r>
          </w:p>
        </w:tc>
        <w:tc>
          <w:tcPr>
            <w:tcW w:w="1731" w:type="dxa"/>
            <w:tcBorders>
              <w:top w:val="single" w:color="auto" w:sz="8" w:space="0"/>
              <w:left w:val="single" w:color="auto" w:sz="8" w:space="0"/>
              <w:bottom w:val="single" w:color="auto" w:sz="8" w:space="0"/>
              <w:right w:val="single" w:color="auto" w:sz="8" w:space="0"/>
            </w:tcBorders>
            <w:vAlign w:val="center"/>
          </w:tcPr>
          <w:p w14:paraId="71CFAE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培训时间</w:t>
            </w:r>
          </w:p>
        </w:tc>
        <w:tc>
          <w:tcPr>
            <w:tcW w:w="1463" w:type="dxa"/>
            <w:tcBorders>
              <w:top w:val="single" w:color="auto" w:sz="8" w:space="0"/>
              <w:left w:val="single" w:color="auto" w:sz="8" w:space="0"/>
              <w:bottom w:val="single" w:color="auto" w:sz="8" w:space="0"/>
              <w:right w:val="single" w:color="auto" w:sz="8" w:space="0"/>
            </w:tcBorders>
            <w:vAlign w:val="center"/>
          </w:tcPr>
          <w:p w14:paraId="70B800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培训地点</w:t>
            </w:r>
          </w:p>
        </w:tc>
        <w:tc>
          <w:tcPr>
            <w:tcW w:w="1151" w:type="dxa"/>
            <w:tcBorders>
              <w:top w:val="single" w:color="auto" w:sz="8" w:space="0"/>
              <w:left w:val="single" w:color="auto" w:sz="8" w:space="0"/>
              <w:bottom w:val="single" w:color="auto" w:sz="8" w:space="0"/>
              <w:right w:val="single" w:color="auto" w:sz="8" w:space="0"/>
            </w:tcBorders>
            <w:vAlign w:val="center"/>
          </w:tcPr>
          <w:p w14:paraId="6BCD26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项目</w:t>
            </w:r>
          </w:p>
          <w:p w14:paraId="179784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负责人</w:t>
            </w:r>
          </w:p>
        </w:tc>
      </w:tr>
      <w:tr w14:paraId="6D4C6C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1" w:hRule="atLeast"/>
          <w:jc w:val="center"/>
        </w:trPr>
        <w:tc>
          <w:tcPr>
            <w:tcW w:w="898" w:type="dxa"/>
            <w:tcBorders>
              <w:top w:val="single" w:color="auto" w:sz="8" w:space="0"/>
              <w:left w:val="single" w:color="auto" w:sz="8" w:space="0"/>
              <w:bottom w:val="single" w:color="auto" w:sz="8" w:space="0"/>
              <w:right w:val="single" w:color="auto" w:sz="8" w:space="0"/>
            </w:tcBorders>
            <w:vAlign w:val="center"/>
          </w:tcPr>
          <w:p w14:paraId="2C53B1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1</w:t>
            </w:r>
          </w:p>
        </w:tc>
        <w:tc>
          <w:tcPr>
            <w:tcW w:w="3508" w:type="dxa"/>
            <w:tcBorders>
              <w:top w:val="single" w:color="auto" w:sz="8" w:space="0"/>
              <w:left w:val="single" w:color="auto" w:sz="8" w:space="0"/>
              <w:bottom w:val="single" w:color="auto" w:sz="8" w:space="0"/>
              <w:right w:val="single" w:color="auto" w:sz="8" w:space="0"/>
            </w:tcBorders>
            <w:shd w:val="clear" w:color="auto" w:fill="auto"/>
            <w:vAlign w:val="center"/>
          </w:tcPr>
          <w:p w14:paraId="476B9E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未来课堂视域下高校教师教学创新与应用实践工作坊</w:t>
            </w:r>
          </w:p>
        </w:tc>
        <w:tc>
          <w:tcPr>
            <w:tcW w:w="1731" w:type="dxa"/>
            <w:tcBorders>
              <w:top w:val="single" w:color="auto" w:sz="8" w:space="0"/>
              <w:left w:val="single" w:color="auto" w:sz="8" w:space="0"/>
              <w:bottom w:val="single" w:color="auto" w:sz="8" w:space="0"/>
              <w:right w:val="single" w:color="auto" w:sz="8" w:space="0"/>
            </w:tcBorders>
            <w:shd w:val="clear" w:color="auto" w:fill="auto"/>
            <w:vAlign w:val="center"/>
          </w:tcPr>
          <w:p w14:paraId="23B6BC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4</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default" w:ascii="Times New Roman" w:hAnsi="Times New Roman" w:eastAsia="仿宋_GB2312" w:cs="Times New Roman"/>
                <w:kern w:val="2"/>
                <w:sz w:val="24"/>
                <w:szCs w:val="24"/>
                <w:lang w:val="en-US" w:eastAsia="zh-CN" w:bidi="ar"/>
              </w:rPr>
              <w:t>5月</w:t>
            </w:r>
          </w:p>
        </w:tc>
        <w:tc>
          <w:tcPr>
            <w:tcW w:w="1463" w:type="dxa"/>
            <w:tcBorders>
              <w:top w:val="single" w:color="auto" w:sz="8" w:space="0"/>
              <w:left w:val="single" w:color="auto" w:sz="8" w:space="0"/>
              <w:bottom w:val="single" w:color="auto" w:sz="8" w:space="0"/>
              <w:right w:val="single" w:color="auto" w:sz="8" w:space="0"/>
            </w:tcBorders>
            <w:shd w:val="clear" w:color="auto" w:fill="auto"/>
            <w:vAlign w:val="center"/>
          </w:tcPr>
          <w:p w14:paraId="269908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陕西</w:t>
            </w:r>
          </w:p>
        </w:tc>
        <w:tc>
          <w:tcPr>
            <w:tcW w:w="1151" w:type="dxa"/>
            <w:tcBorders>
              <w:top w:val="single" w:color="auto" w:sz="8" w:space="0"/>
              <w:left w:val="single" w:color="auto" w:sz="8" w:space="0"/>
              <w:bottom w:val="single" w:color="auto" w:sz="8" w:space="0"/>
              <w:right w:val="single" w:color="auto" w:sz="8" w:space="0"/>
            </w:tcBorders>
            <w:shd w:val="clear" w:color="auto" w:fill="auto"/>
            <w:vAlign w:val="center"/>
          </w:tcPr>
          <w:p w14:paraId="142535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4360C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96" w:hRule="atLeast"/>
          <w:jc w:val="center"/>
        </w:trPr>
        <w:tc>
          <w:tcPr>
            <w:tcW w:w="898" w:type="dxa"/>
            <w:tcBorders>
              <w:top w:val="single" w:color="auto" w:sz="8" w:space="0"/>
              <w:left w:val="single" w:color="auto" w:sz="8" w:space="0"/>
              <w:bottom w:val="single" w:color="auto" w:sz="8" w:space="0"/>
              <w:right w:val="single" w:color="auto" w:sz="8" w:space="0"/>
            </w:tcBorders>
            <w:vAlign w:val="center"/>
          </w:tcPr>
          <w:p w14:paraId="49065D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bidi="ar"/>
              </w:rPr>
            </w:pPr>
            <w:r>
              <w:rPr>
                <w:rFonts w:hint="default" w:ascii="Times New Roman" w:hAnsi="Times New Roman" w:eastAsia="仿宋_GB2312" w:cs="Times New Roman"/>
                <w:kern w:val="2"/>
                <w:sz w:val="24"/>
                <w:szCs w:val="24"/>
                <w:lang w:bidi="ar"/>
              </w:rPr>
              <w:t>2</w:t>
            </w:r>
          </w:p>
        </w:tc>
        <w:tc>
          <w:tcPr>
            <w:tcW w:w="3508" w:type="dxa"/>
            <w:tcBorders>
              <w:top w:val="single" w:color="auto" w:sz="8" w:space="0"/>
              <w:left w:val="single" w:color="auto" w:sz="8" w:space="0"/>
              <w:bottom w:val="single" w:color="auto" w:sz="8" w:space="0"/>
              <w:right w:val="single" w:color="auto" w:sz="8" w:space="0"/>
            </w:tcBorders>
            <w:shd w:val="clear" w:color="auto" w:fill="auto"/>
            <w:vAlign w:val="center"/>
          </w:tcPr>
          <w:p w14:paraId="2F5C37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从站上讲台到站稳讲台：新教师课堂教学基本技能训练营</w:t>
            </w:r>
          </w:p>
        </w:tc>
        <w:tc>
          <w:tcPr>
            <w:tcW w:w="1731" w:type="dxa"/>
            <w:tcBorders>
              <w:top w:val="single" w:color="auto" w:sz="8" w:space="0"/>
              <w:left w:val="single" w:color="auto" w:sz="8" w:space="0"/>
              <w:bottom w:val="single" w:color="auto" w:sz="8" w:space="0"/>
              <w:right w:val="single" w:color="auto" w:sz="8" w:space="0"/>
            </w:tcBorders>
            <w:shd w:val="clear" w:color="auto" w:fill="auto"/>
            <w:vAlign w:val="center"/>
          </w:tcPr>
          <w:p w14:paraId="435B48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6月</w:t>
            </w:r>
          </w:p>
        </w:tc>
        <w:tc>
          <w:tcPr>
            <w:tcW w:w="1463" w:type="dxa"/>
            <w:tcBorders>
              <w:top w:val="single" w:color="auto" w:sz="8" w:space="0"/>
              <w:left w:val="single" w:color="auto" w:sz="8" w:space="0"/>
              <w:bottom w:val="single" w:color="auto" w:sz="8" w:space="0"/>
              <w:right w:val="single" w:color="auto" w:sz="8" w:space="0"/>
            </w:tcBorders>
            <w:shd w:val="clear" w:color="auto" w:fill="auto"/>
            <w:vAlign w:val="center"/>
          </w:tcPr>
          <w:p w14:paraId="62FA84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辽宁</w:t>
            </w:r>
          </w:p>
          <w:p w14:paraId="41E852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大连</w:t>
            </w:r>
          </w:p>
        </w:tc>
        <w:tc>
          <w:tcPr>
            <w:tcW w:w="1151" w:type="dxa"/>
            <w:tcBorders>
              <w:top w:val="single" w:color="auto" w:sz="8" w:space="0"/>
              <w:left w:val="single" w:color="auto" w:sz="8" w:space="0"/>
              <w:bottom w:val="single" w:color="auto" w:sz="8" w:space="0"/>
              <w:right w:val="single" w:color="auto" w:sz="8" w:space="0"/>
            </w:tcBorders>
            <w:shd w:val="clear" w:color="auto" w:fill="auto"/>
            <w:vAlign w:val="center"/>
          </w:tcPr>
          <w:p w14:paraId="539B61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0F6A38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00" w:hRule="atLeast"/>
          <w:jc w:val="center"/>
        </w:trPr>
        <w:tc>
          <w:tcPr>
            <w:tcW w:w="898" w:type="dxa"/>
            <w:tcBorders>
              <w:top w:val="single" w:color="auto" w:sz="8" w:space="0"/>
              <w:left w:val="single" w:color="auto" w:sz="8" w:space="0"/>
              <w:bottom w:val="single" w:color="auto" w:sz="8" w:space="0"/>
              <w:right w:val="single" w:color="auto" w:sz="8" w:space="0"/>
            </w:tcBorders>
            <w:shd w:val="clear" w:color="auto" w:fill="auto"/>
            <w:vAlign w:val="center"/>
          </w:tcPr>
          <w:p w14:paraId="447ACA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bidi="ar"/>
              </w:rPr>
              <w:t>3</w:t>
            </w:r>
          </w:p>
        </w:tc>
        <w:tc>
          <w:tcPr>
            <w:tcW w:w="3508" w:type="dxa"/>
            <w:tcBorders>
              <w:top w:val="single" w:color="auto" w:sz="8" w:space="0"/>
              <w:left w:val="single" w:color="auto" w:sz="8" w:space="0"/>
              <w:bottom w:val="single" w:color="auto" w:sz="8" w:space="0"/>
              <w:right w:val="single" w:color="auto" w:sz="8" w:space="0"/>
            </w:tcBorders>
            <w:shd w:val="clear" w:color="auto" w:fill="auto"/>
            <w:vAlign w:val="center"/>
          </w:tcPr>
          <w:p w14:paraId="024BD7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高校青年教师科研能力提升暑期训练营</w:t>
            </w:r>
          </w:p>
        </w:tc>
        <w:tc>
          <w:tcPr>
            <w:tcW w:w="1731" w:type="dxa"/>
            <w:tcBorders>
              <w:top w:val="single" w:color="auto" w:sz="8" w:space="0"/>
              <w:left w:val="single" w:color="auto" w:sz="8" w:space="0"/>
              <w:bottom w:val="single" w:color="auto" w:sz="8" w:space="0"/>
              <w:right w:val="single" w:color="auto" w:sz="8" w:space="0"/>
            </w:tcBorders>
            <w:shd w:val="clear" w:color="auto" w:fill="auto"/>
            <w:vAlign w:val="center"/>
          </w:tcPr>
          <w:p w14:paraId="7B80D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7月21</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25日</w:t>
            </w:r>
          </w:p>
          <w:p w14:paraId="3B785E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7月26</w:t>
            </w: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eastAsia" w:ascii="Times New Roman" w:hAnsi="Times New Roman" w:eastAsia="仿宋_GB2312" w:cs="Times New Roman"/>
                <w:kern w:val="2"/>
                <w:sz w:val="24"/>
                <w:szCs w:val="24"/>
                <w:lang w:val="en-US" w:eastAsia="zh-CN" w:bidi="ar"/>
              </w:rPr>
              <w:t>30日</w:t>
            </w:r>
          </w:p>
        </w:tc>
        <w:tc>
          <w:tcPr>
            <w:tcW w:w="1463" w:type="dxa"/>
            <w:tcBorders>
              <w:top w:val="single" w:color="auto" w:sz="8" w:space="0"/>
              <w:left w:val="single" w:color="auto" w:sz="8" w:space="0"/>
              <w:bottom w:val="single" w:color="auto" w:sz="8" w:space="0"/>
              <w:right w:val="single" w:color="auto" w:sz="8" w:space="0"/>
            </w:tcBorders>
            <w:shd w:val="clear" w:color="auto" w:fill="auto"/>
            <w:vAlign w:val="center"/>
          </w:tcPr>
          <w:p w14:paraId="2E073C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辽宁</w:t>
            </w:r>
          </w:p>
          <w:p w14:paraId="3374A3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大连</w:t>
            </w:r>
          </w:p>
        </w:tc>
        <w:tc>
          <w:tcPr>
            <w:tcW w:w="1151" w:type="dxa"/>
            <w:tcBorders>
              <w:top w:val="single" w:color="auto" w:sz="8" w:space="0"/>
              <w:left w:val="single" w:color="auto" w:sz="8" w:space="0"/>
              <w:bottom w:val="single" w:color="auto" w:sz="8" w:space="0"/>
              <w:right w:val="single" w:color="auto" w:sz="8" w:space="0"/>
            </w:tcBorders>
            <w:shd w:val="clear" w:color="auto" w:fill="auto"/>
            <w:vAlign w:val="center"/>
          </w:tcPr>
          <w:p w14:paraId="60C82D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1F4EDB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00" w:hRule="atLeast"/>
          <w:jc w:val="center"/>
        </w:trPr>
        <w:tc>
          <w:tcPr>
            <w:tcW w:w="898" w:type="dxa"/>
            <w:tcBorders>
              <w:top w:val="single" w:color="auto" w:sz="8" w:space="0"/>
              <w:left w:val="single" w:color="auto" w:sz="8" w:space="0"/>
              <w:bottom w:val="single" w:color="auto" w:sz="8" w:space="0"/>
              <w:right w:val="single" w:color="auto" w:sz="8" w:space="0"/>
            </w:tcBorders>
            <w:shd w:val="clear" w:color="auto" w:fill="auto"/>
            <w:vAlign w:val="center"/>
          </w:tcPr>
          <w:p w14:paraId="4F900E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4</w:t>
            </w:r>
          </w:p>
        </w:tc>
        <w:tc>
          <w:tcPr>
            <w:tcW w:w="3508" w:type="dxa"/>
            <w:tcBorders>
              <w:top w:val="single" w:color="auto" w:sz="8" w:space="0"/>
              <w:left w:val="single" w:color="auto" w:sz="8" w:space="0"/>
              <w:bottom w:val="single" w:color="auto" w:sz="8" w:space="0"/>
              <w:right w:val="single" w:color="auto" w:sz="8" w:space="0"/>
            </w:tcBorders>
            <w:shd w:val="clear" w:color="auto" w:fill="auto"/>
            <w:vAlign w:val="center"/>
          </w:tcPr>
          <w:p w14:paraId="623F30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 xml:space="preserve">高校青年教师科研能力提升与成果培育实践工作坊 </w:t>
            </w:r>
          </w:p>
        </w:tc>
        <w:tc>
          <w:tcPr>
            <w:tcW w:w="1731" w:type="dxa"/>
            <w:tcBorders>
              <w:top w:val="single" w:color="auto" w:sz="8" w:space="0"/>
              <w:left w:val="single" w:color="auto" w:sz="8" w:space="0"/>
              <w:bottom w:val="single" w:color="auto" w:sz="8" w:space="0"/>
              <w:right w:val="single" w:color="auto" w:sz="8" w:space="0"/>
            </w:tcBorders>
            <w:shd w:val="clear" w:color="auto" w:fill="auto"/>
            <w:vAlign w:val="center"/>
          </w:tcPr>
          <w:p w14:paraId="313EEC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7月</w:t>
            </w:r>
          </w:p>
        </w:tc>
        <w:tc>
          <w:tcPr>
            <w:tcW w:w="1463" w:type="dxa"/>
            <w:tcBorders>
              <w:top w:val="single" w:color="auto" w:sz="8" w:space="0"/>
              <w:left w:val="single" w:color="auto" w:sz="8" w:space="0"/>
              <w:bottom w:val="single" w:color="auto" w:sz="8" w:space="0"/>
              <w:right w:val="single" w:color="auto" w:sz="8" w:space="0"/>
            </w:tcBorders>
            <w:shd w:val="clear" w:color="auto" w:fill="auto"/>
            <w:vAlign w:val="center"/>
          </w:tcPr>
          <w:p w14:paraId="0219A7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陕西</w:t>
            </w:r>
          </w:p>
        </w:tc>
        <w:tc>
          <w:tcPr>
            <w:tcW w:w="1151" w:type="dxa"/>
            <w:tcBorders>
              <w:top w:val="single" w:color="auto" w:sz="8" w:space="0"/>
              <w:left w:val="single" w:color="auto" w:sz="8" w:space="0"/>
              <w:bottom w:val="single" w:color="auto" w:sz="8" w:space="0"/>
              <w:right w:val="single" w:color="auto" w:sz="8" w:space="0"/>
            </w:tcBorders>
            <w:shd w:val="clear" w:color="auto" w:fill="auto"/>
            <w:vAlign w:val="center"/>
          </w:tcPr>
          <w:p w14:paraId="0804B2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张茹</w:t>
            </w:r>
          </w:p>
        </w:tc>
      </w:tr>
      <w:tr w14:paraId="21DECD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00" w:hRule="atLeast"/>
          <w:jc w:val="center"/>
        </w:trPr>
        <w:tc>
          <w:tcPr>
            <w:tcW w:w="898" w:type="dxa"/>
            <w:tcBorders>
              <w:top w:val="single" w:color="auto" w:sz="8" w:space="0"/>
              <w:left w:val="single" w:color="auto" w:sz="8" w:space="0"/>
              <w:bottom w:val="single" w:color="auto" w:sz="8" w:space="0"/>
              <w:right w:val="single" w:color="auto" w:sz="8" w:space="0"/>
            </w:tcBorders>
            <w:shd w:val="clear" w:color="auto" w:fill="auto"/>
            <w:vAlign w:val="center"/>
          </w:tcPr>
          <w:p w14:paraId="1027C4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5</w:t>
            </w:r>
          </w:p>
        </w:tc>
        <w:tc>
          <w:tcPr>
            <w:tcW w:w="3508" w:type="dxa"/>
            <w:tcBorders>
              <w:top w:val="single" w:color="auto" w:sz="8" w:space="0"/>
              <w:left w:val="single" w:color="auto" w:sz="8" w:space="0"/>
              <w:bottom w:val="single" w:color="auto" w:sz="8" w:space="0"/>
              <w:right w:val="single" w:color="auto" w:sz="8" w:space="0"/>
            </w:tcBorders>
            <w:shd w:val="clear" w:color="auto" w:fill="auto"/>
            <w:vAlign w:val="center"/>
          </w:tcPr>
          <w:p w14:paraId="3CFA97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高校教师暑期科研训练营</w:t>
            </w:r>
          </w:p>
        </w:tc>
        <w:tc>
          <w:tcPr>
            <w:tcW w:w="1731" w:type="dxa"/>
            <w:tcBorders>
              <w:top w:val="single" w:color="auto" w:sz="8" w:space="0"/>
              <w:left w:val="single" w:color="auto" w:sz="8" w:space="0"/>
              <w:bottom w:val="single" w:color="auto" w:sz="8" w:space="0"/>
              <w:right w:val="single" w:color="auto" w:sz="8" w:space="0"/>
            </w:tcBorders>
            <w:shd w:val="clear" w:color="auto" w:fill="auto"/>
            <w:vAlign w:val="center"/>
          </w:tcPr>
          <w:p w14:paraId="75ED11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7月</w:t>
            </w:r>
          </w:p>
        </w:tc>
        <w:tc>
          <w:tcPr>
            <w:tcW w:w="1463" w:type="dxa"/>
            <w:tcBorders>
              <w:top w:val="single" w:color="auto" w:sz="8" w:space="0"/>
              <w:left w:val="single" w:color="auto" w:sz="8" w:space="0"/>
              <w:bottom w:val="single" w:color="auto" w:sz="8" w:space="0"/>
              <w:right w:val="single" w:color="auto" w:sz="8" w:space="0"/>
            </w:tcBorders>
            <w:shd w:val="clear" w:color="auto" w:fill="auto"/>
            <w:vAlign w:val="center"/>
          </w:tcPr>
          <w:p w14:paraId="457395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eastAsia"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河北</w:t>
            </w:r>
          </w:p>
          <w:p w14:paraId="32BCD4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秦皇岛</w:t>
            </w:r>
          </w:p>
        </w:tc>
        <w:tc>
          <w:tcPr>
            <w:tcW w:w="1151" w:type="dxa"/>
            <w:tcBorders>
              <w:top w:val="single" w:color="auto" w:sz="8" w:space="0"/>
              <w:left w:val="single" w:color="auto" w:sz="8" w:space="0"/>
              <w:bottom w:val="single" w:color="auto" w:sz="8" w:space="0"/>
              <w:right w:val="single" w:color="auto" w:sz="8" w:space="0"/>
            </w:tcBorders>
            <w:shd w:val="clear" w:color="auto" w:fill="auto"/>
            <w:vAlign w:val="center"/>
          </w:tcPr>
          <w:p w14:paraId="2CC003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default" w:ascii="Times New Roman" w:hAnsi="Times New Roman" w:eastAsia="仿宋_GB2312" w:cs="Times New Roman"/>
                <w:kern w:val="2"/>
                <w:sz w:val="24"/>
                <w:szCs w:val="24"/>
                <w:lang w:val="en-US" w:eastAsia="zh-CN" w:bidi="ar"/>
              </w:rPr>
            </w:pPr>
            <w:r>
              <w:rPr>
                <w:rFonts w:hint="eastAsia" w:ascii="Times New Roman" w:hAnsi="Times New Roman" w:eastAsia="仿宋_GB2312" w:cs="Times New Roman"/>
                <w:kern w:val="2"/>
                <w:sz w:val="24"/>
                <w:szCs w:val="24"/>
                <w:lang w:val="en-US" w:eastAsia="zh-CN" w:bidi="ar"/>
              </w:rPr>
              <w:t>杜晨溦</w:t>
            </w:r>
          </w:p>
        </w:tc>
      </w:tr>
    </w:tbl>
    <w:p w14:paraId="69CD5904">
      <w:pPr>
        <w:rPr>
          <w:rFonts w:hint="default" w:ascii="Times New Roman" w:hAnsi="Times New Roman" w:eastAsia="仿宋_GB2312" w:cs="Times New Roman"/>
          <w:b/>
          <w:color w:val="000000" w:themeColor="text1"/>
          <w:sz w:val="32"/>
          <w:szCs w:val="32"/>
          <w:lang w:bidi="ar"/>
          <w14:textFill>
            <w14:solidFill>
              <w14:schemeClr w14:val="tx1"/>
            </w14:solidFill>
          </w14:textFill>
        </w:rPr>
      </w:pPr>
      <w:r>
        <w:rPr>
          <w:rFonts w:hint="default" w:ascii="Times New Roman" w:hAnsi="Times New Roman" w:eastAsia="仿宋_GB2312" w:cs="Times New Roman"/>
          <w:b/>
          <w:color w:val="000000" w:themeColor="text1"/>
          <w:sz w:val="32"/>
          <w:szCs w:val="32"/>
          <w:lang w:bidi="ar"/>
          <w14:textFill>
            <w14:solidFill>
              <w14:schemeClr w14:val="tx1"/>
            </w14:solidFill>
          </w14:textFill>
        </w:rPr>
        <w:br w:type="page"/>
      </w:r>
    </w:p>
    <w:p w14:paraId="034659E5">
      <w:pPr>
        <w:keepNext w:val="0"/>
        <w:keepLines w:val="0"/>
        <w:pageBreakBefore w:val="0"/>
        <w:widowControl/>
        <w:kinsoku/>
        <w:wordWrap/>
        <w:overflowPunct/>
        <w:topLinePunct w:val="0"/>
        <w:autoSpaceDE/>
        <w:autoSpaceDN/>
        <w:bidi w:val="0"/>
        <w:adjustRightInd/>
        <w:snapToGrid/>
        <w:spacing w:after="156" w:afterLines="50" w:line="560" w:lineRule="exact"/>
        <w:ind w:firstLine="643" w:firstLineChars="200"/>
        <w:jc w:val="center"/>
        <w:textAlignment w:val="auto"/>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pPr>
      <w:r>
        <w:rPr>
          <w:rFonts w:hint="default" w:ascii="Times New Roman" w:hAnsi="Times New Roman" w:eastAsia="仿宋_GB2312" w:cs="Times New Roman"/>
          <w:b/>
          <w:color w:val="000000" w:themeColor="text1"/>
          <w:sz w:val="32"/>
          <w:szCs w:val="32"/>
          <w:lang w:bidi="ar"/>
          <w14:textFill>
            <w14:solidFill>
              <w14:schemeClr w14:val="tx1"/>
            </w14:solidFill>
          </w14:textFill>
        </w:rPr>
        <w:t>表</w:t>
      </w:r>
      <w:r>
        <w:rPr>
          <w:rFonts w:hint="default" w:ascii="Times New Roman" w:hAnsi="Times New Roman" w:eastAsia="仿宋_GB2312" w:cs="Times New Roman"/>
          <w:b/>
          <w:color w:val="000000" w:themeColor="text1"/>
          <w:sz w:val="32"/>
          <w:szCs w:val="32"/>
          <w:lang w:val="en-US" w:eastAsia="zh-CN" w:bidi="ar"/>
          <w14:textFill>
            <w14:solidFill>
              <w14:schemeClr w14:val="tx1"/>
            </w14:solidFill>
          </w14:textFill>
        </w:rPr>
        <w:t>2</w:t>
      </w:r>
      <w:r>
        <w:rPr>
          <w:rFonts w:hint="default" w:ascii="Times New Roman" w:hAnsi="Times New Roman" w:eastAsia="仿宋_GB2312" w:cs="Times New Roman"/>
          <w:b/>
          <w:color w:val="000000" w:themeColor="text1"/>
          <w:sz w:val="32"/>
          <w:szCs w:val="32"/>
          <w:lang w:bidi="ar"/>
          <w14:textFill>
            <w14:solidFill>
              <w14:schemeClr w14:val="tx1"/>
            </w14:solidFill>
          </w14:textFill>
        </w:rPr>
        <w:t xml:space="preserve">  新教师专题培训项目</w:t>
      </w:r>
    </w:p>
    <w:tbl>
      <w:tblPr>
        <w:tblStyle w:val="16"/>
        <w:tblW w:w="88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16"/>
        <w:gridCol w:w="4373"/>
        <w:gridCol w:w="1541"/>
        <w:gridCol w:w="1387"/>
      </w:tblGrid>
      <w:tr w14:paraId="7D571D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44" w:hRule="atLeast"/>
          <w:jc w:val="center"/>
        </w:trPr>
        <w:tc>
          <w:tcPr>
            <w:tcW w:w="1516" w:type="dxa"/>
            <w:tcBorders>
              <w:top w:val="single" w:color="auto" w:sz="8" w:space="0"/>
              <w:left w:val="single" w:color="auto" w:sz="8" w:space="0"/>
              <w:bottom w:val="single" w:color="auto" w:sz="8" w:space="0"/>
              <w:right w:val="single" w:color="auto" w:sz="8" w:space="0"/>
            </w:tcBorders>
            <w:vAlign w:val="center"/>
          </w:tcPr>
          <w:p w14:paraId="346EFC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项目名称</w:t>
            </w:r>
          </w:p>
        </w:tc>
        <w:tc>
          <w:tcPr>
            <w:tcW w:w="4373" w:type="dxa"/>
            <w:tcBorders>
              <w:top w:val="single" w:color="auto" w:sz="8" w:space="0"/>
              <w:left w:val="single" w:color="auto" w:sz="8" w:space="0"/>
              <w:bottom w:val="single" w:color="auto" w:sz="8" w:space="0"/>
              <w:right w:val="single" w:color="auto" w:sz="8" w:space="0"/>
            </w:tcBorders>
            <w:vAlign w:val="center"/>
          </w:tcPr>
          <w:p w14:paraId="573DBC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项目内容简介</w:t>
            </w:r>
          </w:p>
        </w:tc>
        <w:tc>
          <w:tcPr>
            <w:tcW w:w="1541" w:type="dxa"/>
            <w:tcBorders>
              <w:top w:val="single" w:color="auto" w:sz="8" w:space="0"/>
              <w:left w:val="single" w:color="auto" w:sz="8" w:space="0"/>
              <w:bottom w:val="single" w:color="auto" w:sz="8" w:space="0"/>
              <w:right w:val="single" w:color="auto" w:sz="8" w:space="0"/>
            </w:tcBorders>
            <w:vAlign w:val="center"/>
          </w:tcPr>
          <w:p w14:paraId="20F7F1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研发团队</w:t>
            </w:r>
          </w:p>
        </w:tc>
        <w:tc>
          <w:tcPr>
            <w:tcW w:w="1387" w:type="dxa"/>
            <w:tcBorders>
              <w:top w:val="single" w:color="auto" w:sz="8" w:space="0"/>
              <w:left w:val="single" w:color="auto" w:sz="8" w:space="0"/>
              <w:bottom w:val="single" w:color="auto" w:sz="8" w:space="0"/>
              <w:right w:val="single" w:color="auto" w:sz="8" w:space="0"/>
            </w:tcBorders>
            <w:vAlign w:val="center"/>
          </w:tcPr>
          <w:p w14:paraId="19A66A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参训方式</w:t>
            </w:r>
          </w:p>
        </w:tc>
      </w:tr>
      <w:tr w14:paraId="736FC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1516" w:type="dxa"/>
            <w:tcBorders>
              <w:top w:val="single" w:color="auto" w:sz="8" w:space="0"/>
              <w:left w:val="single" w:color="auto" w:sz="8" w:space="0"/>
              <w:bottom w:val="single" w:color="auto" w:sz="8" w:space="0"/>
              <w:right w:val="single" w:color="auto" w:sz="8" w:space="0"/>
            </w:tcBorders>
            <w:vAlign w:val="center"/>
          </w:tcPr>
          <w:p w14:paraId="2A874C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新教师</w:t>
            </w:r>
          </w:p>
          <w:p w14:paraId="3FD9EF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专题培训</w:t>
            </w:r>
          </w:p>
        </w:tc>
        <w:tc>
          <w:tcPr>
            <w:tcW w:w="4373" w:type="dxa"/>
            <w:tcBorders>
              <w:top w:val="single" w:color="auto" w:sz="8" w:space="0"/>
              <w:left w:val="single" w:color="auto" w:sz="8" w:space="0"/>
              <w:bottom w:val="single" w:color="auto" w:sz="8" w:space="0"/>
              <w:right w:val="single" w:color="auto" w:sz="8" w:space="0"/>
            </w:tcBorders>
            <w:vAlign w:val="center"/>
          </w:tcPr>
          <w:p w14:paraId="72A777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p>
          <w:p w14:paraId="318697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本项目基于新时代高校教师队伍建设新要求，以教师的内在需求作为制定培训课程的依据，以新教师在教学科研实践中遇到的真实问题为导向，扎根于真实的教育教学情境。</w:t>
            </w:r>
          </w:p>
          <w:p w14:paraId="175813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培训课程由线上培训及线下培训两部分组成。线上培训主要包含师德师风和基本素养、职业生涯规划、教学技能方法、科研能力提升、教育数字化行动、教师数字素养及人际关系处理、高等教育理论基础、高等教育政策八个方面的课程内容。课程内容专业、全面、科学。线下培训是线上培训的补充和提高，主要强化教师站稳讲台的能力，通过示范课、说课、研讨等方式开展，重点强化教学设计、教学方法、信息化素养。</w:t>
            </w:r>
          </w:p>
          <w:p w14:paraId="59ABE2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通过该项目的学习可帮助和引导高校新教师树立先进教育教学理念，掌握课堂教学的基本规范和科学的教学方法，促进新教师整体素质和教学能力的提升。</w:t>
            </w:r>
          </w:p>
          <w:p w14:paraId="327651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p>
          <w:p w14:paraId="2179A9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p>
        </w:tc>
        <w:tc>
          <w:tcPr>
            <w:tcW w:w="1541" w:type="dxa"/>
            <w:tcBorders>
              <w:top w:val="single" w:color="auto" w:sz="8" w:space="0"/>
              <w:left w:val="single" w:color="auto" w:sz="8" w:space="0"/>
              <w:bottom w:val="single" w:color="auto" w:sz="8" w:space="0"/>
              <w:right w:val="single" w:color="auto" w:sz="8" w:space="0"/>
            </w:tcBorders>
            <w:vAlign w:val="center"/>
          </w:tcPr>
          <w:p w14:paraId="3C7D55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由教育部各高等学校教学指导委员会委员、国家级教学成果奖获得者、国家级教学名师奖获得者、国家级教学团队带头人、国家级一流课程主持人以及省级教学名师等领衔主持。</w:t>
            </w:r>
          </w:p>
        </w:tc>
        <w:tc>
          <w:tcPr>
            <w:tcW w:w="1387" w:type="dxa"/>
            <w:tcBorders>
              <w:top w:val="single" w:color="auto" w:sz="8" w:space="0"/>
              <w:left w:val="single" w:color="auto" w:sz="8" w:space="0"/>
              <w:bottom w:val="single" w:color="auto" w:sz="8" w:space="0"/>
              <w:right w:val="single" w:color="auto" w:sz="8" w:space="0"/>
            </w:tcBorders>
            <w:vAlign w:val="center"/>
          </w:tcPr>
          <w:p w14:paraId="5FE222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以线上线下混合式培训为主要方式，推荐培训时长1-3个月，各省（地区）可根据实际情况定制培训方案。</w:t>
            </w:r>
          </w:p>
        </w:tc>
      </w:tr>
    </w:tbl>
    <w:p w14:paraId="5DD70744">
      <w:pPr>
        <w:widowControl/>
        <w:spacing w:after="156" w:afterLines="50" w:line="560" w:lineRule="exact"/>
        <w:ind w:firstLine="643" w:firstLineChars="200"/>
        <w:jc w:val="center"/>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409A764">
      <w:pPr>
        <w:keepNext w:val="0"/>
        <w:keepLines w:val="0"/>
        <w:widowControl/>
        <w:suppressLineNumbers w:val="0"/>
        <w:spacing w:before="0" w:beforeAutospacing="0" w:after="156" w:afterLines="50" w:afterAutospacing="0" w:line="560" w:lineRule="exact"/>
        <w:ind w:left="0" w:right="0" w:firstLine="643" w:firstLineChars="200"/>
        <w:jc w:val="center"/>
        <w:outlineLvl w:val="0"/>
        <w:rPr>
          <w:rFonts w:hint="eastAsia" w:ascii="仿宋_GB2312" w:hAnsi="Times New Roman" w:eastAsia="仿宋_GB2312" w:cs="仿宋_GB2312"/>
          <w:b/>
          <w:bCs w:val="0"/>
          <w:color w:val="000000"/>
          <w:kern w:val="2"/>
          <w:sz w:val="32"/>
          <w:szCs w:val="32"/>
          <w:lang w:val="en-US" w:eastAsia="zh-CN" w:bidi="ar"/>
        </w:rPr>
      </w:pPr>
      <w:r>
        <w:rPr>
          <w:rFonts w:hint="eastAsia" w:ascii="仿宋_GB2312" w:hAnsi="Times New Roman" w:eastAsia="仿宋_GB2312" w:cs="仿宋_GB2312"/>
          <w:b/>
          <w:bCs w:val="0"/>
          <w:color w:val="000000"/>
          <w:kern w:val="2"/>
          <w:sz w:val="32"/>
          <w:szCs w:val="32"/>
          <w:lang w:val="en-US" w:eastAsia="zh-CN" w:bidi="ar"/>
        </w:rPr>
        <w:t>表</w:t>
      </w:r>
      <w:r>
        <w:rPr>
          <w:rFonts w:hint="default" w:ascii="Times New Roman" w:hAnsi="Times New Roman" w:eastAsia="仿宋_GB2312" w:cs="Times New Roman"/>
          <w:b/>
          <w:bCs w:val="0"/>
          <w:color w:val="000000"/>
          <w:kern w:val="2"/>
          <w:sz w:val="32"/>
          <w:szCs w:val="32"/>
          <w:lang w:val="en-US" w:eastAsia="zh-CN" w:bidi="ar"/>
        </w:rPr>
        <w:t xml:space="preserve">3  </w:t>
      </w:r>
      <w:r>
        <w:rPr>
          <w:rFonts w:hint="eastAsia" w:ascii="仿宋_GB2312" w:hAnsi="Times New Roman" w:eastAsia="仿宋_GB2312" w:cs="仿宋_GB2312"/>
          <w:b/>
          <w:bCs w:val="0"/>
          <w:color w:val="000000"/>
          <w:kern w:val="2"/>
          <w:sz w:val="32"/>
          <w:szCs w:val="32"/>
          <w:lang w:val="en-US" w:eastAsia="zh-CN" w:bidi="ar"/>
        </w:rPr>
        <w:t>高校专业教师国际化素养提升培训项目</w:t>
      </w:r>
    </w:p>
    <w:tbl>
      <w:tblPr>
        <w:tblStyle w:val="16"/>
        <w:tblW w:w="88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16"/>
        <w:gridCol w:w="4373"/>
        <w:gridCol w:w="1541"/>
        <w:gridCol w:w="1387"/>
      </w:tblGrid>
      <w:tr w14:paraId="023D05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44" w:hRule="atLeast"/>
          <w:jc w:val="center"/>
        </w:trPr>
        <w:tc>
          <w:tcPr>
            <w:tcW w:w="1516" w:type="dxa"/>
            <w:tcBorders>
              <w:top w:val="single" w:color="auto" w:sz="8" w:space="0"/>
              <w:left w:val="single" w:color="auto" w:sz="8" w:space="0"/>
              <w:bottom w:val="single" w:color="auto" w:sz="8" w:space="0"/>
              <w:right w:val="single" w:color="auto" w:sz="8" w:space="0"/>
            </w:tcBorders>
            <w:vAlign w:val="center"/>
          </w:tcPr>
          <w:p w14:paraId="22B60A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项目名称</w:t>
            </w:r>
          </w:p>
        </w:tc>
        <w:tc>
          <w:tcPr>
            <w:tcW w:w="4373" w:type="dxa"/>
            <w:tcBorders>
              <w:top w:val="single" w:color="auto" w:sz="8" w:space="0"/>
              <w:left w:val="single" w:color="auto" w:sz="8" w:space="0"/>
              <w:bottom w:val="single" w:color="auto" w:sz="8" w:space="0"/>
              <w:right w:val="single" w:color="auto" w:sz="8" w:space="0"/>
            </w:tcBorders>
            <w:vAlign w:val="center"/>
          </w:tcPr>
          <w:p w14:paraId="213FEC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项目内容简介</w:t>
            </w:r>
          </w:p>
        </w:tc>
        <w:tc>
          <w:tcPr>
            <w:tcW w:w="1541" w:type="dxa"/>
            <w:tcBorders>
              <w:top w:val="single" w:color="auto" w:sz="8" w:space="0"/>
              <w:left w:val="single" w:color="auto" w:sz="8" w:space="0"/>
              <w:bottom w:val="single" w:color="auto" w:sz="8" w:space="0"/>
              <w:right w:val="single" w:color="auto" w:sz="8" w:space="0"/>
            </w:tcBorders>
            <w:vAlign w:val="center"/>
          </w:tcPr>
          <w:p w14:paraId="441C13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研发团队</w:t>
            </w:r>
          </w:p>
        </w:tc>
        <w:tc>
          <w:tcPr>
            <w:tcW w:w="1387" w:type="dxa"/>
            <w:tcBorders>
              <w:top w:val="single" w:color="auto" w:sz="8" w:space="0"/>
              <w:left w:val="single" w:color="auto" w:sz="8" w:space="0"/>
              <w:bottom w:val="single" w:color="auto" w:sz="8" w:space="0"/>
              <w:right w:val="single" w:color="auto" w:sz="8" w:space="0"/>
            </w:tcBorders>
            <w:vAlign w:val="center"/>
          </w:tcPr>
          <w:p w14:paraId="6C5D2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参训方式</w:t>
            </w:r>
          </w:p>
        </w:tc>
      </w:tr>
      <w:tr w14:paraId="20F90E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312" w:hRule="atLeast"/>
          <w:jc w:val="center"/>
        </w:trPr>
        <w:tc>
          <w:tcPr>
            <w:tcW w:w="1516" w:type="dxa"/>
            <w:tcBorders>
              <w:top w:val="single" w:color="auto" w:sz="8" w:space="0"/>
              <w:left w:val="single" w:color="auto" w:sz="8" w:space="0"/>
              <w:bottom w:val="single" w:color="auto" w:sz="8" w:space="0"/>
              <w:right w:val="single" w:color="auto" w:sz="8" w:space="0"/>
            </w:tcBorders>
            <w:vAlign w:val="center"/>
          </w:tcPr>
          <w:p w14:paraId="06B8D8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仿宋_GB2312" w:cs="Times New Roman"/>
                <w:kern w:val="2"/>
                <w:sz w:val="24"/>
                <w:szCs w:val="24"/>
                <w:lang w:val="en-US" w:eastAsia="zh-CN" w:bidi="ar"/>
              </w:rPr>
            </w:pPr>
            <w:r>
              <w:rPr>
                <w:rFonts w:hint="eastAsia" w:ascii="仿宋_GB2312" w:hAnsi="Times New Roman" w:eastAsia="仿宋_GB2312" w:cs="仿宋_GB2312"/>
                <w:color w:val="auto"/>
                <w:kern w:val="2"/>
                <w:sz w:val="24"/>
                <w:szCs w:val="24"/>
                <w:lang w:val="en-US" w:eastAsia="zh-CN" w:bidi="ar"/>
              </w:rPr>
              <w:t>高校专业教师国际化素养提升培训</w:t>
            </w:r>
          </w:p>
        </w:tc>
        <w:tc>
          <w:tcPr>
            <w:tcW w:w="4373" w:type="dxa"/>
            <w:tcBorders>
              <w:top w:val="single" w:color="auto" w:sz="8" w:space="0"/>
              <w:left w:val="single" w:color="auto" w:sz="8" w:space="0"/>
              <w:bottom w:val="single" w:color="auto" w:sz="8" w:space="0"/>
              <w:right w:val="single" w:color="auto" w:sz="8" w:space="0"/>
            </w:tcBorders>
            <w:vAlign w:val="center"/>
          </w:tcPr>
          <w:p w14:paraId="58889E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p>
          <w:p w14:paraId="78973E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r>
              <w:rPr>
                <w:rFonts w:hint="eastAsia" w:ascii="仿宋_GB2312" w:hAnsi="Times New Roman" w:eastAsia="仿宋_GB2312" w:cs="仿宋_GB2312"/>
                <w:color w:val="auto"/>
                <w:kern w:val="2"/>
                <w:sz w:val="24"/>
                <w:szCs w:val="24"/>
                <w:lang w:val="en-US" w:eastAsia="zh-CN" w:bidi="ar"/>
              </w:rPr>
              <w:t>本项目紧密围绕科技发展趋势与学术前沿动态，整合涵盖人工智能、数据科学、计算机视觉、生物医学工程、电子电气工程、新材料、气候科学等多个前沿与交叉领域的优质课程资源。以灵活高效的录播课程模式，构建系统、持续的专业发展支持平台，服务广大高校教师的持续成长与能力进阶。项目针对高校教师专业发展的核心需求，注重国际化素养与科研实践能力的同步提升。课程设计不仅包含前沿理论讲解，更融入研究方法论、学术写作、项目实践案例等实用模块，助力教师将先进学术理念转化为实际教学与科研成果。教师可根据自身研究方向自主选择学习路径，实现个性化、高效率的能力成长。</w:t>
            </w:r>
          </w:p>
          <w:p w14:paraId="615728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kern w:val="2"/>
                <w:sz w:val="24"/>
                <w:szCs w:val="24"/>
                <w:lang w:val="en-US" w:eastAsia="zh-CN" w:bidi="ar"/>
              </w:rPr>
            </w:pPr>
          </w:p>
        </w:tc>
        <w:tc>
          <w:tcPr>
            <w:tcW w:w="1541" w:type="dxa"/>
            <w:tcBorders>
              <w:top w:val="single" w:color="auto" w:sz="8" w:space="0"/>
              <w:left w:val="single" w:color="auto" w:sz="8" w:space="0"/>
              <w:bottom w:val="single" w:color="auto" w:sz="8" w:space="0"/>
              <w:right w:val="single" w:color="auto" w:sz="8" w:space="0"/>
            </w:tcBorders>
            <w:vAlign w:val="center"/>
          </w:tcPr>
          <w:p w14:paraId="5DFEBC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both"/>
              <w:textAlignment w:val="auto"/>
              <w:rPr>
                <w:rFonts w:hint="default" w:ascii="Times New Roman" w:hAnsi="Times New Roman" w:eastAsia="仿宋_GB2312" w:cs="Times New Roman"/>
                <w:kern w:val="2"/>
                <w:sz w:val="24"/>
                <w:szCs w:val="24"/>
                <w:lang w:val="en-US" w:eastAsia="zh-CN" w:bidi="ar"/>
              </w:rPr>
            </w:pPr>
            <w:r>
              <w:rPr>
                <w:rFonts w:hint="eastAsia" w:ascii="仿宋_GB2312" w:hAnsi="Times New Roman" w:eastAsia="仿宋_GB2312" w:cs="仿宋_GB2312"/>
                <w:color w:val="auto"/>
                <w:kern w:val="2"/>
                <w:sz w:val="24"/>
                <w:szCs w:val="24"/>
                <w:lang w:val="en-US" w:eastAsia="zh-CN" w:bidi="ar"/>
              </w:rPr>
              <w:t>本课程由中国国际教育交流中心、全国高校教师网络培训中心团队合作研发，课程内容由哈佛大学、麻省理工学院、牛津大学、剑桥大学等全球知名高校权威专家教授讲授，结构系统、内容深入。</w:t>
            </w:r>
          </w:p>
        </w:tc>
        <w:tc>
          <w:tcPr>
            <w:tcW w:w="1387" w:type="dxa"/>
            <w:tcBorders>
              <w:top w:val="single" w:color="auto" w:sz="8" w:space="0"/>
              <w:left w:val="single" w:color="auto" w:sz="8" w:space="0"/>
              <w:bottom w:val="single" w:color="auto" w:sz="8" w:space="0"/>
              <w:right w:val="single" w:color="auto" w:sz="8" w:space="0"/>
            </w:tcBorders>
            <w:vAlign w:val="center"/>
          </w:tcPr>
          <w:p w14:paraId="3BE45D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both"/>
              <w:textAlignment w:val="auto"/>
              <w:rPr>
                <w:rFonts w:hint="default" w:ascii="Times New Roman" w:hAnsi="Times New Roman" w:eastAsia="仿宋_GB2312" w:cs="Times New Roman"/>
                <w:kern w:val="2"/>
                <w:sz w:val="24"/>
                <w:szCs w:val="24"/>
                <w:lang w:val="en-US" w:eastAsia="zh-CN" w:bidi="ar"/>
              </w:rPr>
            </w:pPr>
            <w:r>
              <w:rPr>
                <w:rFonts w:hint="default" w:ascii="Times New Roman" w:hAnsi="Times New Roman" w:eastAsia="仿宋_GB2312" w:cs="Times New Roman"/>
                <w:kern w:val="2"/>
                <w:sz w:val="24"/>
                <w:szCs w:val="24"/>
                <w:lang w:val="en-US" w:eastAsia="zh-CN" w:bidi="ar"/>
              </w:rPr>
              <w:t>以</w:t>
            </w:r>
            <w:r>
              <w:rPr>
                <w:rFonts w:hint="eastAsia" w:ascii="仿宋_GB2312" w:hAnsi="Times New Roman" w:eastAsia="仿宋_GB2312" w:cs="仿宋_GB2312"/>
                <w:color w:val="auto"/>
                <w:kern w:val="2"/>
                <w:sz w:val="24"/>
                <w:szCs w:val="24"/>
                <w:lang w:val="en-US" w:eastAsia="zh-CN" w:bidi="ar"/>
              </w:rPr>
              <w:t>线上点播形式参与培训。</w:t>
            </w:r>
          </w:p>
        </w:tc>
      </w:tr>
    </w:tbl>
    <w:p w14:paraId="27CB5012">
      <w:pPr>
        <w:keepNext w:val="0"/>
        <w:keepLines w:val="0"/>
        <w:widowControl/>
        <w:suppressLineNumbers w:val="0"/>
        <w:spacing w:before="0" w:beforeAutospacing="0" w:after="156" w:afterLines="50" w:afterAutospacing="0" w:line="560" w:lineRule="exact"/>
        <w:ind w:left="0" w:right="0" w:firstLine="643" w:firstLineChars="200"/>
        <w:jc w:val="center"/>
        <w:outlineLvl w:val="0"/>
        <w:rPr>
          <w:rFonts w:hint="default" w:ascii="仿宋_GB2312" w:hAnsi="Times New Roman" w:eastAsia="仿宋_GB2312" w:cs="仿宋_GB2312"/>
          <w:b/>
          <w:bCs w:val="0"/>
          <w:color w:val="000000"/>
          <w:kern w:val="2"/>
          <w:sz w:val="32"/>
          <w:szCs w:val="32"/>
          <w:lang w:val="en-US" w:eastAsia="zh-CN" w:bidi="ar"/>
        </w:rPr>
      </w:pPr>
    </w:p>
    <w:p w14:paraId="7F88EC2B">
      <w:pPr>
        <w:rPr>
          <w:rFonts w:hint="eastAsia" w:ascii="Times New Roman" w:hAnsi="Times New Roman" w:eastAsia="仿宋_GB2312" w:cs="Times New Roman"/>
          <w:b/>
          <w:color w:val="000000" w:themeColor="text1"/>
          <w:sz w:val="32"/>
          <w:szCs w:val="32"/>
          <w:lang w:val="en-US" w:eastAsia="zh-CN" w:bidi="ar"/>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bidi="ar"/>
          <w14:textFill>
            <w14:solidFill>
              <w14:schemeClr w14:val="tx1"/>
            </w14:solidFill>
          </w14:textFill>
        </w:rPr>
        <w:br w:type="page"/>
      </w:r>
    </w:p>
    <w:p w14:paraId="65F72E79">
      <w:pPr>
        <w:widowControl/>
        <w:spacing w:after="156" w:afterLines="50" w:line="560" w:lineRule="exact"/>
        <w:ind w:firstLine="643" w:firstLineChars="200"/>
        <w:jc w:val="center"/>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pPr>
      <w:r>
        <w:rPr>
          <w:rFonts w:hint="eastAsia" w:ascii="Times New Roman" w:hAnsi="Times New Roman" w:eastAsia="仿宋_GB2312" w:cs="Times New Roman"/>
          <w:b/>
          <w:color w:val="000000" w:themeColor="text1"/>
          <w:sz w:val="32"/>
          <w:szCs w:val="32"/>
          <w:lang w:val="en-US" w:eastAsia="zh-CN" w:bidi="ar"/>
          <w14:textFill>
            <w14:solidFill>
              <w14:schemeClr w14:val="tx1"/>
            </w14:solidFill>
          </w14:textFill>
        </w:rPr>
        <w:t xml:space="preserve">表4  </w:t>
      </w:r>
      <w:r>
        <w:rPr>
          <w:rFonts w:hint="default" w:ascii="Times New Roman" w:hAnsi="Times New Roman" w:eastAsia="仿宋_GB2312" w:cs="Times New Roman"/>
          <w:b/>
          <w:color w:val="000000" w:themeColor="text1"/>
          <w:sz w:val="32"/>
          <w:szCs w:val="32"/>
          <w:lang w:bidi="ar"/>
          <w14:textFill>
            <w14:solidFill>
              <w14:schemeClr w14:val="tx1"/>
            </w14:solidFill>
          </w14:textFill>
        </w:rPr>
        <w:t>基于任务驱动的高校教师在线工作坊项目</w:t>
      </w:r>
    </w:p>
    <w:p w14:paraId="56BECF3E">
      <w:pPr>
        <w:keepNext w:val="0"/>
        <w:keepLines w:val="0"/>
        <w:pageBreakBefore w:val="0"/>
        <w:widowControl/>
        <w:kinsoku/>
        <w:wordWrap/>
        <w:overflowPunct/>
        <w:topLinePunct w:val="0"/>
        <w:autoSpaceDE/>
        <w:autoSpaceDN/>
        <w:bidi w:val="0"/>
        <w:adjustRightInd/>
        <w:snapToGrid w:val="0"/>
        <w:spacing w:after="157" w:afterLines="50" w:line="480" w:lineRule="exact"/>
        <w:ind w:firstLine="56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基于任务驱动的高校教师在线工作坊项目的主要特色是设计递进整合的学习任务，并配以专门的全程辅导咨询团队，开展在线工作坊小班化培训。本项目由网培中心联合南开大学、北京理工大学等校研发团队共同开发，围绕高校教师教学适应和专业发展的能力素养构建设置师德修养、教学认知、教学设计、教学实施、</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数智</w:t>
      </w:r>
      <w:r>
        <w:rPr>
          <w:rFonts w:hint="default" w:ascii="Times New Roman" w:hAnsi="Times New Roman" w:eastAsia="仿宋_GB2312" w:cs="Times New Roman"/>
          <w:color w:val="000000" w:themeColor="text1"/>
          <w:sz w:val="28"/>
          <w:szCs w:val="28"/>
          <w14:textFill>
            <w14:solidFill>
              <w14:schemeClr w14:val="tx1"/>
            </w14:solidFill>
          </w14:textFill>
        </w:rPr>
        <w:t>化教学、职业发展与生涯规划等课程板块，202</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6</w:t>
      </w:r>
      <w:r>
        <w:rPr>
          <w:rFonts w:hint="default" w:ascii="Times New Roman" w:hAnsi="Times New Roman" w:eastAsia="仿宋_GB2312" w:cs="Times New Roman"/>
          <w:color w:val="000000" w:themeColor="text1"/>
          <w:sz w:val="28"/>
          <w:szCs w:val="28"/>
          <w14:textFill>
            <w14:solidFill>
              <w14:schemeClr w14:val="tx1"/>
            </w14:solidFill>
          </w14:textFill>
        </w:rPr>
        <w:t>年</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上</w:t>
      </w:r>
      <w:r>
        <w:rPr>
          <w:rFonts w:hint="default" w:ascii="Times New Roman" w:hAnsi="Times New Roman" w:eastAsia="仿宋_GB2312" w:cs="Times New Roman"/>
          <w:color w:val="000000" w:themeColor="text1"/>
          <w:sz w:val="28"/>
          <w:szCs w:val="28"/>
          <w14:textFill>
            <w14:solidFill>
              <w14:schemeClr w14:val="tx1"/>
            </w14:solidFill>
          </w14:textFill>
        </w:rPr>
        <w:t>半年可提供的培训课程见下表，更多课程信息请登录newtc.enetedu.com查看</w:t>
      </w:r>
      <w:r>
        <w:rPr>
          <w:rFonts w:hint="default" w:ascii="Times New Roman" w:hAnsi="Times New Roman" w:eastAsia="仿宋_GB2312" w:cs="Times New Roman"/>
          <w:color w:val="000000" w:themeColor="text1"/>
          <w:sz w:val="24"/>
          <w:szCs w:val="24"/>
          <w14:textFill>
            <w14:solidFill>
              <w14:schemeClr w14:val="tx1"/>
            </w14:solidFill>
          </w14:textFill>
        </w:rPr>
        <w:t>。</w:t>
      </w:r>
    </w:p>
    <w:tbl>
      <w:tblPr>
        <w:tblStyle w:val="16"/>
        <w:tblW w:w="528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28"/>
        <w:gridCol w:w="1168"/>
        <w:gridCol w:w="3694"/>
        <w:gridCol w:w="826"/>
        <w:gridCol w:w="2485"/>
      </w:tblGrid>
      <w:tr w14:paraId="2AC4DC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71215DF4">
            <w:pPr>
              <w:keepNext w:val="0"/>
              <w:keepLines w:val="0"/>
              <w:pageBreakBefore w:val="0"/>
              <w:widowControl/>
              <w:suppressLineNumbers w:val="0"/>
              <w:kinsoku/>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序号</w:t>
            </w:r>
          </w:p>
        </w:tc>
        <w:tc>
          <w:tcPr>
            <w:tcW w:w="648" w:type="pct"/>
            <w:tcBorders>
              <w:top w:val="single" w:color="auto" w:sz="8" w:space="0"/>
              <w:left w:val="single" w:color="auto" w:sz="8" w:space="0"/>
              <w:bottom w:val="single" w:color="auto" w:sz="8" w:space="0"/>
              <w:right w:val="single" w:color="auto" w:sz="8" w:space="0"/>
            </w:tcBorders>
            <w:vAlign w:val="center"/>
          </w:tcPr>
          <w:p w14:paraId="281E5114">
            <w:pPr>
              <w:keepNext w:val="0"/>
              <w:keepLines w:val="0"/>
              <w:pageBreakBefore w:val="0"/>
              <w:widowControl/>
              <w:suppressLineNumbers w:val="0"/>
              <w:kinsoku/>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工作坊</w:t>
            </w:r>
          </w:p>
          <w:p w14:paraId="2E19346C">
            <w:pPr>
              <w:keepNext w:val="0"/>
              <w:keepLines w:val="0"/>
              <w:pageBreakBefore w:val="0"/>
              <w:widowControl/>
              <w:suppressLineNumbers w:val="0"/>
              <w:kinsoku/>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名称</w:t>
            </w:r>
          </w:p>
        </w:tc>
        <w:tc>
          <w:tcPr>
            <w:tcW w:w="2051" w:type="pct"/>
            <w:tcBorders>
              <w:top w:val="single" w:color="auto" w:sz="8" w:space="0"/>
              <w:left w:val="single" w:color="auto" w:sz="8" w:space="0"/>
              <w:bottom w:val="single" w:color="auto" w:sz="8" w:space="0"/>
              <w:right w:val="single" w:color="auto" w:sz="8" w:space="0"/>
            </w:tcBorders>
            <w:vAlign w:val="center"/>
          </w:tcPr>
          <w:p w14:paraId="17FCEA01">
            <w:pPr>
              <w:keepNext w:val="0"/>
              <w:keepLines w:val="0"/>
              <w:pageBreakBefore w:val="0"/>
              <w:widowControl/>
              <w:suppressLineNumbers w:val="0"/>
              <w:kinsoku/>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课程内容简介</w:t>
            </w:r>
          </w:p>
        </w:tc>
        <w:tc>
          <w:tcPr>
            <w:tcW w:w="458" w:type="pct"/>
            <w:tcBorders>
              <w:top w:val="single" w:color="auto" w:sz="8" w:space="0"/>
              <w:left w:val="single" w:color="auto" w:sz="8" w:space="0"/>
              <w:bottom w:val="single" w:color="auto" w:sz="8" w:space="0"/>
              <w:right w:val="single" w:color="auto" w:sz="8" w:space="0"/>
            </w:tcBorders>
            <w:vAlign w:val="center"/>
          </w:tcPr>
          <w:p w14:paraId="5CA9E8E0">
            <w:pPr>
              <w:keepNext w:val="0"/>
              <w:keepLines w:val="0"/>
              <w:pageBreakBefore w:val="0"/>
              <w:widowControl/>
              <w:suppressLineNumbers w:val="0"/>
              <w:kinsoku/>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研发团队</w:t>
            </w:r>
          </w:p>
        </w:tc>
        <w:tc>
          <w:tcPr>
            <w:tcW w:w="1380" w:type="pct"/>
            <w:tcBorders>
              <w:top w:val="single" w:color="auto" w:sz="8" w:space="0"/>
              <w:left w:val="single" w:color="auto" w:sz="8" w:space="0"/>
              <w:bottom w:val="single" w:color="auto" w:sz="8" w:space="0"/>
              <w:right w:val="single" w:color="auto" w:sz="8" w:space="0"/>
            </w:tcBorders>
            <w:vAlign w:val="center"/>
          </w:tcPr>
          <w:p w14:paraId="7D57C245">
            <w:pPr>
              <w:keepNext w:val="0"/>
              <w:keepLines w:val="0"/>
              <w:pageBreakBefore w:val="0"/>
              <w:widowControl/>
              <w:suppressLineNumbers w:val="0"/>
              <w:kinsoku/>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sz w:val="24"/>
                <w:szCs w:val="24"/>
                <w:lang w:bidi="ar"/>
              </w:rPr>
            </w:pPr>
            <w:r>
              <w:rPr>
                <w:rFonts w:hint="default" w:ascii="Times New Roman" w:hAnsi="Times New Roman" w:eastAsia="黑体" w:cs="Times New Roman"/>
                <w:b/>
                <w:bCs/>
                <w:color w:val="auto"/>
                <w:sz w:val="24"/>
                <w:szCs w:val="24"/>
                <w:lang w:bidi="ar"/>
              </w:rPr>
              <w:t>参训方式</w:t>
            </w:r>
          </w:p>
        </w:tc>
      </w:tr>
      <w:tr w14:paraId="54A4E2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5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5D520227">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1</w:t>
            </w:r>
          </w:p>
        </w:tc>
        <w:tc>
          <w:tcPr>
            <w:tcW w:w="648" w:type="pct"/>
            <w:tcBorders>
              <w:top w:val="single" w:color="auto" w:sz="8" w:space="0"/>
              <w:left w:val="single" w:color="auto" w:sz="8" w:space="0"/>
              <w:bottom w:val="single" w:color="auto" w:sz="8" w:space="0"/>
              <w:right w:val="single" w:color="auto" w:sz="8" w:space="0"/>
            </w:tcBorders>
            <w:vAlign w:val="center"/>
          </w:tcPr>
          <w:p w14:paraId="2E298C4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有效教学之旅</w:t>
            </w:r>
          </w:p>
        </w:tc>
        <w:tc>
          <w:tcPr>
            <w:tcW w:w="2051" w:type="pct"/>
            <w:tcBorders>
              <w:top w:val="single" w:color="auto" w:sz="8" w:space="0"/>
              <w:left w:val="single" w:color="auto" w:sz="8" w:space="0"/>
              <w:bottom w:val="single" w:color="auto" w:sz="8" w:space="0"/>
              <w:right w:val="single" w:color="auto" w:sz="8" w:space="0"/>
            </w:tcBorders>
            <w:vAlign w:val="center"/>
          </w:tcPr>
          <w:p w14:paraId="6F8E7438">
            <w:pPr>
              <w:keepNext w:val="0"/>
              <w:keepLines w:val="0"/>
              <w:pageBreakBefore w:val="0"/>
              <w:widowControl/>
              <w:suppressLineNumbers w:val="0"/>
              <w:kinsoku/>
              <w:wordWrap w:val="0"/>
              <w:overflowPunct/>
              <w:topLinePunct w:val="0"/>
              <w:autoSpaceDE/>
              <w:autoSpaceDN/>
              <w:bidi w:val="0"/>
              <w:adjustRightInd/>
              <w:spacing w:before="157" w:beforeLines="5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以高等教育有效教学理论为指导，紧密结合高等教育一线教学实践，旨在帮助学员快速掌握有效教学设计路径和有效教学实施方法，提升学员有效教学的设计能力和课堂实施能力。课程遵循学习者学习规律，按照AMAS（Activation, Multi-Learning, Assessment, Summary）有效教学模型采用营地通关的思路进行设计。学员需按时完成4个营地的学习，并在培训师（发展师）的个性化指导下通过4个营地自我反思卡和1个课程终极任务的考核。学员在学习完成后能够：了解AMAS有效教学模型；掌握一致性原则指导下的有效教学实施；基于教学目标设计并实施有效教学活动；基于教学目标设计并实施有效测评与反馈。</w:t>
            </w:r>
          </w:p>
        </w:tc>
        <w:tc>
          <w:tcPr>
            <w:tcW w:w="458" w:type="pct"/>
            <w:tcBorders>
              <w:top w:val="single" w:color="auto" w:sz="8" w:space="0"/>
              <w:left w:val="single" w:color="auto" w:sz="8" w:space="0"/>
              <w:bottom w:val="single" w:color="auto" w:sz="8" w:space="0"/>
              <w:right w:val="single" w:color="auto" w:sz="8" w:space="0"/>
            </w:tcBorders>
            <w:vAlign w:val="center"/>
          </w:tcPr>
          <w:p w14:paraId="71221B51">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南开大学团队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447EEF08">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4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26DE17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548FEF67">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2</w:t>
            </w:r>
          </w:p>
        </w:tc>
        <w:tc>
          <w:tcPr>
            <w:tcW w:w="648" w:type="pct"/>
            <w:tcBorders>
              <w:top w:val="single" w:color="auto" w:sz="8" w:space="0"/>
              <w:left w:val="single" w:color="auto" w:sz="8" w:space="0"/>
              <w:bottom w:val="single" w:color="auto" w:sz="8" w:space="0"/>
              <w:right w:val="single" w:color="auto" w:sz="8" w:space="0"/>
            </w:tcBorders>
            <w:vAlign w:val="center"/>
          </w:tcPr>
          <w:p w14:paraId="30E020E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教师职业生涯规划</w:t>
            </w:r>
          </w:p>
        </w:tc>
        <w:tc>
          <w:tcPr>
            <w:tcW w:w="2051" w:type="pct"/>
            <w:tcBorders>
              <w:top w:val="single" w:color="auto" w:sz="8" w:space="0"/>
              <w:left w:val="single" w:color="auto" w:sz="8" w:space="0"/>
              <w:bottom w:val="single" w:color="auto" w:sz="8" w:space="0"/>
              <w:right w:val="single" w:color="auto" w:sz="8" w:space="0"/>
            </w:tcBorders>
            <w:vAlign w:val="center"/>
          </w:tcPr>
          <w:p w14:paraId="215B19A2">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内容以职业规划理论为指导，帮助广大高校教师从自身出发，结合老中青教师和教学名师等的实践经验，理论联系实际，重点点评新教师、青年教师在做职业规划时的典型问题和解决策略。课程通过线上培训模式，采取网上在线学习、名师专访点评、直播答疑等培训模式更加深入、精准、系统地促进高校教师掌握职业生涯规划的理论与方法，能够制订相应可行的职业生涯行动方案。</w:t>
            </w:r>
          </w:p>
        </w:tc>
        <w:tc>
          <w:tcPr>
            <w:tcW w:w="458" w:type="pct"/>
            <w:tcBorders>
              <w:top w:val="single" w:color="auto" w:sz="8" w:space="0"/>
              <w:left w:val="single" w:color="auto" w:sz="8" w:space="0"/>
              <w:bottom w:val="single" w:color="auto" w:sz="8" w:space="0"/>
              <w:right w:val="single" w:color="auto" w:sz="8" w:space="0"/>
            </w:tcBorders>
            <w:vAlign w:val="center"/>
          </w:tcPr>
          <w:p w14:paraId="3EF31BEA">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北京理工大学团队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0F82C577">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2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1FC0E0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3136CA4F">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3</w:t>
            </w:r>
          </w:p>
        </w:tc>
        <w:tc>
          <w:tcPr>
            <w:tcW w:w="648" w:type="pct"/>
            <w:tcBorders>
              <w:top w:val="single" w:color="auto" w:sz="8" w:space="0"/>
              <w:left w:val="single" w:color="auto" w:sz="8" w:space="0"/>
              <w:bottom w:val="single" w:color="auto" w:sz="8" w:space="0"/>
              <w:right w:val="single" w:color="auto" w:sz="8" w:space="0"/>
            </w:tcBorders>
            <w:vAlign w:val="center"/>
          </w:tcPr>
          <w:p w14:paraId="1DFBF445">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深层次学习的设计及实施——高阶学习目标达成的途径</w:t>
            </w:r>
          </w:p>
        </w:tc>
        <w:tc>
          <w:tcPr>
            <w:tcW w:w="2051" w:type="pct"/>
            <w:tcBorders>
              <w:top w:val="single" w:color="auto" w:sz="8" w:space="0"/>
              <w:left w:val="single" w:color="auto" w:sz="8" w:space="0"/>
              <w:bottom w:val="single" w:color="auto" w:sz="8" w:space="0"/>
              <w:right w:val="single" w:color="auto" w:sz="8" w:space="0"/>
            </w:tcBorders>
            <w:vAlign w:val="center"/>
          </w:tcPr>
          <w:p w14:paraId="7A45E165">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从高校教师一线教学需求出发，采用理论指导＋方法实践的形式让学员能够掌握深层次学习的基本内涵，学会引发深层次学习的策略和方法，能够基于方法的指导设计学习活动，最后可以对活动的实施情况进行评价，最终掌握在线学习中深层次学习的设计及实施方法来指导今后的在线课程设计。</w:t>
            </w:r>
          </w:p>
        </w:tc>
        <w:tc>
          <w:tcPr>
            <w:tcW w:w="458" w:type="pct"/>
            <w:tcBorders>
              <w:top w:val="single" w:color="auto" w:sz="8" w:space="0"/>
              <w:left w:val="single" w:color="auto" w:sz="8" w:space="0"/>
              <w:bottom w:val="single" w:color="auto" w:sz="8" w:space="0"/>
              <w:right w:val="single" w:color="auto" w:sz="8" w:space="0"/>
            </w:tcBorders>
            <w:vAlign w:val="center"/>
          </w:tcPr>
          <w:p w14:paraId="65E4D660">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华南师范大学团队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1701164A">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4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1B6BCB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4573B952">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4</w:t>
            </w:r>
          </w:p>
        </w:tc>
        <w:tc>
          <w:tcPr>
            <w:tcW w:w="648" w:type="pct"/>
            <w:tcBorders>
              <w:top w:val="single" w:color="auto" w:sz="8" w:space="0"/>
              <w:left w:val="single" w:color="auto" w:sz="8" w:space="0"/>
              <w:bottom w:val="single" w:color="auto" w:sz="8" w:space="0"/>
              <w:right w:val="single" w:color="auto" w:sz="8" w:space="0"/>
            </w:tcBorders>
            <w:vAlign w:val="center"/>
          </w:tcPr>
          <w:p w14:paraId="039963C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对分课堂理念与实操</w:t>
            </w:r>
          </w:p>
        </w:tc>
        <w:tc>
          <w:tcPr>
            <w:tcW w:w="2051" w:type="pct"/>
            <w:tcBorders>
              <w:top w:val="single" w:color="auto" w:sz="8" w:space="0"/>
              <w:left w:val="single" w:color="auto" w:sz="8" w:space="0"/>
              <w:bottom w:val="single" w:color="auto" w:sz="8" w:space="0"/>
              <w:right w:val="single" w:color="auto" w:sz="8" w:space="0"/>
            </w:tcBorders>
            <w:vAlign w:val="center"/>
          </w:tcPr>
          <w:p w14:paraId="2E9636E4">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对分课堂是复旦大学张学新教授原创的新型教学模式，它基于脑科学和心理学原理，整合讲授法和讨论法，简明易懂、好学易用。自2014年问世以来，在大学和中小学各学科、各学段引发广泛实践，涉及人文理工医、外语音体美等各个学科。大量一线教师、教师发展中心在实践和推广对分课堂，很多学校建立了对分课堂工作室和教研示范基地。本课程旨在通过张学新教授的理论引领和实践指导以及对分课堂先行学科教师的现身说法和答疑解惑，帮助学员全方位了解对分课堂这一先进的教学模式和教育理念，为高校的课堂教学改革和一流课程建设提供切实可行的方案。</w:t>
            </w:r>
          </w:p>
        </w:tc>
        <w:tc>
          <w:tcPr>
            <w:tcW w:w="458" w:type="pct"/>
            <w:tcBorders>
              <w:top w:val="single" w:color="auto" w:sz="8" w:space="0"/>
              <w:left w:val="single" w:color="auto" w:sz="8" w:space="0"/>
              <w:bottom w:val="single" w:color="auto" w:sz="8" w:space="0"/>
              <w:right w:val="single" w:color="auto" w:sz="8" w:space="0"/>
            </w:tcBorders>
            <w:vAlign w:val="center"/>
          </w:tcPr>
          <w:p w14:paraId="53C4A1FE">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张学新教授团队</w:t>
            </w:r>
          </w:p>
        </w:tc>
        <w:tc>
          <w:tcPr>
            <w:tcW w:w="1380" w:type="pct"/>
            <w:tcBorders>
              <w:top w:val="single" w:color="auto" w:sz="8" w:space="0"/>
              <w:left w:val="single" w:color="auto" w:sz="8" w:space="0"/>
              <w:bottom w:val="single" w:color="auto" w:sz="8" w:space="0"/>
              <w:right w:val="single" w:color="auto" w:sz="8" w:space="0"/>
            </w:tcBorders>
            <w:vAlign w:val="center"/>
          </w:tcPr>
          <w:p w14:paraId="39876CF5">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一学期；学员线上学习网课内容，参加直播活动，完成学习任务，线下实践演练；培训师利用线上、线下等方式在培训过程中全程指导引领、组织交流讨论、作业批阅、答疑辅导；如有定制需求请查看网站主页联系。</w:t>
            </w:r>
          </w:p>
        </w:tc>
      </w:tr>
      <w:tr w14:paraId="6D2445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12"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115C2F1E">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5</w:t>
            </w:r>
          </w:p>
        </w:tc>
        <w:tc>
          <w:tcPr>
            <w:tcW w:w="648" w:type="pct"/>
            <w:tcBorders>
              <w:top w:val="single" w:color="auto" w:sz="8" w:space="0"/>
              <w:left w:val="single" w:color="auto" w:sz="8" w:space="0"/>
              <w:bottom w:val="single" w:color="auto" w:sz="8" w:space="0"/>
              <w:right w:val="single" w:color="auto" w:sz="8" w:space="0"/>
            </w:tcBorders>
            <w:vAlign w:val="center"/>
          </w:tcPr>
          <w:p w14:paraId="188856F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教育对象认知</w:t>
            </w:r>
          </w:p>
        </w:tc>
        <w:tc>
          <w:tcPr>
            <w:tcW w:w="2051" w:type="pct"/>
            <w:tcBorders>
              <w:top w:val="single" w:color="auto" w:sz="8" w:space="0"/>
              <w:left w:val="single" w:color="auto" w:sz="8" w:space="0"/>
              <w:bottom w:val="single" w:color="auto" w:sz="8" w:space="0"/>
              <w:right w:val="single" w:color="auto" w:sz="8" w:space="0"/>
            </w:tcBorders>
            <w:vAlign w:val="center"/>
          </w:tcPr>
          <w:p w14:paraId="417DC728">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以高等教育心理学理论为指导，紧密结合高等教育一线教学实践，旨在帮助学员充分理解大学生的心理特征，共分4个模块：1）“冷”认知，包含认知风格、创造性思维、认知策略等个体认知属性；2）“热”认知，包含学习动机、学业自我效能感、学业情绪等情感属性；3）社会认知，包含相互依赖等社会认知属性；4）认知应对，旨在针对大学生的心理特征制定日常班级管理及课堂教学策略。</w:t>
            </w:r>
          </w:p>
        </w:tc>
        <w:tc>
          <w:tcPr>
            <w:tcW w:w="458" w:type="pct"/>
            <w:tcBorders>
              <w:top w:val="single" w:color="auto" w:sz="8" w:space="0"/>
              <w:left w:val="single" w:color="auto" w:sz="8" w:space="0"/>
              <w:bottom w:val="single" w:color="auto" w:sz="8" w:space="0"/>
              <w:right w:val="single" w:color="auto" w:sz="8" w:space="0"/>
            </w:tcBorders>
            <w:vAlign w:val="center"/>
          </w:tcPr>
          <w:p w14:paraId="114E198F">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江南大学团队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7C37361F">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4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1EB123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23961A0C">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6</w:t>
            </w:r>
          </w:p>
        </w:tc>
        <w:tc>
          <w:tcPr>
            <w:tcW w:w="648" w:type="pct"/>
            <w:tcBorders>
              <w:top w:val="single" w:color="auto" w:sz="8" w:space="0"/>
              <w:left w:val="single" w:color="auto" w:sz="8" w:space="0"/>
              <w:bottom w:val="single" w:color="auto" w:sz="8" w:space="0"/>
              <w:right w:val="single" w:color="auto" w:sz="8" w:space="0"/>
            </w:tcBorders>
            <w:vAlign w:val="center"/>
          </w:tcPr>
          <w:p w14:paraId="5071F2B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四元教学设计</w:t>
            </w:r>
          </w:p>
          <w:p w14:paraId="3E79EED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400" w:lineRule="exact"/>
              <w:ind w:left="0" w:right="0"/>
              <w:jc w:val="left"/>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（职教）</w:t>
            </w:r>
          </w:p>
        </w:tc>
        <w:tc>
          <w:tcPr>
            <w:tcW w:w="2051" w:type="pct"/>
            <w:tcBorders>
              <w:top w:val="single" w:color="auto" w:sz="8" w:space="0"/>
              <w:left w:val="single" w:color="auto" w:sz="8" w:space="0"/>
              <w:bottom w:val="single" w:color="auto" w:sz="8" w:space="0"/>
              <w:right w:val="single" w:color="auto" w:sz="8" w:space="0"/>
            </w:tcBorders>
            <w:vAlign w:val="center"/>
          </w:tcPr>
          <w:p w14:paraId="66CD6295">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基于当代国际教学设计最新研究成果——四元教学设计（4C/ID）开发，旨在帮助职业院校及应用型本科院校教师明确课程改革方向、掌握课程开发与教学设计系统方法，实现由面向任务要素的传统学习向面向完整任务的综合学习转变、由单凭经验进行课程开发与教学设计向依托系统方法转变。本课程按课程开发与教学设计过程分为8个阶段，采取“带着做、做中教、做中学”方式开展，每位教师带一门专业课参加学习，利用四元教学设计对这门课程进行整体开发和单元教学设计，能够对承担金课、精品在线课程、重点建设课程、教学能力比赛课程等建设任务的教师进行课程开发和整体设计提供直接指导。</w:t>
            </w:r>
          </w:p>
        </w:tc>
        <w:tc>
          <w:tcPr>
            <w:tcW w:w="458" w:type="pct"/>
            <w:tcBorders>
              <w:top w:val="single" w:color="auto" w:sz="8" w:space="0"/>
              <w:left w:val="single" w:color="auto" w:sz="8" w:space="0"/>
              <w:bottom w:val="single" w:color="auto" w:sz="8" w:space="0"/>
              <w:right w:val="single" w:color="auto" w:sz="8" w:space="0"/>
            </w:tcBorders>
            <w:vAlign w:val="center"/>
          </w:tcPr>
          <w:p w14:paraId="704BE7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河北科技工程职业技术大学团队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2AF1F0D7">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采取线上、线下混合式方式开展，培训时长5周，包含2天的线下面对面指导，学员边学习网课边对一门课程进行再设计，培训师利用线上、线下多种交流方式提供全程指导。</w:t>
            </w:r>
          </w:p>
        </w:tc>
      </w:tr>
      <w:tr w14:paraId="7F99F7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64"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0C9B67DF">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7</w:t>
            </w:r>
          </w:p>
        </w:tc>
        <w:tc>
          <w:tcPr>
            <w:tcW w:w="648" w:type="pct"/>
            <w:tcBorders>
              <w:top w:val="single" w:color="auto" w:sz="8" w:space="0"/>
              <w:left w:val="single" w:color="auto" w:sz="8" w:space="0"/>
              <w:bottom w:val="single" w:color="auto" w:sz="8" w:space="0"/>
              <w:right w:val="single" w:color="auto" w:sz="8" w:space="0"/>
            </w:tcBorders>
            <w:vAlign w:val="center"/>
          </w:tcPr>
          <w:p w14:paraId="40EC92E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教师教学能力比赛重点突破（职教）</w:t>
            </w:r>
          </w:p>
        </w:tc>
        <w:tc>
          <w:tcPr>
            <w:tcW w:w="2051" w:type="pct"/>
            <w:tcBorders>
              <w:top w:val="single" w:color="auto" w:sz="8" w:space="0"/>
              <w:left w:val="single" w:color="auto" w:sz="8" w:space="0"/>
              <w:bottom w:val="single" w:color="auto" w:sz="8" w:space="0"/>
              <w:right w:val="single" w:color="auto" w:sz="8" w:space="0"/>
            </w:tcBorders>
            <w:vAlign w:val="center"/>
          </w:tcPr>
          <w:p w14:paraId="4ECD81C9">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设置7个培训主题，分别对应4项初赛材料（课堂实录视频、教案、课程标准、教学实施报告）和3个决赛环节（课堂教学展示、介绍教学实施报告、答辩），分为50个培训主题，视频时长30小时。通过详细解读比赛要求，嵌入职业教育教学改革方向、“以学生为中心”教学理念、四元教学设计实用系统方法，凝练各项材料和环节的设计要点、步骤，融入系统表达方法，提供丰富的参考范例和资料，精心设计“支架”——任务书，帮助参赛作品形成先进的解决方案、合理的教学决策、规范的表述、有效的表达，帮助参赛团队提升教学素养，取得满意的比赛成绩，并有助于日常教学改革，提升教学效果。</w:t>
            </w:r>
          </w:p>
        </w:tc>
        <w:tc>
          <w:tcPr>
            <w:tcW w:w="458" w:type="pct"/>
            <w:tcBorders>
              <w:top w:val="single" w:color="auto" w:sz="8" w:space="0"/>
              <w:left w:val="single" w:color="auto" w:sz="8" w:space="0"/>
              <w:bottom w:val="single" w:color="auto" w:sz="8" w:space="0"/>
              <w:right w:val="single" w:color="auto" w:sz="8" w:space="0"/>
            </w:tcBorders>
            <w:vAlign w:val="center"/>
          </w:tcPr>
          <w:p w14:paraId="3CF8E73E">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河北科技工程职业技术大学团队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33CC0C97">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（1）以参赛团队为单位，随到随学，针对初赛4项材料的专题安排4次集中辅导，固定时间点，澄清认识，对任务书常见问题进行反馈；</w:t>
            </w:r>
          </w:p>
          <w:p w14:paraId="360BD93E">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（2）以学校为单位，基于网课，定制培训方案，“澄清认识——结合任务书辅导——结合初步参赛材料辅导”三阶递进，可以支持一个学校的阶段性备赛。</w:t>
            </w:r>
          </w:p>
        </w:tc>
      </w:tr>
      <w:tr w14:paraId="38CBC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441" w:hRule="atLeast"/>
          <w:jc w:val="center"/>
        </w:trPr>
        <w:tc>
          <w:tcPr>
            <w:tcW w:w="459" w:type="pct"/>
            <w:tcBorders>
              <w:top w:val="single" w:color="auto" w:sz="8" w:space="0"/>
              <w:left w:val="single" w:color="auto" w:sz="8" w:space="0"/>
              <w:bottom w:val="single" w:color="auto" w:sz="8" w:space="0"/>
              <w:right w:val="single" w:color="auto" w:sz="8" w:space="0"/>
            </w:tcBorders>
            <w:vAlign w:val="center"/>
          </w:tcPr>
          <w:p w14:paraId="50C998EA">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8</w:t>
            </w:r>
          </w:p>
        </w:tc>
        <w:tc>
          <w:tcPr>
            <w:tcW w:w="648" w:type="pct"/>
            <w:tcBorders>
              <w:top w:val="single" w:color="auto" w:sz="8" w:space="0"/>
              <w:left w:val="single" w:color="auto" w:sz="8" w:space="0"/>
              <w:bottom w:val="single" w:color="auto" w:sz="8" w:space="0"/>
              <w:right w:val="single" w:color="auto" w:sz="8" w:space="0"/>
            </w:tcBorders>
            <w:vAlign w:val="center"/>
          </w:tcPr>
          <w:p w14:paraId="60FC240B">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基于学习科学的教学设计</w:t>
            </w:r>
          </w:p>
          <w:p w14:paraId="43FFAE6F">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（职教）</w:t>
            </w:r>
          </w:p>
        </w:tc>
        <w:tc>
          <w:tcPr>
            <w:tcW w:w="2051" w:type="pct"/>
            <w:tcBorders>
              <w:top w:val="single" w:color="auto" w:sz="8" w:space="0"/>
              <w:left w:val="single" w:color="auto" w:sz="8" w:space="0"/>
              <w:bottom w:val="single" w:color="auto" w:sz="8" w:space="0"/>
              <w:right w:val="single" w:color="auto" w:sz="8" w:space="0"/>
            </w:tcBorders>
            <w:vAlign w:val="center"/>
          </w:tcPr>
          <w:p w14:paraId="4FF37515">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本课程采用理论指导＋方法实践的形式让学员能够掌握学习科学的基本规律，深入了解学习科学的相关研究成果，将自身教学设计与实施实践联系起来，从而掌握对学习材料的优化设计方法，并最终可以对教学设计的实施情况进行评价，课程共3个模块：1）促进认知过程；2）调控认知负荷；3）激发学习动机。</w:t>
            </w:r>
          </w:p>
        </w:tc>
        <w:tc>
          <w:tcPr>
            <w:tcW w:w="458" w:type="pct"/>
            <w:tcBorders>
              <w:top w:val="single" w:color="auto" w:sz="8" w:space="0"/>
              <w:left w:val="single" w:color="auto" w:sz="8" w:space="0"/>
              <w:bottom w:val="single" w:color="auto" w:sz="8" w:space="0"/>
              <w:right w:val="single" w:color="auto" w:sz="8" w:space="0"/>
            </w:tcBorders>
            <w:vAlign w:val="center"/>
          </w:tcPr>
          <w:p w14:paraId="49DF86C3">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河北科技工程职业技术大学团队</w:t>
            </w:r>
          </w:p>
        </w:tc>
        <w:tc>
          <w:tcPr>
            <w:tcW w:w="1380" w:type="pct"/>
            <w:tcBorders>
              <w:top w:val="single" w:color="auto" w:sz="8" w:space="0"/>
              <w:left w:val="single" w:color="auto" w:sz="8" w:space="0"/>
              <w:bottom w:val="single" w:color="auto" w:sz="8" w:space="0"/>
              <w:right w:val="single" w:color="auto" w:sz="8" w:space="0"/>
            </w:tcBorders>
            <w:vAlign w:val="center"/>
          </w:tcPr>
          <w:p w14:paraId="1F41C268">
            <w:pPr>
              <w:keepNext w:val="0"/>
              <w:keepLines w:val="0"/>
              <w:pageBreakBefore w:val="0"/>
              <w:widowControl/>
              <w:suppressLineNumbers w:val="0"/>
              <w:kinsoku/>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小班化教学，培训时长3周；培训时学员须带至少一个单元的教学设计作为本次学习中作业和训练的对象，在线上学习网课内容，参加直播活动，完成学习任务，线下实践演练；培训师利用线上、线下等方式在培训过程中全程指导引领、组织交流讨论、作业批阅、答疑辅导；全年滚动开班，如有定制需求请查看网站主页联系。</w:t>
            </w:r>
          </w:p>
        </w:tc>
      </w:tr>
    </w:tbl>
    <w:p w14:paraId="7BDACEF9">
      <w:pPr>
        <w:widowControl/>
        <w:spacing w:line="360" w:lineRule="exact"/>
        <w:jc w:val="left"/>
        <w:outlineLvl w:val="9"/>
        <w:rPr>
          <w:rFonts w:hint="default" w:ascii="Times New Roman" w:hAnsi="Times New Roman" w:eastAsia="仿宋_GB2312" w:cs="Times New Roman"/>
          <w:bCs/>
          <w:color w:val="000000" w:themeColor="text1"/>
          <w:sz w:val="28"/>
          <w:szCs w:val="28"/>
          <w:lang w:bidi="ar"/>
          <w14:textFill>
            <w14:solidFill>
              <w14:schemeClr w14:val="tx1"/>
            </w14:solidFill>
          </w14:textFill>
        </w:rPr>
      </w:pPr>
    </w:p>
    <w:p w14:paraId="144323AA">
      <w:pPr>
        <w:widowControl/>
        <w:spacing w:before="156" w:beforeLines="50" w:after="156" w:afterLines="50" w:line="360" w:lineRule="auto"/>
        <w:jc w:val="left"/>
        <w:outlineLvl w:val="0"/>
        <w:rPr>
          <w:rFonts w:hint="default" w:ascii="Times New Roman" w:hAnsi="Times New Roman" w:eastAsia="仿宋_GB2312" w:cs="Times New Roman"/>
          <w:b/>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B4E6D4">
      <w:pPr>
        <w:widowControl/>
        <w:spacing w:after="156" w:afterLines="50" w:line="560" w:lineRule="exact"/>
        <w:ind w:firstLine="643" w:firstLineChars="200"/>
        <w:jc w:val="left"/>
        <w:outlineLvl w:val="0"/>
        <w:rPr>
          <w:rFonts w:hint="default" w:ascii="Times New Roman" w:hAnsi="Times New Roman" w:eastAsia="仿宋_GB2312" w:cs="Times New Roman"/>
          <w:b/>
          <w:color w:val="000000" w:themeColor="text1"/>
          <w:sz w:val="32"/>
          <w:szCs w:val="32"/>
          <w:lang w:bidi="ar"/>
          <w14:textFill>
            <w14:solidFill>
              <w14:schemeClr w14:val="tx1"/>
            </w14:solidFill>
          </w14:textFill>
        </w:rPr>
      </w:pPr>
      <w:r>
        <w:rPr>
          <w:rFonts w:hint="default" w:ascii="Times New Roman" w:hAnsi="Times New Roman" w:eastAsia="仿宋_GB2312" w:cs="Times New Roman"/>
          <w:b/>
          <w:color w:val="000000" w:themeColor="text1"/>
          <w:sz w:val="32"/>
          <w:szCs w:val="32"/>
          <w:lang w:bidi="ar"/>
          <w14:textFill>
            <w14:solidFill>
              <w14:schemeClr w14:val="tx1"/>
            </w14:solidFill>
          </w14:textFill>
        </w:rPr>
        <w:t>表</w:t>
      </w:r>
      <w:r>
        <w:rPr>
          <w:rFonts w:hint="eastAsia" w:ascii="Times New Roman" w:hAnsi="Times New Roman" w:eastAsia="仿宋_GB2312" w:cs="Times New Roman"/>
          <w:b/>
          <w:color w:val="000000" w:themeColor="text1"/>
          <w:sz w:val="32"/>
          <w:szCs w:val="32"/>
          <w:lang w:val="en-US" w:eastAsia="zh-CN" w:bidi="ar"/>
          <w14:textFill>
            <w14:solidFill>
              <w14:schemeClr w14:val="tx1"/>
            </w14:solidFill>
          </w14:textFill>
        </w:rPr>
        <w:t>5</w:t>
      </w:r>
      <w:r>
        <w:rPr>
          <w:rFonts w:hint="default" w:ascii="Times New Roman" w:hAnsi="Times New Roman" w:eastAsia="仿宋_GB2312" w:cs="Times New Roman"/>
          <w:b/>
          <w:color w:val="000000" w:themeColor="text1"/>
          <w:sz w:val="32"/>
          <w:szCs w:val="32"/>
          <w:lang w:bidi="ar"/>
          <w14:textFill>
            <w14:solidFill>
              <w14:schemeClr w14:val="tx1"/>
            </w14:solidFill>
          </w14:textFill>
        </w:rPr>
        <w:t xml:space="preserve">  “形势与政策”课教师培训及教学服务平台项目</w:t>
      </w:r>
    </w:p>
    <w:tbl>
      <w:tblPr>
        <w:tblStyle w:val="16"/>
        <w:tblW w:w="9017" w:type="dxa"/>
        <w:tblInd w:w="-26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60"/>
        <w:gridCol w:w="4543"/>
        <w:gridCol w:w="1422"/>
        <w:gridCol w:w="1392"/>
      </w:tblGrid>
      <w:tr w14:paraId="6BBA17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0" w:hRule="atLeast"/>
        </w:trPr>
        <w:tc>
          <w:tcPr>
            <w:tcW w:w="1660" w:type="dxa"/>
            <w:tcBorders>
              <w:top w:val="single" w:color="auto" w:sz="8" w:space="0"/>
              <w:left w:val="single" w:color="auto" w:sz="8" w:space="0"/>
              <w:bottom w:val="single" w:color="auto" w:sz="8" w:space="0"/>
              <w:right w:val="single" w:color="auto" w:sz="8" w:space="0"/>
            </w:tcBorders>
            <w:vAlign w:val="center"/>
          </w:tcPr>
          <w:p w14:paraId="256BD9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项目名称</w:t>
            </w:r>
          </w:p>
        </w:tc>
        <w:tc>
          <w:tcPr>
            <w:tcW w:w="4543" w:type="dxa"/>
            <w:tcBorders>
              <w:top w:val="single" w:color="auto" w:sz="8" w:space="0"/>
              <w:left w:val="single" w:color="auto" w:sz="8" w:space="0"/>
              <w:bottom w:val="single" w:color="auto" w:sz="8" w:space="0"/>
              <w:right w:val="single" w:color="auto" w:sz="8" w:space="0"/>
            </w:tcBorders>
            <w:vAlign w:val="center"/>
          </w:tcPr>
          <w:p w14:paraId="35794F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项目内容简介</w:t>
            </w:r>
          </w:p>
        </w:tc>
        <w:tc>
          <w:tcPr>
            <w:tcW w:w="1422" w:type="dxa"/>
            <w:tcBorders>
              <w:top w:val="single" w:color="auto" w:sz="8" w:space="0"/>
              <w:left w:val="single" w:color="auto" w:sz="8" w:space="0"/>
              <w:bottom w:val="single" w:color="auto" w:sz="8" w:space="0"/>
              <w:right w:val="single" w:color="auto" w:sz="8" w:space="0"/>
            </w:tcBorders>
            <w:vAlign w:val="center"/>
          </w:tcPr>
          <w:p w14:paraId="09FA1A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研发团队</w:t>
            </w:r>
          </w:p>
        </w:tc>
        <w:tc>
          <w:tcPr>
            <w:tcW w:w="1392" w:type="dxa"/>
            <w:tcBorders>
              <w:top w:val="single" w:color="auto" w:sz="8" w:space="0"/>
              <w:left w:val="single" w:color="auto" w:sz="8" w:space="0"/>
              <w:bottom w:val="single" w:color="auto" w:sz="8" w:space="0"/>
              <w:right w:val="single" w:color="auto" w:sz="8" w:space="0"/>
            </w:tcBorders>
            <w:vAlign w:val="center"/>
          </w:tcPr>
          <w:p w14:paraId="5AEA5B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center"/>
              <w:textAlignment w:val="auto"/>
              <w:rPr>
                <w:rFonts w:hint="default" w:ascii="Times New Roman" w:hAnsi="Times New Roman" w:eastAsia="黑体" w:cs="Times New Roman"/>
                <w:b/>
                <w:bCs/>
                <w:color w:val="auto"/>
                <w:kern w:val="2"/>
                <w:sz w:val="24"/>
                <w:szCs w:val="24"/>
                <w:lang w:bidi="ar"/>
              </w:rPr>
            </w:pPr>
            <w:r>
              <w:rPr>
                <w:rFonts w:hint="default" w:ascii="Times New Roman" w:hAnsi="Times New Roman" w:eastAsia="黑体" w:cs="Times New Roman"/>
                <w:b/>
                <w:bCs/>
                <w:color w:val="auto"/>
                <w:kern w:val="2"/>
                <w:sz w:val="24"/>
                <w:szCs w:val="24"/>
                <w:lang w:bidi="ar"/>
              </w:rPr>
              <w:t>参训方式</w:t>
            </w:r>
          </w:p>
        </w:tc>
      </w:tr>
      <w:tr w14:paraId="56FB6B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29" w:hRule="atLeast"/>
        </w:trPr>
        <w:tc>
          <w:tcPr>
            <w:tcW w:w="1660" w:type="dxa"/>
            <w:tcBorders>
              <w:top w:val="single" w:color="auto" w:sz="8" w:space="0"/>
              <w:left w:val="single" w:color="auto" w:sz="8" w:space="0"/>
              <w:bottom w:val="single" w:color="auto" w:sz="8" w:space="0"/>
              <w:right w:val="single" w:color="auto" w:sz="8" w:space="0"/>
            </w:tcBorders>
            <w:vAlign w:val="center"/>
          </w:tcPr>
          <w:p w14:paraId="5D2E51F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center"/>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“形势与政策”课教师培训及教学服务平台</w:t>
            </w:r>
          </w:p>
        </w:tc>
        <w:tc>
          <w:tcPr>
            <w:tcW w:w="4543" w:type="dxa"/>
            <w:tcBorders>
              <w:top w:val="single" w:color="auto" w:sz="8" w:space="0"/>
              <w:left w:val="single" w:color="auto" w:sz="8" w:space="0"/>
              <w:bottom w:val="single" w:color="auto" w:sz="8" w:space="0"/>
              <w:right w:val="single" w:color="auto" w:sz="8" w:space="0"/>
            </w:tcBorders>
            <w:vAlign w:val="center"/>
          </w:tcPr>
          <w:p w14:paraId="66C54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p>
          <w:p w14:paraId="550AE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形势与政策”课是高校思政课的重要组成部分，具有内容变化快、时效性强等特点。为了更好地适应这一特点，整合资源优势、平台优势、作者优势，并紧跟当前时政热点问题，现推出“形势与政策”数字课程——“名师大家讲‘形势与政策’课”，邀请知名专家学者结合国内外形势的最新发展变化、紧扣时政热点问题，以专题讲座为主要形式并配以丰富的数字化产品资源，因势利导地帮助大学生正确认识国内外形势、深入理解党和国家的各项政策。选题内容紧扣教育部每学期印发的《高校“形势与政策”课教学要点》，主讲人除包括“形势与政策”课分教指委部分成员外，还吸纳了高校、科研院所等相关领域的权威专家学者。</w:t>
            </w:r>
          </w:p>
          <w:p w14:paraId="1F51F4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针对目前“形势与政策”课教学活动中存在的教学资源缺乏、教学手段单一等问题，“形势与政策”数字课程努力打造适合一线教师教学需求的内容，使一线教师能以较短的时间和较低的成本提升“形势与政策”课教学水平和教学质量，推动“形势与政策”课教学改革。</w:t>
            </w:r>
          </w:p>
          <w:p w14:paraId="630B1E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p>
          <w:p w14:paraId="7658D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p>
        </w:tc>
        <w:tc>
          <w:tcPr>
            <w:tcW w:w="1422" w:type="dxa"/>
            <w:tcBorders>
              <w:top w:val="single" w:color="auto" w:sz="8" w:space="0"/>
              <w:left w:val="single" w:color="auto" w:sz="8" w:space="0"/>
              <w:bottom w:val="single" w:color="auto" w:sz="8" w:space="0"/>
              <w:right w:val="single" w:color="auto" w:sz="8" w:space="0"/>
            </w:tcBorders>
            <w:vAlign w:val="center"/>
          </w:tcPr>
          <w:p w14:paraId="2629CED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思政课教指委及“形势与政策”课分教指委专家、各行业领域学者、高校名师。</w:t>
            </w:r>
          </w:p>
        </w:tc>
        <w:tc>
          <w:tcPr>
            <w:tcW w:w="1392" w:type="dxa"/>
            <w:tcBorders>
              <w:top w:val="single" w:color="auto" w:sz="8" w:space="0"/>
              <w:left w:val="single" w:color="auto" w:sz="8" w:space="0"/>
              <w:bottom w:val="single" w:color="auto" w:sz="8" w:space="0"/>
              <w:right w:val="single" w:color="auto" w:sz="8" w:space="0"/>
            </w:tcBorders>
            <w:vAlign w:val="center"/>
          </w:tcPr>
          <w:p w14:paraId="2CF1E56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both"/>
              <w:textAlignment w:val="auto"/>
              <w:rPr>
                <w:rFonts w:hint="default" w:ascii="Times New Roman" w:hAnsi="Times New Roman" w:eastAsia="仿宋_GB2312" w:cs="Times New Roman"/>
                <w:bCs/>
                <w:color w:val="000000" w:themeColor="text1"/>
                <w:sz w:val="24"/>
                <w:szCs w:val="24"/>
                <w:lang w:bidi="ar"/>
                <w14:textFill>
                  <w14:solidFill>
                    <w14:schemeClr w14:val="tx1"/>
                  </w14:solidFill>
                </w14:textFill>
              </w:rPr>
            </w:pPr>
            <w:r>
              <w:rPr>
                <w:rFonts w:hint="default" w:ascii="Times New Roman" w:hAnsi="Times New Roman" w:eastAsia="仿宋_GB2312" w:cs="Times New Roman"/>
                <w:bCs/>
                <w:color w:val="000000" w:themeColor="text1"/>
                <w:sz w:val="24"/>
                <w:szCs w:val="24"/>
                <w:lang w:bidi="ar"/>
                <w14:textFill>
                  <w14:solidFill>
                    <w14:schemeClr w14:val="tx1"/>
                  </w14:solidFill>
                </w14:textFill>
              </w:rPr>
              <w:t>为学校“形势与政策”课任课教师和学生提供专属平台、专题讲座视频资源及教学培训服务。</w:t>
            </w:r>
          </w:p>
        </w:tc>
      </w:tr>
    </w:tbl>
    <w:p w14:paraId="0D0F025B">
      <w:pPr>
        <w:widowControl/>
        <w:spacing w:line="400" w:lineRule="exact"/>
        <w:ind w:firstLine="0" w:firstLineChars="0"/>
        <w:jc w:val="left"/>
        <w:rPr>
          <w:rFonts w:hint="default" w:ascii="Times New Roman" w:hAnsi="Times New Roman" w:eastAsia="仿宋_GB2312" w:cs="Times New Roman"/>
          <w:color w:val="000000" w:themeColor="text1"/>
          <w:sz w:val="24"/>
          <w:szCs w:val="24"/>
          <w:lang w:bidi="ar"/>
          <w14:textFill>
            <w14:solidFill>
              <w14:schemeClr w14:val="tx1"/>
            </w14:solidFill>
          </w14:textFill>
        </w:rPr>
      </w:pPr>
    </w:p>
    <w:p w14:paraId="13DA0F90">
      <w:pPr>
        <w:widowControl/>
        <w:spacing w:before="156" w:beforeLines="50" w:after="156" w:afterLines="50" w:line="360" w:lineRule="auto"/>
        <w:jc w:val="left"/>
        <w:outlineLvl w:val="9"/>
        <w:rPr>
          <w:rFonts w:hint="default" w:ascii="Times New Roman" w:hAnsi="Times New Roman" w:eastAsia="仿宋_GB2312" w:cs="Times New Roman"/>
          <w:b/>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F93CB20">
      <w:pPr>
        <w:widowControl/>
        <w:jc w:val="left"/>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sz w:val="32"/>
          <w:szCs w:val="32"/>
        </w:rPr>
        <w:t>附件4</w:t>
      </w:r>
    </w:p>
    <w:p w14:paraId="53E44CDC">
      <w:pPr>
        <w:widowControl/>
        <w:spacing w:before="156" w:beforeLines="50" w:after="156" w:afterLines="50" w:line="360" w:lineRule="auto"/>
        <w:jc w:val="center"/>
        <w:outlineLvl w:val="0"/>
        <w:rPr>
          <w:rFonts w:hint="eastAsia" w:ascii="Times New Roman" w:hAnsi="Times New Roman" w:eastAsia="方正小标宋简体" w:cs="Times New Roman"/>
          <w:b/>
          <w:color w:val="000000" w:themeColor="text1"/>
          <w:sz w:val="32"/>
          <w:szCs w:val="32"/>
          <w:lang w:val="en-US" w:eastAsia="zh-CN"/>
          <w14:textFill>
            <w14:solidFill>
              <w14:schemeClr w14:val="tx1"/>
            </w14:solidFill>
          </w14:textFill>
        </w:rPr>
      </w:pPr>
      <w:r>
        <w:rPr>
          <w:rFonts w:hint="default" w:ascii="Times New Roman" w:hAnsi="Times New Roman" w:eastAsia="方正小标宋简体" w:cs="Times New Roman"/>
          <w:sz w:val="36"/>
          <w:szCs w:val="36"/>
        </w:rPr>
        <w:t>在线点播培训课程</w:t>
      </w:r>
      <w:bookmarkStart w:id="10" w:name="pindex574"/>
      <w:bookmarkEnd w:id="10"/>
      <w:r>
        <w:rPr>
          <w:rFonts w:hint="eastAsia" w:ascii="Times New Roman" w:hAnsi="Times New Roman" w:eastAsia="方正小标宋简体" w:cs="Times New Roman"/>
          <w:sz w:val="36"/>
          <w:szCs w:val="36"/>
          <w:lang w:val="en-US" w:eastAsia="zh-CN"/>
        </w:rPr>
        <w:t>表</w:t>
      </w:r>
    </w:p>
    <w:p w14:paraId="124D8918">
      <w:pPr>
        <w:pageBreakBefore w:val="0"/>
        <w:widowControl/>
        <w:kinsoku/>
        <w:wordWrap/>
        <w:overflowPunct/>
        <w:topLinePunct w:val="0"/>
        <w:autoSpaceDE/>
        <w:autoSpaceDN/>
        <w:bidi w:val="0"/>
        <w:adjustRightInd/>
        <w:snapToGrid w:val="0"/>
        <w:spacing w:line="480" w:lineRule="exact"/>
        <w:ind w:firstLine="560" w:firstLineChars="200"/>
        <w:textAlignment w:val="auto"/>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在线点播培训不受时间和地点限制，学员可通过网络进行自主学习。在线点播培训课程分为新资源课程、新教师培训</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课程</w:t>
      </w:r>
      <w:r>
        <w:rPr>
          <w:rFonts w:hint="default" w:ascii="Times New Roman" w:hAnsi="Times New Roman" w:eastAsia="仿宋_GB2312" w:cs="Times New Roman"/>
          <w:color w:val="000000" w:themeColor="text1"/>
          <w:sz w:val="28"/>
          <w:szCs w:val="28"/>
          <w14:textFill>
            <w14:solidFill>
              <w14:schemeClr w14:val="tx1"/>
            </w14:solidFill>
          </w14:textFill>
        </w:rPr>
        <w:t>、高校教师教学能力及职业发展通用培训</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课程</w:t>
      </w:r>
      <w:r>
        <w:rPr>
          <w:rFonts w:hint="default" w:ascii="Times New Roman" w:hAnsi="Times New Roman" w:eastAsia="仿宋_GB2312" w:cs="Times New Roman"/>
          <w:color w:val="000000" w:themeColor="text1"/>
          <w:sz w:val="28"/>
          <w:szCs w:val="28"/>
          <w14:textFill>
            <w14:solidFill>
              <w14:schemeClr w14:val="tx1"/>
            </w14:solidFill>
          </w14:textFill>
        </w:rPr>
        <w:t>、学科教学类培训课程四大类。新教师培训是面向新入职及入职三年之内教师的专题培训</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14:textFill>
            <w14:solidFill>
              <w14:schemeClr w14:val="tx1"/>
            </w14:solidFill>
          </w14:textFill>
        </w:rPr>
        <w:t>教学能力及职业发展培训突出教育教学理念与方法、信息技术在教学中的应用</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14:textFill>
            <w14:solidFill>
              <w14:schemeClr w14:val="tx1"/>
            </w14:solidFill>
          </w14:textFill>
        </w:rPr>
        <w:t>教师专业发展及综合素养提升等内容</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14:textFill>
            <w14:solidFill>
              <w14:schemeClr w14:val="tx1"/>
            </w14:solidFill>
          </w14:textFill>
        </w:rPr>
        <w:t>学科教学类培训是涵盖各学科门类主要专业课程的教学培训。课程ID号为在线点播培训课程唯一代码，供学员和院校学习中心选课使用。课程按视频时长分为两类，ID号为10000以下（4位数以内）的为视频时长较长且内容全面的在线课程，ID号为10000以上（5位数）的为视频时长在3小时以内的灵活的专题性课程。学员可从下表中按需选择单门课程或组课学习，学习方式详见网培中心网站</w:t>
      </w:r>
      <w:r>
        <w:rPr>
          <w:rFonts w:hint="default" w:ascii="Times New Roman" w:hAnsi="Times New Roman" w:eastAsia="仿宋_GB2312" w:cs="Times New Roman"/>
          <w:color w:val="000000" w:themeColor="text1"/>
          <w:w w:val="95"/>
          <w:kern w:val="0"/>
          <w:sz w:val="28"/>
          <w:szCs w:val="28"/>
          <w14:textFill>
            <w14:solidFill>
              <w14:schemeClr w14:val="tx1"/>
            </w14:solidFill>
          </w14:textFill>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"http://www.enetedu.com" </w:instrText>
      </w:r>
      <w:r>
        <w:rPr>
          <w:rFonts w:hint="default" w:ascii="Times New Roman" w:hAnsi="Times New Roman" w:cs="Times New Roman"/>
          <w:sz w:val="28"/>
          <w:szCs w:val="28"/>
        </w:rPr>
        <w:fldChar w:fldCharType="separate"/>
      </w:r>
      <w:r>
        <w:rPr>
          <w:rFonts w:hint="default" w:ascii="Times New Roman" w:hAnsi="Times New Roman" w:eastAsia="仿宋_GB2312" w:cs="Times New Roman"/>
          <w:color w:val="000000" w:themeColor="text1"/>
          <w:w w:val="95"/>
          <w:kern w:val="0"/>
          <w:sz w:val="28"/>
          <w:szCs w:val="28"/>
          <w14:textFill>
            <w14:solidFill>
              <w14:schemeClr w14:val="tx1"/>
            </w14:solidFill>
          </w14:textFill>
        </w:rPr>
        <w:t>www.enetedu.com</w:t>
      </w:r>
      <w:r>
        <w:rPr>
          <w:rFonts w:hint="default" w:ascii="Times New Roman" w:hAnsi="Times New Roman" w:eastAsia="仿宋_GB2312" w:cs="Times New Roman"/>
          <w:color w:val="000000" w:themeColor="text1"/>
          <w:w w:val="95"/>
          <w:kern w:val="0"/>
          <w:sz w:val="28"/>
          <w:szCs w:val="28"/>
          <w14:textFill>
            <w14:solidFill>
              <w14:schemeClr w14:val="tx1"/>
            </w14:solidFill>
          </w14:textFill>
        </w:rPr>
        <w:fldChar w:fldCharType="end"/>
      </w:r>
      <w:r>
        <w:rPr>
          <w:rFonts w:hint="default" w:ascii="Times New Roman" w:hAnsi="Times New Roman" w:eastAsia="仿宋_GB2312" w:cs="Times New Roman"/>
          <w:color w:val="000000" w:themeColor="text1"/>
          <w:w w:val="95"/>
          <w:kern w:val="0"/>
          <w:sz w:val="28"/>
          <w:szCs w:val="28"/>
          <w14:textFill>
            <w14:solidFill>
              <w14:schemeClr w14:val="tx1"/>
            </w14:solidFill>
          </w14:textFill>
        </w:rPr>
        <w:t>）</w:t>
      </w:r>
      <w:r>
        <w:rPr>
          <w:rFonts w:hint="default" w:ascii="Times New Roman" w:hAnsi="Times New Roman" w:eastAsia="仿宋_GB2312" w:cs="Times New Roman"/>
          <w:color w:val="000000" w:themeColor="text1"/>
          <w:sz w:val="28"/>
          <w:szCs w:val="28"/>
          <w14:textFill>
            <w14:solidFill>
              <w14:schemeClr w14:val="tx1"/>
            </w14:solidFill>
          </w14:textFill>
        </w:rPr>
        <w:t>相关说明。</w:t>
      </w:r>
    </w:p>
    <w:p w14:paraId="2051EEEF">
      <w:pPr>
        <w:pStyle w:val="50"/>
        <w:pageBreakBefore w:val="0"/>
        <w:kinsoku/>
        <w:wordWrap/>
        <w:overflowPunct/>
        <w:topLinePunct w:val="0"/>
        <w:autoSpaceDE/>
        <w:autoSpaceDN/>
        <w:bidi w:val="0"/>
        <w:adjustRightInd/>
        <w:snapToGrid/>
        <w:spacing w:before="157" w:beforeLines="50" w:after="157" w:afterLines="50" w:line="560" w:lineRule="exact"/>
        <w:textAlignment w:val="auto"/>
        <w:rPr>
          <w:rFonts w:hint="eastAsia" w:ascii="Times New Roman" w:hAnsi="Times New Roman" w:eastAsia="仿宋_GB2312"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表1新</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资源</w:t>
      </w:r>
      <w:r>
        <w:rPr>
          <w:rFonts w:hint="default" w:ascii="Times New Roman" w:hAnsi="Times New Roman" w:eastAsia="仿宋_GB2312" w:cs="Times New Roman"/>
          <w:b/>
          <w:bCs/>
          <w:color w:val="000000" w:themeColor="text1"/>
          <w:sz w:val="24"/>
          <w:szCs w:val="24"/>
          <w14:textFill>
            <w14:solidFill>
              <w14:schemeClr w14:val="tx1"/>
            </w14:solidFill>
          </w14:textFill>
        </w:rPr>
        <w:t>课程</w:t>
      </w:r>
      <w:r>
        <w:rPr>
          <w:rFonts w:hint="default"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default" w:ascii="Times New Roman" w:hAnsi="Times New Roman" w:eastAsia="仿宋_GB2312" w:cs="Times New Roman"/>
          <w:b/>
          <w:color w:val="000000" w:themeColor="text1"/>
          <w:sz w:val="24"/>
          <w:szCs w:val="24"/>
          <w14:textFill>
            <w14:solidFill>
              <w14:schemeClr w14:val="tx1"/>
            </w14:solidFill>
          </w14:textFill>
        </w:rPr>
        <w:t>2</w:t>
      </w:r>
      <w:r>
        <w:rPr>
          <w:rFonts w:hint="eastAsia" w:ascii="Times New Roman" w:hAnsi="Times New Roman" w:eastAsia="仿宋_GB2312" w:cs="Times New Roman"/>
          <w:b/>
          <w:color w:val="000000" w:themeColor="text1"/>
          <w:sz w:val="24"/>
          <w:szCs w:val="24"/>
          <w:lang w:val="en-US" w:eastAsia="zh-CN"/>
          <w14:textFill>
            <w14:solidFill>
              <w14:schemeClr w14:val="tx1"/>
            </w14:solidFill>
          </w14:textFill>
        </w:rPr>
        <w:t>4</w:t>
      </w:r>
    </w:p>
    <w:p w14:paraId="00C74B18">
      <w:pPr>
        <w:pStyle w:val="50"/>
        <w:pageBreakBefore w:val="0"/>
        <w:kinsoku/>
        <w:wordWrap/>
        <w:overflowPunct/>
        <w:topLinePunct w:val="0"/>
        <w:autoSpaceDE/>
        <w:autoSpaceDN/>
        <w:bidi w:val="0"/>
        <w:adjustRightInd/>
        <w:snapToGrid/>
        <w:spacing w:before="157" w:beforeLines="50" w:after="157" w:afterLines="50" w:line="560" w:lineRule="exact"/>
        <w:textAlignment w:val="auto"/>
        <w:rPr>
          <w:rFonts w:hint="default" w:ascii="Times New Roman" w:hAnsi="Times New Roman" w:eastAsia="仿宋_GB2312" w:cs="Times New Roman"/>
          <w:b/>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2新教师培训课程</w:t>
      </w:r>
      <w:r>
        <w:rPr>
          <w:rFonts w:hint="default"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eastAsia" w:ascii="Times New Roman" w:hAnsi="Times New Roman" w:eastAsia="仿宋_GB2312" w:cs="Times New Roman"/>
          <w:b/>
          <w:color w:val="000000" w:themeColor="text1"/>
          <w:sz w:val="24"/>
          <w:szCs w:val="24"/>
          <w:lang w:val="en-US" w:eastAsia="zh-CN"/>
          <w14:textFill>
            <w14:solidFill>
              <w14:schemeClr w14:val="tx1"/>
            </w14:solidFill>
          </w14:textFill>
        </w:rPr>
        <w:t>52</w:t>
      </w:r>
    </w:p>
    <w:p w14:paraId="0195D9D2">
      <w:pPr>
        <w:pStyle w:val="50"/>
        <w:pageBreakBefore w:val="0"/>
        <w:kinsoku/>
        <w:wordWrap/>
        <w:overflowPunct/>
        <w:topLinePunct w:val="0"/>
        <w:autoSpaceDE/>
        <w:autoSpaceDN/>
        <w:bidi w:val="0"/>
        <w:adjustRightInd/>
        <w:snapToGrid/>
        <w:spacing w:before="0" w:after="157" w:afterLines="50" w:line="560" w:lineRule="exact"/>
        <w:textAlignment w:val="auto"/>
        <w:rPr>
          <w:rFonts w:hint="default" w:ascii="Times New Roman" w:hAnsi="Times New Roman" w:eastAsia="仿宋_GB2312" w:cs="Times New Roman"/>
          <w:color w:val="000000" w:themeColor="text1"/>
          <w:sz w:val="40"/>
          <w:szCs w:val="40"/>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仿宋_GB2312" w:cs="Times New Roman"/>
          <w:b/>
          <w:bCs/>
          <w:color w:val="000000" w:themeColor="text1"/>
          <w:sz w:val="24"/>
          <w:szCs w:val="24"/>
          <w14:textFill>
            <w14:solidFill>
              <w14:schemeClr w14:val="tx1"/>
            </w14:solidFill>
          </w14:textFill>
        </w:rPr>
        <w:t>高校教师教学能力及职业发展通用培训课程</w:t>
      </w:r>
      <w:r>
        <w:rPr>
          <w:rFonts w:hint="default"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eastAsia" w:ascii="Times New Roman" w:hAnsi="Times New Roman" w:eastAsia="仿宋_GB2312" w:cs="Times New Roman"/>
          <w:b/>
          <w:bCs/>
          <w:color w:val="000000" w:themeColor="text1"/>
          <w:sz w:val="24"/>
          <w:szCs w:val="24"/>
          <w:lang w:val="en-US" w:eastAsia="zh-CN"/>
          <w14:textFill>
            <w14:solidFill>
              <w14:schemeClr w14:val="tx1"/>
            </w14:solidFill>
          </w14:textFill>
        </w:rPr>
        <w:t>55</w:t>
      </w:r>
    </w:p>
    <w:p w14:paraId="2B7AFC6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学习贯彻党的二十大精神专题</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55</w:t>
      </w:r>
    </w:p>
    <w:p w14:paraId="521354D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b/>
          <w:bCs/>
          <w:color w:val="000000" w:themeColor="text1"/>
          <w:kern w:val="0"/>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思想政治引领：党的理论与教育政策精神解读</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57</w:t>
      </w:r>
    </w:p>
    <w:p w14:paraId="55B756F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师德师风建设</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63</w:t>
      </w:r>
    </w:p>
    <w:p w14:paraId="0D3F338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kern w:val="0"/>
          <w:sz w:val="24"/>
          <w:szCs w:val="28"/>
          <w:lang w:val="en-US" w:eastAsia="zh-CN"/>
          <w14:textFill>
            <w14:solidFill>
              <w14:schemeClr w14:val="tx1"/>
            </w14:solidFill>
          </w14:textFill>
        </w:rPr>
        <w:t>大</w:t>
      </w:r>
      <w:r>
        <w:rPr>
          <w:rFonts w:hint="default" w:ascii="Times New Roman" w:hAnsi="Times New Roman" w:eastAsia="仿宋_GB2312" w:cs="Times New Roman"/>
          <w:bCs/>
          <w:color w:val="000000" w:themeColor="text1"/>
          <w:kern w:val="0"/>
          <w:sz w:val="24"/>
          <w:szCs w:val="28"/>
          <w14:textFill>
            <w14:solidFill>
              <w14:schemeClr w14:val="tx1"/>
            </w14:solidFill>
          </w14:textFill>
        </w:rPr>
        <w:t>思政</w:t>
      </w:r>
      <w:r>
        <w:rPr>
          <w:rFonts w:hint="eastAsia" w:ascii="Times New Roman" w:hAnsi="Times New Roman" w:eastAsia="仿宋_GB2312" w:cs="Times New Roman"/>
          <w:bCs/>
          <w:color w:val="000000" w:themeColor="text1"/>
          <w:kern w:val="0"/>
          <w:sz w:val="24"/>
          <w:szCs w:val="28"/>
          <w:lang w:val="en-US" w:eastAsia="zh-CN"/>
          <w14:textFill>
            <w14:solidFill>
              <w14:schemeClr w14:val="tx1"/>
            </w14:solidFill>
          </w14:textFill>
        </w:rPr>
        <w:t>课</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65</w:t>
      </w:r>
    </w:p>
    <w:p w14:paraId="4DB2439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教育改革</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70</w:t>
      </w:r>
    </w:p>
    <w:p w14:paraId="610DB48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创新创业教育</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72</w:t>
      </w:r>
    </w:p>
    <w:p w14:paraId="19DEB9C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教学方法与教学能力提升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73</w:t>
      </w:r>
    </w:p>
    <w:p w14:paraId="100142C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教育数字化战略与教师信息技术能力提升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85</w:t>
      </w:r>
    </w:p>
    <w:p w14:paraId="55FC66A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教师科研能力提升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90</w:t>
      </w:r>
    </w:p>
    <w:p w14:paraId="41111D1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教师发展与综合素养提升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93</w:t>
      </w:r>
    </w:p>
    <w:p w14:paraId="304A1B4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应用型院校教学改革及教师能力提升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101</w:t>
      </w:r>
    </w:p>
    <w:p w14:paraId="5BB3660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传统文化与民族复兴</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103</w:t>
      </w:r>
    </w:p>
    <w:p w14:paraId="72DD230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党性修养</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106</w:t>
      </w:r>
    </w:p>
    <w:p w14:paraId="028C841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国情形势教育</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108</w:t>
      </w:r>
    </w:p>
    <w:p w14:paraId="322F281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高校工作人员专题培训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113</w:t>
      </w:r>
    </w:p>
    <w:p w14:paraId="0902494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管理能力提升</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16</w:t>
      </w:r>
    </w:p>
    <w:p w14:paraId="57D499C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其他</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18</w:t>
      </w:r>
    </w:p>
    <w:p w14:paraId="5D7FFE22">
      <w:pPr>
        <w:pStyle w:val="50"/>
        <w:pageBreakBefore w:val="0"/>
        <w:kinsoku/>
        <w:wordWrap/>
        <w:overflowPunct/>
        <w:topLinePunct w:val="0"/>
        <w:autoSpaceDE/>
        <w:autoSpaceDN/>
        <w:bidi w:val="0"/>
        <w:adjustRightInd/>
        <w:snapToGrid/>
        <w:spacing w:before="0" w:after="157" w:afterLines="50" w:line="560" w:lineRule="exact"/>
        <w:textAlignment w:val="auto"/>
        <w:rPr>
          <w:rFonts w:hint="default" w:ascii="Times New Roman" w:hAnsi="Times New Roman" w:eastAsia="仿宋_GB2312" w:cs="Times New Roman"/>
          <w:color w:val="000000" w:themeColor="text1"/>
          <w:sz w:val="40"/>
          <w:szCs w:val="40"/>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仿宋_GB2312" w:cs="Times New Roman"/>
          <w:b/>
          <w:bCs/>
          <w:color w:val="000000" w:themeColor="text1"/>
          <w:sz w:val="24"/>
          <w:szCs w:val="24"/>
          <w14:textFill>
            <w14:solidFill>
              <w14:schemeClr w14:val="tx1"/>
            </w14:solidFill>
          </w14:textFill>
        </w:rPr>
        <w:t>高校教师学科教学类培训课程</w:t>
      </w:r>
      <w:r>
        <w:rPr>
          <w:rFonts w:hint="default"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default" w:ascii="Times New Roman" w:hAnsi="Times New Roman" w:eastAsia="仿宋_GB2312" w:cs="Times New Roman"/>
          <w:b/>
          <w:color w:val="000000" w:themeColor="text1"/>
          <w:sz w:val="24"/>
          <w:szCs w:val="24"/>
          <w14:textFill>
            <w14:solidFill>
              <w14:schemeClr w14:val="tx1"/>
            </w14:solidFill>
          </w14:textFill>
        </w:rPr>
        <w:t>1</w:t>
      </w:r>
      <w:r>
        <w:rPr>
          <w:rFonts w:hint="eastAsia" w:ascii="Times New Roman" w:hAnsi="Times New Roman" w:eastAsia="仿宋_GB2312" w:cs="Times New Roman"/>
          <w:b/>
          <w:color w:val="000000" w:themeColor="text1"/>
          <w:sz w:val="24"/>
          <w:szCs w:val="24"/>
          <w:lang w:val="en-US" w:eastAsia="zh-CN"/>
          <w14:textFill>
            <w14:solidFill>
              <w14:schemeClr w14:val="tx1"/>
            </w14:solidFill>
          </w14:textFill>
        </w:rPr>
        <w:t>20</w:t>
      </w:r>
    </w:p>
    <w:p w14:paraId="1FD628A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“马工程”重点教材课程教学培训及相关培训课程</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120</w:t>
      </w:r>
    </w:p>
    <w:p w14:paraId="4276AFC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高校专业教师国际化素养提升培训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27</w:t>
      </w:r>
    </w:p>
    <w:p w14:paraId="58C9EF1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b/>
          <w:bCs/>
          <w:color w:val="000000" w:themeColor="text1"/>
          <w:kern w:val="0"/>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 xml:space="preserve">政治学类、社会学类、哲学类、历史学类课程教学培训 </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127</w:t>
      </w:r>
    </w:p>
    <w:p w14:paraId="226DEDF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 xml:space="preserve">经济学类课程教学培训 </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28</w:t>
      </w:r>
    </w:p>
    <w:p w14:paraId="4139A03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法学类课程教学培训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30</w:t>
      </w:r>
    </w:p>
    <w:p w14:paraId="2B8B29E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教育学类、心理学类课程教学培训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30</w:t>
      </w:r>
    </w:p>
    <w:p w14:paraId="684C6E3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中国语言文学类课程教学培训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31</w:t>
      </w:r>
    </w:p>
    <w:p w14:paraId="20E116B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外国语言文学类课程教学培训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32</w:t>
      </w:r>
    </w:p>
    <w:p w14:paraId="3542D58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新闻传播学类课程教学培训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34</w:t>
      </w:r>
    </w:p>
    <w:p w14:paraId="7A2AD53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数学类、统计学类课程教学培训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34</w:t>
      </w:r>
    </w:p>
    <w:p w14:paraId="6C2B022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物理学类课程教学培训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36</w:t>
      </w:r>
    </w:p>
    <w:p w14:paraId="32664EF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化学类、化工类课程教学培训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37</w:t>
      </w:r>
    </w:p>
    <w:p w14:paraId="16E8EFB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计算机类课程教学培训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38</w:t>
      </w:r>
    </w:p>
    <w:p w14:paraId="71BCE99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电子信息类、电气及自动化类课程教学培训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39</w:t>
      </w:r>
    </w:p>
    <w:p w14:paraId="52D5D26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机械类、材料类课程教学培训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43</w:t>
      </w:r>
    </w:p>
    <w:p w14:paraId="6433C0D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土木类、力学类课程教学培训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43</w:t>
      </w:r>
    </w:p>
    <w:p w14:paraId="300F773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医学类课程教学培训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44</w:t>
      </w:r>
    </w:p>
    <w:p w14:paraId="4E0B21C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生命科学类、环境科学类、农学类课程教学培训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45</w:t>
      </w:r>
    </w:p>
    <w:p w14:paraId="600DD83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管理学类课程教学培训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47</w:t>
      </w:r>
    </w:p>
    <w:p w14:paraId="31C568C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仿宋_GB2312" w:cs="Times New Roman"/>
          <w:color w:val="000000" w:themeColor="text1"/>
          <w:sz w:val="24"/>
          <w:szCs w:val="28"/>
          <w:lang w:val="en-US" w:eastAsia="zh-CN"/>
          <w14:textFill>
            <w14:solidFill>
              <w14:schemeClr w14:val="tx1"/>
            </w14:solidFill>
          </w14:textFill>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体育学类、艺术学类课程教学培训</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50</w:t>
      </w:r>
    </w:p>
    <w:p w14:paraId="3771BE0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eastAsia="仿宋_GB2312"/>
          <w:lang w:val="en-US" w:eastAsia="zh-CN"/>
        </w:rPr>
      </w:pPr>
      <w:r>
        <w:rPr>
          <w:rFonts w:hint="default" w:ascii="Times New Roman" w:hAnsi="Times New Roman" w:eastAsia="仿宋_GB2312" w:cs="Times New Roman"/>
          <w:bCs/>
          <w:color w:val="000000" w:themeColor="text1"/>
          <w:kern w:val="0"/>
          <w:sz w:val="24"/>
          <w:szCs w:val="28"/>
          <w14:textFill>
            <w14:solidFill>
              <w14:schemeClr w14:val="tx1"/>
            </w14:solidFill>
          </w14:textFill>
        </w:rPr>
        <w:t>学科、专业建设及其他课程教学</w:t>
      </w:r>
      <w:r>
        <w:rPr>
          <w:rFonts w:hint="default"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default"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lang w:val="en-US" w:eastAsia="zh-CN"/>
          <w14:textFill>
            <w14:solidFill>
              <w14:schemeClr w14:val="tx1"/>
            </w14:solidFill>
          </w14:textFill>
        </w:rPr>
        <w:t>51</w:t>
      </w:r>
    </w:p>
    <w:p w14:paraId="5B5674D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_GB2312" w:cs="Times New Roman"/>
          <w:color w:val="000000" w:themeColor="text1"/>
          <w:sz w:val="24"/>
          <w:szCs w:val="28"/>
          <w14:textFill>
            <w14:solidFill>
              <w14:schemeClr w14:val="tx1"/>
            </w14:solidFill>
          </w14:textFill>
        </w:rPr>
      </w:pPr>
    </w:p>
    <w:p w14:paraId="13EA6A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_GB2312" w:cs="Times New Roman"/>
          <w:bCs/>
          <w:color w:val="000000" w:themeColor="text1"/>
          <w:kern w:val="0"/>
          <w:sz w:val="24"/>
          <w:szCs w:val="28"/>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2D02E6">
      <w:pPr>
        <w:widowControl/>
        <w:spacing w:before="156" w:beforeLines="50" w:after="156" w:afterLines="50" w:line="360" w:lineRule="auto"/>
        <w:jc w:val="center"/>
        <w:outlineLvl w:val="1"/>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表1  新</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资源</w:t>
      </w:r>
      <w:r>
        <w:rPr>
          <w:rFonts w:hint="default" w:ascii="Times New Roman" w:hAnsi="Times New Roman" w:eastAsia="仿宋_GB2312" w:cs="Times New Roman"/>
          <w:b/>
          <w:bCs/>
          <w:color w:val="000000" w:themeColor="text1"/>
          <w:sz w:val="24"/>
          <w:szCs w:val="24"/>
          <w14:textFill>
            <w14:solidFill>
              <w14:schemeClr w14:val="tx1"/>
            </w14:solidFill>
          </w14:textFill>
        </w:rPr>
        <w:t>课程</w:t>
      </w:r>
      <w:bookmarkStart w:id="11" w:name="pindex618"/>
      <w:bookmarkEnd w:id="11"/>
    </w:p>
    <w:tbl>
      <w:tblPr>
        <w:tblStyle w:val="17"/>
        <w:tblpPr w:leftFromText="180" w:rightFromText="180" w:vertAnchor="text" w:horzAnchor="page" w:tblpXSpec="center" w:tblpY="201"/>
        <w:tblOverlap w:val="never"/>
        <w:tblW w:w="54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4"/>
        <w:gridCol w:w="855"/>
        <w:gridCol w:w="5384"/>
        <w:gridCol w:w="2275"/>
      </w:tblGrid>
      <w:tr w14:paraId="20EBD5F3">
        <w:tblPrEx>
          <w:shd w:val="clear" w:color="auto" w:fill="auto"/>
          <w:tblCellMar>
            <w:top w:w="0" w:type="dxa"/>
            <w:left w:w="108" w:type="dxa"/>
            <w:bottom w:w="0" w:type="dxa"/>
            <w:right w:w="108" w:type="dxa"/>
          </w:tblCellMar>
        </w:tblPrEx>
        <w:trPr>
          <w:trHeight w:val="437" w:hRule="atLeast"/>
          <w:jc w:val="center"/>
        </w:trPr>
        <w:tc>
          <w:tcPr>
            <w:tcW w:w="421" w:type="pct"/>
            <w:shd w:val="clear" w:color="auto" w:fill="auto"/>
            <w:vAlign w:val="center"/>
          </w:tcPr>
          <w:p w14:paraId="08D51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模块</w:t>
            </w:r>
          </w:p>
        </w:tc>
        <w:tc>
          <w:tcPr>
            <w:tcW w:w="459" w:type="pct"/>
            <w:shd w:val="clear" w:color="auto" w:fill="auto"/>
            <w:vAlign w:val="center"/>
          </w:tcPr>
          <w:p w14:paraId="724AD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sz w:val="21"/>
                <w:szCs w:val="21"/>
                <w:highlight w:val="none"/>
                <w14:textFill>
                  <w14:solidFill>
                    <w14:schemeClr w14:val="tx1"/>
                  </w14:solidFill>
                </w14:textFill>
              </w:rPr>
              <w:t>ID号</w:t>
            </w:r>
          </w:p>
        </w:tc>
        <w:tc>
          <w:tcPr>
            <w:tcW w:w="2895" w:type="pct"/>
            <w:shd w:val="clear" w:color="auto" w:fill="auto"/>
            <w:vAlign w:val="center"/>
          </w:tcPr>
          <w:p w14:paraId="3CB15B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14:textFill>
                  <w14:solidFill>
                    <w14:schemeClr w14:val="tx1"/>
                  </w14:solidFill>
                </w14:textFill>
              </w:rPr>
              <w:t>培训课程</w:t>
            </w:r>
          </w:p>
        </w:tc>
        <w:tc>
          <w:tcPr>
            <w:tcW w:w="1223" w:type="pct"/>
            <w:shd w:val="clear" w:color="auto" w:fill="auto"/>
            <w:vAlign w:val="center"/>
          </w:tcPr>
          <w:p w14:paraId="7AFEE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黑体" w:cs="Times New Roman"/>
                <w:b/>
                <w:bCs w:val="0"/>
                <w:color w:val="000000" w:themeColor="text1"/>
                <w:kern w:val="0"/>
                <w:sz w:val="21"/>
                <w:szCs w:val="21"/>
                <w:highlight w:val="none"/>
                <w14:textFill>
                  <w14:solidFill>
                    <w14:schemeClr w14:val="tx1"/>
                  </w14:solidFill>
                </w14:textFill>
              </w:rPr>
              <w:t>主讲</w:t>
            </w:r>
            <w:r>
              <w:rPr>
                <w:rFonts w:hint="default" w:ascii="Times New Roman" w:hAnsi="Times New Roman" w:eastAsia="黑体" w:cs="Times New Roman"/>
                <w:b/>
                <w:bCs w:val="0"/>
                <w:color w:val="000000" w:themeColor="text1"/>
                <w:kern w:val="0"/>
                <w:sz w:val="21"/>
                <w:szCs w:val="21"/>
                <w:highlight w:val="none"/>
                <w:lang w:val="en-US" w:eastAsia="zh-CN"/>
                <w14:textFill>
                  <w14:solidFill>
                    <w14:schemeClr w14:val="tx1"/>
                  </w14:solidFill>
                </w14:textFill>
              </w:rPr>
              <w:t>专家</w:t>
            </w:r>
          </w:p>
        </w:tc>
      </w:tr>
      <w:tr w14:paraId="3F26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421" w:type="pct"/>
            <w:vMerge w:val="restart"/>
            <w:shd w:val="clear" w:color="auto" w:fill="auto"/>
            <w:vAlign w:val="center"/>
          </w:tcPr>
          <w:p w14:paraId="38EBD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高校教师师德师风</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建设</w:t>
            </w:r>
            <w:r>
              <w:rPr>
                <w:rFonts w:hint="default" w:ascii="Times New Roman" w:hAnsi="Times New Roman" w:eastAsia="仿宋_GB2312" w:cs="Times New Roman"/>
                <w:b/>
                <w:bCs w:val="0"/>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13</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w:t>
            </w:r>
          </w:p>
        </w:tc>
        <w:tc>
          <w:tcPr>
            <w:tcW w:w="459" w:type="pct"/>
            <w:shd w:val="clear" w:color="auto" w:fill="auto"/>
            <w:vAlign w:val="center"/>
          </w:tcPr>
          <w:p w14:paraId="5683F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14580</w:t>
            </w:r>
          </w:p>
        </w:tc>
        <w:tc>
          <w:tcPr>
            <w:tcW w:w="2895" w:type="pct"/>
            <w:shd w:val="clear" w:color="auto" w:fill="auto"/>
            <w:vAlign w:val="center"/>
          </w:tcPr>
          <w:p w14:paraId="72C5F2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传承教育智慧，厚植育人文化</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如何做一名合格的大学教师</w:t>
            </w:r>
          </w:p>
        </w:tc>
        <w:tc>
          <w:tcPr>
            <w:tcW w:w="1223" w:type="pct"/>
            <w:shd w:val="clear" w:color="auto" w:fill="auto"/>
            <w:vAlign w:val="center"/>
          </w:tcPr>
          <w:p w14:paraId="61BFF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黄海霞</w:t>
            </w:r>
          </w:p>
          <w:p w14:paraId="473507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首都医科大学</w:t>
            </w:r>
          </w:p>
        </w:tc>
      </w:tr>
      <w:tr w14:paraId="5322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594F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C58E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14583</w:t>
            </w:r>
          </w:p>
        </w:tc>
        <w:tc>
          <w:tcPr>
            <w:tcW w:w="2895" w:type="pct"/>
            <w:shd w:val="clear" w:color="auto" w:fill="auto"/>
            <w:vAlign w:val="center"/>
          </w:tcPr>
          <w:p w14:paraId="4DA033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习近平总书记关于师德师风建设的重要论述</w:t>
            </w:r>
          </w:p>
        </w:tc>
        <w:tc>
          <w:tcPr>
            <w:tcW w:w="1223" w:type="pct"/>
            <w:shd w:val="clear" w:color="auto" w:fill="auto"/>
            <w:vAlign w:val="center"/>
          </w:tcPr>
          <w:p w14:paraId="09BD7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曲洪波</w:t>
            </w:r>
          </w:p>
          <w:p w14:paraId="4B838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沈阳航空航天大学</w:t>
            </w:r>
          </w:p>
        </w:tc>
      </w:tr>
      <w:tr w14:paraId="44DF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3D04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4F2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14584</w:t>
            </w:r>
          </w:p>
        </w:tc>
        <w:tc>
          <w:tcPr>
            <w:tcW w:w="2895" w:type="pct"/>
            <w:shd w:val="clear" w:color="auto" w:fill="auto"/>
            <w:vAlign w:val="center"/>
          </w:tcPr>
          <w:p w14:paraId="18BC16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中外师德师风建设与启示</w:t>
            </w:r>
          </w:p>
        </w:tc>
        <w:tc>
          <w:tcPr>
            <w:tcW w:w="1223" w:type="pct"/>
            <w:shd w:val="clear" w:color="auto" w:fill="auto"/>
            <w:vAlign w:val="center"/>
          </w:tcPr>
          <w:p w14:paraId="7DBA7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曲洪波</w:t>
            </w:r>
          </w:p>
          <w:p w14:paraId="67C83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沈阳航空航天大学</w:t>
            </w:r>
          </w:p>
        </w:tc>
      </w:tr>
      <w:tr w14:paraId="5D2C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C05B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0763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14585</w:t>
            </w:r>
          </w:p>
        </w:tc>
        <w:tc>
          <w:tcPr>
            <w:tcW w:w="2895" w:type="pct"/>
            <w:shd w:val="clear" w:color="auto" w:fill="auto"/>
            <w:vAlign w:val="center"/>
          </w:tcPr>
          <w:p w14:paraId="2F172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高校师德师风建设现状与挑战</w:t>
            </w:r>
          </w:p>
        </w:tc>
        <w:tc>
          <w:tcPr>
            <w:tcW w:w="1223" w:type="pct"/>
            <w:shd w:val="clear" w:color="auto" w:fill="auto"/>
            <w:vAlign w:val="center"/>
          </w:tcPr>
          <w:p w14:paraId="0A1BA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曲洪波</w:t>
            </w:r>
          </w:p>
          <w:p w14:paraId="17C7F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沈阳航空航天大学</w:t>
            </w:r>
          </w:p>
        </w:tc>
      </w:tr>
      <w:tr w14:paraId="5322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B655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32F2B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14586</w:t>
            </w:r>
          </w:p>
        </w:tc>
        <w:tc>
          <w:tcPr>
            <w:tcW w:w="2895" w:type="pct"/>
            <w:shd w:val="clear" w:color="auto" w:fill="auto"/>
            <w:vAlign w:val="center"/>
          </w:tcPr>
          <w:p w14:paraId="3630D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新时代高校师德师风建设新举措</w:t>
            </w:r>
          </w:p>
        </w:tc>
        <w:tc>
          <w:tcPr>
            <w:tcW w:w="1223" w:type="pct"/>
            <w:shd w:val="clear" w:color="auto" w:fill="auto"/>
            <w:vAlign w:val="center"/>
          </w:tcPr>
          <w:p w14:paraId="421F0F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曲洪波</w:t>
            </w:r>
          </w:p>
          <w:p w14:paraId="7A55B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沈阳航空航天大学</w:t>
            </w:r>
          </w:p>
        </w:tc>
      </w:tr>
      <w:tr w14:paraId="5C69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6370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FD28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14589</w:t>
            </w:r>
          </w:p>
        </w:tc>
        <w:tc>
          <w:tcPr>
            <w:tcW w:w="2895" w:type="pct"/>
            <w:shd w:val="clear" w:color="auto" w:fill="auto"/>
            <w:vAlign w:val="center"/>
          </w:tcPr>
          <w:p w14:paraId="38080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教书育人 做称职的教育者</w:t>
            </w:r>
          </w:p>
        </w:tc>
        <w:tc>
          <w:tcPr>
            <w:tcW w:w="1223" w:type="pct"/>
            <w:shd w:val="clear" w:color="auto" w:fill="auto"/>
            <w:vAlign w:val="center"/>
          </w:tcPr>
          <w:p w14:paraId="4FFA01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孟繁锡</w:t>
            </w:r>
          </w:p>
          <w:p w14:paraId="7420B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w:t>
            </w:r>
          </w:p>
        </w:tc>
      </w:tr>
      <w:tr w14:paraId="41D9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5E79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FB56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14396</w:t>
            </w:r>
          </w:p>
        </w:tc>
        <w:tc>
          <w:tcPr>
            <w:tcW w:w="2895" w:type="pct"/>
            <w:shd w:val="clear" w:color="auto" w:fill="auto"/>
            <w:vAlign w:val="center"/>
          </w:tcPr>
          <w:p w14:paraId="661AC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弘扬教育家精神，树立良好师德师风</w:t>
            </w:r>
          </w:p>
        </w:tc>
        <w:tc>
          <w:tcPr>
            <w:tcW w:w="1223" w:type="pct"/>
            <w:shd w:val="clear" w:color="auto" w:fill="auto"/>
            <w:vAlign w:val="center"/>
          </w:tcPr>
          <w:p w14:paraId="23BFD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赵庆杰</w:t>
            </w:r>
          </w:p>
          <w:p w14:paraId="54F8E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中国政法大学</w:t>
            </w:r>
          </w:p>
        </w:tc>
      </w:tr>
      <w:tr w14:paraId="7844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3B6B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val="0"/>
                <w:bCs/>
                <w:color w:val="000000" w:themeColor="text1"/>
                <w:sz w:val="21"/>
                <w:szCs w:val="21"/>
                <w:highlight w:val="none"/>
                <w14:textFill>
                  <w14:solidFill>
                    <w14:schemeClr w14:val="tx1"/>
                  </w14:solidFill>
                </w14:textFill>
              </w:rPr>
            </w:pPr>
          </w:p>
        </w:tc>
        <w:tc>
          <w:tcPr>
            <w:tcW w:w="459" w:type="pct"/>
            <w:shd w:val="clear" w:color="auto" w:fill="auto"/>
            <w:vAlign w:val="center"/>
          </w:tcPr>
          <w:p w14:paraId="11155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14483</w:t>
            </w:r>
          </w:p>
        </w:tc>
        <w:tc>
          <w:tcPr>
            <w:tcW w:w="2895" w:type="pct"/>
            <w:shd w:val="clear" w:color="auto" w:fill="auto"/>
            <w:vAlign w:val="center"/>
          </w:tcPr>
          <w:p w14:paraId="3BE6E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eastAsia="zh-CN" w:bidi="ar"/>
                <w14:textFill>
                  <w14:solidFill>
                    <w14:schemeClr w14:val="tx1"/>
                  </w14:solidFill>
                </w14:textFill>
              </w:rPr>
              <w:t>以教育家精神铸魂强师 展人格风范 育栋梁英才</w:t>
            </w:r>
          </w:p>
        </w:tc>
        <w:tc>
          <w:tcPr>
            <w:tcW w:w="1223" w:type="pct"/>
            <w:shd w:val="clear" w:color="auto" w:fill="auto"/>
            <w:vAlign w:val="center"/>
          </w:tcPr>
          <w:p w14:paraId="389C2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王新农</w:t>
            </w:r>
          </w:p>
          <w:p w14:paraId="20BF2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天津大学</w:t>
            </w:r>
          </w:p>
        </w:tc>
      </w:tr>
      <w:tr w14:paraId="5E18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27B8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7F0F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14143</w:t>
            </w:r>
          </w:p>
        </w:tc>
        <w:tc>
          <w:tcPr>
            <w:tcW w:w="2895" w:type="pct"/>
            <w:shd w:val="clear" w:color="auto" w:fill="auto"/>
            <w:vAlign w:val="center"/>
          </w:tcPr>
          <w:p w14:paraId="62133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强教必先强师 新时代师德师风建设的理论与实践</w:t>
            </w:r>
          </w:p>
        </w:tc>
        <w:tc>
          <w:tcPr>
            <w:tcW w:w="1223" w:type="pct"/>
            <w:shd w:val="clear" w:color="auto" w:fill="auto"/>
            <w:vAlign w:val="center"/>
          </w:tcPr>
          <w:p w14:paraId="3FC7B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杨志成</w:t>
            </w:r>
          </w:p>
          <w:p w14:paraId="03A14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北京青年政治学院</w:t>
            </w:r>
          </w:p>
        </w:tc>
      </w:tr>
      <w:tr w14:paraId="64B3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3E54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4759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14574</w:t>
            </w:r>
          </w:p>
        </w:tc>
        <w:tc>
          <w:tcPr>
            <w:tcW w:w="2895" w:type="pct"/>
            <w:shd w:val="clear" w:color="auto" w:fill="auto"/>
            <w:vAlign w:val="center"/>
          </w:tcPr>
          <w:p w14:paraId="3CF8F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教师应有的师德培养</w:t>
            </w:r>
          </w:p>
        </w:tc>
        <w:tc>
          <w:tcPr>
            <w:tcW w:w="1223" w:type="pct"/>
            <w:shd w:val="clear" w:color="auto" w:fill="auto"/>
            <w:vAlign w:val="center"/>
          </w:tcPr>
          <w:p w14:paraId="01FB2E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班华</w:t>
            </w:r>
          </w:p>
          <w:p w14:paraId="43EF0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南京师范大学</w:t>
            </w:r>
          </w:p>
        </w:tc>
      </w:tr>
      <w:tr w14:paraId="0131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EBA6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6382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14575</w:t>
            </w:r>
          </w:p>
        </w:tc>
        <w:tc>
          <w:tcPr>
            <w:tcW w:w="2895" w:type="pct"/>
            <w:shd w:val="clear" w:color="auto" w:fill="auto"/>
            <w:vAlign w:val="center"/>
          </w:tcPr>
          <w:p w14:paraId="610E9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公正与关怀——构建教育型师生关系</w:t>
            </w:r>
          </w:p>
        </w:tc>
        <w:tc>
          <w:tcPr>
            <w:tcW w:w="1223" w:type="pct"/>
            <w:shd w:val="clear" w:color="auto" w:fill="auto"/>
            <w:vAlign w:val="center"/>
          </w:tcPr>
          <w:p w14:paraId="42F4A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张红</w:t>
            </w:r>
          </w:p>
          <w:p w14:paraId="33497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北京教育学院</w:t>
            </w:r>
          </w:p>
        </w:tc>
      </w:tr>
      <w:tr w14:paraId="551F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jc w:val="center"/>
        </w:trPr>
        <w:tc>
          <w:tcPr>
            <w:tcW w:w="421" w:type="pct"/>
            <w:vMerge w:val="continue"/>
            <w:shd w:val="clear" w:color="auto" w:fill="auto"/>
            <w:vAlign w:val="center"/>
          </w:tcPr>
          <w:p w14:paraId="02242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6FD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14576</w:t>
            </w:r>
          </w:p>
        </w:tc>
        <w:tc>
          <w:tcPr>
            <w:tcW w:w="2895" w:type="pct"/>
            <w:shd w:val="clear" w:color="auto" w:fill="auto"/>
            <w:vAlign w:val="center"/>
          </w:tcPr>
          <w:p w14:paraId="1DE0F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当代教师的职业道德与法律意识</w:t>
            </w:r>
          </w:p>
        </w:tc>
        <w:tc>
          <w:tcPr>
            <w:tcW w:w="1223" w:type="pct"/>
            <w:shd w:val="clear" w:color="auto" w:fill="auto"/>
            <w:vAlign w:val="center"/>
          </w:tcPr>
          <w:p w14:paraId="78E8D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朱曦</w:t>
            </w:r>
          </w:p>
          <w:p w14:paraId="5853D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南京师范大学</w:t>
            </w:r>
          </w:p>
        </w:tc>
      </w:tr>
      <w:tr w14:paraId="7921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E6D2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1B64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14577</w:t>
            </w:r>
          </w:p>
        </w:tc>
        <w:tc>
          <w:tcPr>
            <w:tcW w:w="2895" w:type="pct"/>
            <w:shd w:val="clear" w:color="auto" w:fill="auto"/>
            <w:vAlign w:val="center"/>
          </w:tcPr>
          <w:p w14:paraId="7397F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弘扬教育家精神 做新时代大先生</w:t>
            </w:r>
          </w:p>
        </w:tc>
        <w:tc>
          <w:tcPr>
            <w:tcW w:w="1223" w:type="pct"/>
            <w:shd w:val="clear" w:color="auto" w:fill="auto"/>
            <w:vAlign w:val="center"/>
          </w:tcPr>
          <w:p w14:paraId="0B963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李源田</w:t>
            </w:r>
          </w:p>
          <w:p w14:paraId="0EB2FE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重庆市教育委员会</w:t>
            </w:r>
          </w:p>
        </w:tc>
      </w:tr>
      <w:tr w14:paraId="1D35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restart"/>
            <w:shd w:val="clear" w:color="auto" w:fill="auto"/>
            <w:vAlign w:val="center"/>
          </w:tcPr>
          <w:p w14:paraId="5CA9E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color w:val="000000" w:themeColor="text1"/>
                <w:sz w:val="21"/>
                <w:szCs w:val="21"/>
                <w:highlight w:val="none"/>
                <w14:textFill>
                  <w14:solidFill>
                    <w14:schemeClr w14:val="tx1"/>
                  </w14:solidFill>
                </w14:textFill>
              </w:rPr>
              <w:t>高等教育学</w:t>
            </w:r>
          </w:p>
          <w:p w14:paraId="557F8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Times New Roman" w:hAnsi="Times New Roman" w:eastAsia="仿宋_GB2312"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b/>
                <w:color w:val="000000" w:themeColor="text1"/>
                <w:sz w:val="21"/>
                <w:szCs w:val="21"/>
                <w:highlight w:val="none"/>
                <w14:textFill>
                  <w14:solidFill>
                    <w14:schemeClr w14:val="tx1"/>
                  </w14:solidFill>
                </w14:textFill>
              </w:rPr>
              <w:t>（9）</w:t>
            </w:r>
          </w:p>
        </w:tc>
        <w:tc>
          <w:tcPr>
            <w:tcW w:w="459" w:type="pct"/>
            <w:shd w:val="clear" w:color="auto" w:fill="auto"/>
            <w:vAlign w:val="center"/>
          </w:tcPr>
          <w:p w14:paraId="4830C8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14145</w:t>
            </w:r>
          </w:p>
        </w:tc>
        <w:tc>
          <w:tcPr>
            <w:tcW w:w="2895" w:type="pct"/>
            <w:shd w:val="clear" w:color="auto" w:fill="auto"/>
            <w:vAlign w:val="center"/>
          </w:tcPr>
          <w:p w14:paraId="37AB7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《高等教育学》——高等教育与人的发展</w:t>
            </w:r>
          </w:p>
        </w:tc>
        <w:tc>
          <w:tcPr>
            <w:tcW w:w="1223" w:type="pct"/>
            <w:shd w:val="clear" w:color="auto" w:fill="auto"/>
            <w:vAlign w:val="center"/>
          </w:tcPr>
          <w:p w14:paraId="32727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韩映雄</w:t>
            </w:r>
          </w:p>
          <w:p w14:paraId="7FE3B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3E9D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76DCB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5F014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14146</w:t>
            </w:r>
          </w:p>
        </w:tc>
        <w:tc>
          <w:tcPr>
            <w:tcW w:w="2895" w:type="pct"/>
            <w:shd w:val="clear" w:color="auto" w:fill="auto"/>
            <w:vAlign w:val="center"/>
          </w:tcPr>
          <w:p w14:paraId="2CE59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《高等教育学》——高等教育与社会发展</w:t>
            </w:r>
          </w:p>
        </w:tc>
        <w:tc>
          <w:tcPr>
            <w:tcW w:w="1223" w:type="pct"/>
            <w:shd w:val="clear" w:color="auto" w:fill="auto"/>
            <w:vAlign w:val="center"/>
          </w:tcPr>
          <w:p w14:paraId="619E4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韩映雄</w:t>
            </w:r>
          </w:p>
          <w:p w14:paraId="3D5B5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0992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0CA00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6AE6C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14147</w:t>
            </w:r>
          </w:p>
        </w:tc>
        <w:tc>
          <w:tcPr>
            <w:tcW w:w="2895" w:type="pct"/>
            <w:shd w:val="clear" w:color="auto" w:fill="auto"/>
            <w:vAlign w:val="center"/>
          </w:tcPr>
          <w:p w14:paraId="41880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《高等教育学》——高等教育制度</w:t>
            </w:r>
          </w:p>
        </w:tc>
        <w:tc>
          <w:tcPr>
            <w:tcW w:w="1223" w:type="pct"/>
            <w:shd w:val="clear" w:color="auto" w:fill="auto"/>
            <w:vAlign w:val="center"/>
          </w:tcPr>
          <w:p w14:paraId="05CF1F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洪成文</w:t>
            </w:r>
          </w:p>
          <w:p w14:paraId="3506D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2F13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2B369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0106A9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14148</w:t>
            </w:r>
          </w:p>
        </w:tc>
        <w:tc>
          <w:tcPr>
            <w:tcW w:w="2895" w:type="pct"/>
            <w:shd w:val="clear" w:color="auto" w:fill="auto"/>
            <w:vAlign w:val="center"/>
          </w:tcPr>
          <w:p w14:paraId="31BB3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《高等教育学》——高等教育发展</w:t>
            </w:r>
          </w:p>
        </w:tc>
        <w:tc>
          <w:tcPr>
            <w:tcW w:w="1223" w:type="pct"/>
            <w:shd w:val="clear" w:color="auto" w:fill="auto"/>
            <w:vAlign w:val="center"/>
          </w:tcPr>
          <w:p w14:paraId="41466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唐安国、李梅、李海生</w:t>
            </w:r>
          </w:p>
          <w:p w14:paraId="28F03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0F20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5273B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E373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14149</w:t>
            </w:r>
          </w:p>
        </w:tc>
        <w:tc>
          <w:tcPr>
            <w:tcW w:w="2895" w:type="pct"/>
            <w:shd w:val="clear" w:color="auto" w:fill="auto"/>
            <w:vAlign w:val="center"/>
          </w:tcPr>
          <w:p w14:paraId="5528C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《高等教育学》——学科与专业</w:t>
            </w:r>
          </w:p>
        </w:tc>
        <w:tc>
          <w:tcPr>
            <w:tcW w:w="1223" w:type="pct"/>
            <w:shd w:val="clear" w:color="auto" w:fill="auto"/>
            <w:vAlign w:val="center"/>
          </w:tcPr>
          <w:p w14:paraId="15F4F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洪成文</w:t>
            </w:r>
          </w:p>
          <w:p w14:paraId="3EE80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2B26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525D8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3316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14150</w:t>
            </w:r>
          </w:p>
        </w:tc>
        <w:tc>
          <w:tcPr>
            <w:tcW w:w="2895" w:type="pct"/>
            <w:shd w:val="clear" w:color="auto" w:fill="auto"/>
            <w:vAlign w:val="center"/>
          </w:tcPr>
          <w:p w14:paraId="6C4F2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《高等教育学》——课程教学（一）</w:t>
            </w:r>
          </w:p>
        </w:tc>
        <w:tc>
          <w:tcPr>
            <w:tcW w:w="1223" w:type="pct"/>
            <w:shd w:val="clear" w:color="auto" w:fill="auto"/>
            <w:vAlign w:val="center"/>
          </w:tcPr>
          <w:p w14:paraId="585A03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韩映雄</w:t>
            </w:r>
          </w:p>
          <w:p w14:paraId="254912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3FC0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28BB5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2E4E7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14151</w:t>
            </w:r>
          </w:p>
        </w:tc>
        <w:tc>
          <w:tcPr>
            <w:tcW w:w="2895" w:type="pct"/>
            <w:shd w:val="clear" w:color="auto" w:fill="auto"/>
            <w:vAlign w:val="center"/>
          </w:tcPr>
          <w:p w14:paraId="19600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《高等教育学》——课程教学（二）</w:t>
            </w:r>
          </w:p>
        </w:tc>
        <w:tc>
          <w:tcPr>
            <w:tcW w:w="1223" w:type="pct"/>
            <w:shd w:val="clear" w:color="auto" w:fill="auto"/>
            <w:vAlign w:val="center"/>
          </w:tcPr>
          <w:p w14:paraId="3D805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韩映雄</w:t>
            </w:r>
          </w:p>
          <w:p w14:paraId="53E5A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0E74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6CE16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1711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14152</w:t>
            </w:r>
          </w:p>
        </w:tc>
        <w:tc>
          <w:tcPr>
            <w:tcW w:w="2895" w:type="pct"/>
            <w:shd w:val="clear" w:color="auto" w:fill="auto"/>
            <w:vAlign w:val="center"/>
          </w:tcPr>
          <w:p w14:paraId="407C0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《高等教育学》——教师与学生</w:t>
            </w:r>
          </w:p>
        </w:tc>
        <w:tc>
          <w:tcPr>
            <w:tcW w:w="1223" w:type="pct"/>
            <w:shd w:val="clear" w:color="auto" w:fill="auto"/>
            <w:vAlign w:val="center"/>
          </w:tcPr>
          <w:p w14:paraId="18733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黄向阳</w:t>
            </w:r>
          </w:p>
          <w:p w14:paraId="178EE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0EFC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7BFBF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469D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14153</w:t>
            </w:r>
          </w:p>
        </w:tc>
        <w:tc>
          <w:tcPr>
            <w:tcW w:w="2895" w:type="pct"/>
            <w:shd w:val="clear" w:color="auto" w:fill="auto"/>
            <w:vAlign w:val="center"/>
          </w:tcPr>
          <w:p w14:paraId="1DCA0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《高等教育学》——高等职业教育</w:t>
            </w:r>
          </w:p>
        </w:tc>
        <w:tc>
          <w:tcPr>
            <w:tcW w:w="1223" w:type="pct"/>
            <w:shd w:val="clear" w:color="auto" w:fill="auto"/>
            <w:vAlign w:val="center"/>
          </w:tcPr>
          <w:p w14:paraId="05C47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匡瑛</w:t>
            </w:r>
          </w:p>
          <w:p w14:paraId="1C962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60F0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restart"/>
            <w:shd w:val="clear" w:color="auto" w:fill="auto"/>
            <w:vAlign w:val="center"/>
          </w:tcPr>
          <w:p w14:paraId="6F683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大思政课</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24</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71027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14530</w:t>
            </w:r>
          </w:p>
        </w:tc>
        <w:tc>
          <w:tcPr>
            <w:tcW w:w="2895" w:type="pct"/>
            <w:shd w:val="clear" w:color="auto" w:fill="auto"/>
            <w:vAlign w:val="center"/>
          </w:tcPr>
          <w:p w14:paraId="358A6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高校教师如何做好课程思政</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以《理论力学》为例</w:t>
            </w:r>
          </w:p>
        </w:tc>
        <w:tc>
          <w:tcPr>
            <w:tcW w:w="1223" w:type="pct"/>
            <w:shd w:val="clear" w:color="auto" w:fill="auto"/>
            <w:vAlign w:val="center"/>
          </w:tcPr>
          <w:p w14:paraId="5A8665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曹树谦</w:t>
            </w:r>
          </w:p>
          <w:p w14:paraId="2EB61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天津大学</w:t>
            </w:r>
          </w:p>
        </w:tc>
      </w:tr>
      <w:tr w14:paraId="651F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3813B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AC9C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14534</w:t>
            </w:r>
          </w:p>
        </w:tc>
        <w:tc>
          <w:tcPr>
            <w:tcW w:w="2895" w:type="pct"/>
            <w:shd w:val="clear" w:color="auto" w:fill="auto"/>
            <w:vAlign w:val="center"/>
          </w:tcPr>
          <w:p w14:paraId="78B64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厚植爱农情怀</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聚力乡村振兴</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涉农院校课程思政提质增效路径探索</w:t>
            </w:r>
          </w:p>
        </w:tc>
        <w:tc>
          <w:tcPr>
            <w:tcW w:w="1223" w:type="pct"/>
            <w:shd w:val="clear" w:color="auto" w:fill="auto"/>
            <w:vAlign w:val="center"/>
          </w:tcPr>
          <w:p w14:paraId="444A4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李侃侃</w:t>
            </w:r>
          </w:p>
          <w:p w14:paraId="055C4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西北农林科技大学</w:t>
            </w:r>
          </w:p>
        </w:tc>
      </w:tr>
      <w:tr w14:paraId="4692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50EC5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36AD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14507</w:t>
            </w:r>
          </w:p>
        </w:tc>
        <w:tc>
          <w:tcPr>
            <w:tcW w:w="2895" w:type="pct"/>
            <w:shd w:val="clear" w:color="auto" w:fill="auto"/>
            <w:vAlign w:val="center"/>
          </w:tcPr>
          <w:p w14:paraId="161A2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精诚所至金石为开</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课程思政建设心得报告</w:t>
            </w:r>
          </w:p>
        </w:tc>
        <w:tc>
          <w:tcPr>
            <w:tcW w:w="1223" w:type="pct"/>
            <w:shd w:val="clear" w:color="auto" w:fill="auto"/>
            <w:vAlign w:val="center"/>
          </w:tcPr>
          <w:p w14:paraId="45DBE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任延宇</w:t>
            </w:r>
          </w:p>
          <w:p w14:paraId="5909DC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哈尔滨工业大学</w:t>
            </w:r>
          </w:p>
        </w:tc>
      </w:tr>
      <w:tr w14:paraId="08A1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392229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FA50E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14590</w:t>
            </w:r>
          </w:p>
        </w:tc>
        <w:tc>
          <w:tcPr>
            <w:tcW w:w="2895" w:type="pct"/>
            <w:shd w:val="clear" w:color="auto" w:fill="auto"/>
            <w:vAlign w:val="center"/>
          </w:tcPr>
          <w:p w14:paraId="79340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新时代经济学的课程思政</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元素、案例与融合路径</w:t>
            </w:r>
          </w:p>
        </w:tc>
        <w:tc>
          <w:tcPr>
            <w:tcW w:w="1223" w:type="pct"/>
            <w:shd w:val="clear" w:color="auto" w:fill="auto"/>
            <w:vAlign w:val="center"/>
          </w:tcPr>
          <w:p w14:paraId="46F52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李江龙</w:t>
            </w:r>
          </w:p>
          <w:p w14:paraId="175411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11AC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0B45C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8216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14591</w:t>
            </w:r>
          </w:p>
        </w:tc>
        <w:tc>
          <w:tcPr>
            <w:tcW w:w="2895" w:type="pct"/>
            <w:shd w:val="clear" w:color="auto" w:fill="auto"/>
            <w:vAlign w:val="center"/>
          </w:tcPr>
          <w:p w14:paraId="342CF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课程思政“五问”：逻辑、内涵、任务、主题与方法</w:t>
            </w:r>
          </w:p>
        </w:tc>
        <w:tc>
          <w:tcPr>
            <w:tcW w:w="1223" w:type="pct"/>
            <w:shd w:val="clear" w:color="auto" w:fill="auto"/>
            <w:vAlign w:val="center"/>
          </w:tcPr>
          <w:p w14:paraId="50F08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康玉梅</w:t>
            </w:r>
          </w:p>
          <w:p w14:paraId="434D0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东北大学</w:t>
            </w:r>
          </w:p>
        </w:tc>
      </w:tr>
      <w:tr w14:paraId="3516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5E4E2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8ECA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14592</w:t>
            </w:r>
          </w:p>
        </w:tc>
        <w:tc>
          <w:tcPr>
            <w:tcW w:w="2895" w:type="pct"/>
            <w:shd w:val="clear" w:color="auto" w:fill="auto"/>
            <w:vAlign w:val="center"/>
          </w:tcPr>
          <w:p w14:paraId="0A290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“作物育种学”课程思政融合实践</w:t>
            </w:r>
          </w:p>
        </w:tc>
        <w:tc>
          <w:tcPr>
            <w:tcW w:w="1223" w:type="pct"/>
            <w:shd w:val="clear" w:color="auto" w:fill="auto"/>
            <w:vAlign w:val="center"/>
          </w:tcPr>
          <w:p w14:paraId="1E9FE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李保云</w:t>
            </w:r>
          </w:p>
          <w:p w14:paraId="015D2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w:t>
            </w:r>
          </w:p>
        </w:tc>
      </w:tr>
      <w:tr w14:paraId="7734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1046C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DE4B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14593</w:t>
            </w:r>
          </w:p>
        </w:tc>
        <w:tc>
          <w:tcPr>
            <w:tcW w:w="2895" w:type="pct"/>
            <w:shd w:val="clear" w:color="auto" w:fill="auto"/>
            <w:vAlign w:val="center"/>
          </w:tcPr>
          <w:p w14:paraId="1DC5F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从“育知、育能”到“育德”智慧育人模式的创新与实践</w:t>
            </w:r>
          </w:p>
        </w:tc>
        <w:tc>
          <w:tcPr>
            <w:tcW w:w="1223" w:type="pct"/>
            <w:shd w:val="clear" w:color="auto" w:fill="auto"/>
            <w:vAlign w:val="center"/>
          </w:tcPr>
          <w:p w14:paraId="1420E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王医术</w:t>
            </w:r>
          </w:p>
          <w:p w14:paraId="30780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吉林大学</w:t>
            </w:r>
          </w:p>
        </w:tc>
      </w:tr>
      <w:tr w14:paraId="156D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2F9D2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B91B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14595</w:t>
            </w:r>
          </w:p>
        </w:tc>
        <w:tc>
          <w:tcPr>
            <w:tcW w:w="2895" w:type="pct"/>
            <w:shd w:val="clear" w:color="auto" w:fill="auto"/>
            <w:vAlign w:val="center"/>
          </w:tcPr>
          <w:p w14:paraId="623E4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立德树人视域下以“盐延颜言”体系赋能学生讲好中国科技故事</w:t>
            </w:r>
          </w:p>
        </w:tc>
        <w:tc>
          <w:tcPr>
            <w:tcW w:w="1223" w:type="pct"/>
            <w:shd w:val="clear" w:color="auto" w:fill="auto"/>
            <w:vAlign w:val="center"/>
          </w:tcPr>
          <w:p w14:paraId="0D43B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张钫炜</w:t>
            </w:r>
          </w:p>
          <w:p w14:paraId="66FCC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544D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3CF00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8FDD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14611</w:t>
            </w:r>
          </w:p>
        </w:tc>
        <w:tc>
          <w:tcPr>
            <w:tcW w:w="2895" w:type="pct"/>
            <w:shd w:val="clear" w:color="auto" w:fill="auto"/>
            <w:vAlign w:val="center"/>
          </w:tcPr>
          <w:p w14:paraId="04BB1D60">
            <w:pPr>
              <w:keepNext w:val="0"/>
              <w:keepLines w:val="0"/>
              <w:widowControl/>
              <w:suppressLineNumbers w:val="0"/>
              <w:spacing w:before="0" w:beforeAutospacing="0" w:after="0" w:afterAutospacing="0"/>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以思政实践资源为依托</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创新推进“一站式”学生社区建设</w:t>
            </w:r>
          </w:p>
        </w:tc>
        <w:tc>
          <w:tcPr>
            <w:tcW w:w="1223" w:type="pct"/>
            <w:shd w:val="clear" w:color="auto" w:fill="auto"/>
            <w:vAlign w:val="center"/>
          </w:tcPr>
          <w:p w14:paraId="4C4AE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蒋直平</w:t>
            </w:r>
          </w:p>
          <w:p w14:paraId="6C9E8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中南大学</w:t>
            </w:r>
          </w:p>
        </w:tc>
      </w:tr>
      <w:tr w14:paraId="5D97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0CA10A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7E08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14729</w:t>
            </w:r>
          </w:p>
        </w:tc>
        <w:tc>
          <w:tcPr>
            <w:tcW w:w="2895" w:type="pct"/>
            <w:shd w:val="clear" w:color="auto" w:fill="auto"/>
            <w:vAlign w:val="center"/>
          </w:tcPr>
          <w:p w14:paraId="3346A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如何有效提升思政课吸引力</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以讲好全过程人民民主的故事为例</w:t>
            </w:r>
          </w:p>
        </w:tc>
        <w:tc>
          <w:tcPr>
            <w:tcW w:w="1223" w:type="pct"/>
            <w:shd w:val="clear" w:color="auto" w:fill="auto"/>
            <w:vAlign w:val="center"/>
          </w:tcPr>
          <w:p w14:paraId="51303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王衡</w:t>
            </w:r>
          </w:p>
          <w:p w14:paraId="6F502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2119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45C23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31E8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14731</w:t>
            </w:r>
          </w:p>
        </w:tc>
        <w:tc>
          <w:tcPr>
            <w:tcW w:w="2895" w:type="pct"/>
            <w:shd w:val="clear" w:color="auto" w:fill="auto"/>
            <w:vAlign w:val="center"/>
          </w:tcPr>
          <w:p w14:paraId="659270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思政课的问题教学法</w:t>
            </w:r>
          </w:p>
        </w:tc>
        <w:tc>
          <w:tcPr>
            <w:tcW w:w="1223" w:type="pct"/>
            <w:shd w:val="clear" w:color="auto" w:fill="auto"/>
            <w:vAlign w:val="center"/>
          </w:tcPr>
          <w:p w14:paraId="49B9C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冯务中</w:t>
            </w:r>
          </w:p>
          <w:p w14:paraId="4DD0D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4A06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3D8D8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6081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14732</w:t>
            </w:r>
          </w:p>
        </w:tc>
        <w:tc>
          <w:tcPr>
            <w:tcW w:w="2895" w:type="pct"/>
            <w:shd w:val="clear" w:color="auto" w:fill="auto"/>
            <w:vAlign w:val="center"/>
          </w:tcPr>
          <w:p w14:paraId="1E0664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谈谈思政课案例教学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从“熟知而非真知”的问题切入，提升学生思维能力</w:t>
            </w:r>
          </w:p>
        </w:tc>
        <w:tc>
          <w:tcPr>
            <w:tcW w:w="1223" w:type="pct"/>
            <w:shd w:val="clear" w:color="auto" w:fill="auto"/>
            <w:vAlign w:val="center"/>
          </w:tcPr>
          <w:p w14:paraId="2D02B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高宁</w:t>
            </w:r>
          </w:p>
          <w:p w14:paraId="3E8A9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7E21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49AB3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85D8E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14408</w:t>
            </w:r>
          </w:p>
        </w:tc>
        <w:tc>
          <w:tcPr>
            <w:tcW w:w="2895" w:type="pct"/>
            <w:shd w:val="clear" w:color="auto" w:fill="auto"/>
            <w:vAlign w:val="center"/>
          </w:tcPr>
          <w:p w14:paraId="7599C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高校思政课教学改革的出发点和落脚点</w:t>
            </w:r>
          </w:p>
        </w:tc>
        <w:tc>
          <w:tcPr>
            <w:tcW w:w="1223" w:type="pct"/>
            <w:shd w:val="clear" w:color="auto" w:fill="auto"/>
            <w:vAlign w:val="center"/>
          </w:tcPr>
          <w:p w14:paraId="616A3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李巧针</w:t>
            </w:r>
          </w:p>
          <w:p w14:paraId="74235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中国传媒大学</w:t>
            </w:r>
          </w:p>
        </w:tc>
      </w:tr>
      <w:tr w14:paraId="6DD1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695EF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7FAC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14469</w:t>
            </w:r>
          </w:p>
        </w:tc>
        <w:tc>
          <w:tcPr>
            <w:tcW w:w="2895" w:type="pct"/>
            <w:shd w:val="clear" w:color="auto" w:fill="auto"/>
            <w:vAlign w:val="center"/>
          </w:tcPr>
          <w:p w14:paraId="322E9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课程思政建设与教学创新大赛的思考——“传感器技术及应用”课程</w:t>
            </w:r>
          </w:p>
        </w:tc>
        <w:tc>
          <w:tcPr>
            <w:tcW w:w="1223" w:type="pct"/>
            <w:shd w:val="clear" w:color="auto" w:fill="auto"/>
            <w:vAlign w:val="center"/>
          </w:tcPr>
          <w:p w14:paraId="15552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李成</w:t>
            </w:r>
          </w:p>
          <w:p w14:paraId="1B7AC1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5D8B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4370C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8FD2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spacing w:val="-1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spacing w:val="-11"/>
                <w:kern w:val="0"/>
                <w:sz w:val="21"/>
                <w:szCs w:val="21"/>
                <w:highlight w:val="none"/>
                <w:lang w:val="en-US" w:eastAsia="zh-CN" w:bidi="ar"/>
                <w14:textFill>
                  <w14:solidFill>
                    <w14:schemeClr w14:val="tx1"/>
                  </w14:solidFill>
                </w14:textFill>
              </w:rPr>
              <w:t>14531</w:t>
            </w:r>
          </w:p>
        </w:tc>
        <w:tc>
          <w:tcPr>
            <w:tcW w:w="2895" w:type="pct"/>
            <w:shd w:val="clear" w:color="auto" w:fill="auto"/>
            <w:vAlign w:val="center"/>
          </w:tcPr>
          <w:p w14:paraId="5C8E8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新时代高校思政课案例教学的探索与创新</w:t>
            </w:r>
          </w:p>
        </w:tc>
        <w:tc>
          <w:tcPr>
            <w:tcW w:w="1223" w:type="pct"/>
            <w:shd w:val="clear" w:color="auto" w:fill="auto"/>
            <w:vAlign w:val="center"/>
          </w:tcPr>
          <w:p w14:paraId="36292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杨慧民</w:t>
            </w:r>
          </w:p>
          <w:p w14:paraId="15680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65B6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220539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34D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14177</w:t>
            </w:r>
          </w:p>
        </w:tc>
        <w:tc>
          <w:tcPr>
            <w:tcW w:w="2895" w:type="pct"/>
            <w:shd w:val="clear" w:color="auto" w:fill="auto"/>
            <w:vAlign w:val="center"/>
          </w:tcPr>
          <w:p w14:paraId="68CFAE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国际中文教育课程思政教学的理念与模式</w:t>
            </w:r>
          </w:p>
        </w:tc>
        <w:tc>
          <w:tcPr>
            <w:tcW w:w="1223" w:type="pct"/>
            <w:shd w:val="clear" w:color="auto" w:fill="auto"/>
            <w:vAlign w:val="center"/>
          </w:tcPr>
          <w:p w14:paraId="4B1F3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张浩</w:t>
            </w:r>
          </w:p>
          <w:p w14:paraId="14B60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北京语言大学</w:t>
            </w:r>
          </w:p>
        </w:tc>
      </w:tr>
      <w:tr w14:paraId="6518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51A02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5D3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14185</w:t>
            </w:r>
          </w:p>
        </w:tc>
        <w:tc>
          <w:tcPr>
            <w:tcW w:w="2895" w:type="pct"/>
            <w:shd w:val="clear" w:color="auto" w:fill="auto"/>
            <w:vAlign w:val="center"/>
          </w:tcPr>
          <w:p w14:paraId="394DBD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内涵为要，思政铸魂，打造新时代优质课程</w:t>
            </w:r>
          </w:p>
        </w:tc>
        <w:tc>
          <w:tcPr>
            <w:tcW w:w="1223" w:type="pct"/>
            <w:shd w:val="clear" w:color="auto" w:fill="auto"/>
            <w:vAlign w:val="center"/>
          </w:tcPr>
          <w:p w14:paraId="29B00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陈后金</w:t>
            </w:r>
          </w:p>
          <w:p w14:paraId="29C40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北京交通大学</w:t>
            </w:r>
          </w:p>
        </w:tc>
      </w:tr>
      <w:tr w14:paraId="4284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1EB17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26EB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13770</w:t>
            </w:r>
          </w:p>
        </w:tc>
        <w:tc>
          <w:tcPr>
            <w:tcW w:w="2895" w:type="pct"/>
            <w:shd w:val="clear" w:color="auto" w:fill="auto"/>
            <w:vAlign w:val="center"/>
          </w:tcPr>
          <w:p w14:paraId="4EF884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以推进课程思政内涵式发展赋能课程建设与教学创新</w:t>
            </w:r>
          </w:p>
        </w:tc>
        <w:tc>
          <w:tcPr>
            <w:tcW w:w="1223" w:type="pct"/>
            <w:shd w:val="clear" w:color="auto" w:fill="auto"/>
            <w:vAlign w:val="center"/>
          </w:tcPr>
          <w:p w14:paraId="60ECC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王小力</w:t>
            </w:r>
          </w:p>
          <w:p w14:paraId="226AA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1918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06BF1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37AA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14097</w:t>
            </w:r>
          </w:p>
        </w:tc>
        <w:tc>
          <w:tcPr>
            <w:tcW w:w="2895" w:type="pct"/>
            <w:shd w:val="clear" w:color="auto" w:fill="auto"/>
            <w:vAlign w:val="center"/>
          </w:tcPr>
          <w:p w14:paraId="0193B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课程思政知识图谱的构建与应用——以《智能教育技术》课程为例</w:t>
            </w:r>
          </w:p>
        </w:tc>
        <w:tc>
          <w:tcPr>
            <w:tcW w:w="1223" w:type="pct"/>
            <w:shd w:val="clear" w:color="auto" w:fill="auto"/>
            <w:vAlign w:val="center"/>
          </w:tcPr>
          <w:p w14:paraId="0D3B4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sdt>
              <w:sdtPr>
                <w:rPr>
                  <w:rFonts w:hint="default" w:ascii="Times New Roman" w:hAnsi="Times New Roman" w:eastAsia="仿宋_GB2312" w:cs="Times New Roman"/>
                  <w:color w:val="000000" w:themeColor="text1"/>
                  <w:sz w:val="21"/>
                  <w:szCs w:val="21"/>
                  <w:highlight w:val="none"/>
                  <w14:textFill>
                    <w14:solidFill>
                      <w14:schemeClr w14:val="tx1"/>
                    </w14:solidFill>
                  </w14:textFill>
                </w:rPr>
                <w:alias w:val="落马官员"/>
                <w:id w:val="147475510"/>
              </w:sdtPr>
              <w:sdtEndPr>
                <w:rPr>
                  <w:rFonts w:hint="default" w:ascii="Times New Roman" w:hAnsi="Times New Roman" w:eastAsia="仿宋_GB2312" w:cs="Times New Roman"/>
                  <w:color w:val="000000" w:themeColor="text1"/>
                  <w:sz w:val="21"/>
                  <w:szCs w:val="21"/>
                  <w:highlight w:val="none"/>
                  <w14:textFill>
                    <w14:solidFill>
                      <w14:schemeClr w14:val="tx1"/>
                    </w14:solidFill>
                  </w14:textFill>
                </w:rPr>
              </w:sdtEndPr>
              <w:sdtContent>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李建伟</w:t>
                </w:r>
              </w:sdtContent>
            </w:sdt>
          </w:p>
          <w:p w14:paraId="3DB8F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28E6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5BE4D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A991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14388</w:t>
            </w:r>
          </w:p>
        </w:tc>
        <w:tc>
          <w:tcPr>
            <w:tcW w:w="2895" w:type="pct"/>
            <w:shd w:val="clear" w:color="auto" w:fill="auto"/>
            <w:vAlign w:val="center"/>
          </w:tcPr>
          <w:p w14:paraId="3DA51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基于课程思政的基础力学教学创新</w:t>
            </w:r>
          </w:p>
        </w:tc>
        <w:tc>
          <w:tcPr>
            <w:tcW w:w="1223" w:type="pct"/>
            <w:shd w:val="clear" w:color="auto" w:fill="auto"/>
            <w:vAlign w:val="center"/>
          </w:tcPr>
          <w:p w14:paraId="0BFBA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杨庆生</w:t>
            </w:r>
          </w:p>
          <w:p w14:paraId="3DE9D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北京工业大学</w:t>
            </w:r>
          </w:p>
        </w:tc>
      </w:tr>
      <w:tr w14:paraId="1429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23D24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DCF1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14107</w:t>
            </w:r>
          </w:p>
        </w:tc>
        <w:tc>
          <w:tcPr>
            <w:tcW w:w="2895" w:type="pct"/>
            <w:shd w:val="clear" w:color="auto" w:fill="auto"/>
            <w:vAlign w:val="center"/>
          </w:tcPr>
          <w:p w14:paraId="262E6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内生式课程思政及其在《信息论》课程的实践</w:t>
            </w:r>
          </w:p>
        </w:tc>
        <w:tc>
          <w:tcPr>
            <w:tcW w:w="1223" w:type="pct"/>
            <w:shd w:val="clear" w:color="auto" w:fill="auto"/>
            <w:vAlign w:val="center"/>
          </w:tcPr>
          <w:p w14:paraId="16A47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许文俊</w:t>
            </w:r>
          </w:p>
          <w:p w14:paraId="0D704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2716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3997C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7CA4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14588</w:t>
            </w:r>
          </w:p>
        </w:tc>
        <w:tc>
          <w:tcPr>
            <w:tcW w:w="2895" w:type="pct"/>
            <w:shd w:val="clear" w:color="auto" w:fill="auto"/>
            <w:vAlign w:val="center"/>
          </w:tcPr>
          <w:p w14:paraId="0D706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以大思政视角构建实践育人项目：思政精品案例申报的顶层设计</w:t>
            </w:r>
          </w:p>
        </w:tc>
        <w:tc>
          <w:tcPr>
            <w:tcW w:w="1223" w:type="pct"/>
            <w:shd w:val="clear" w:color="auto" w:fill="auto"/>
            <w:vAlign w:val="center"/>
          </w:tcPr>
          <w:p w14:paraId="51FEE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尹胜君</w:t>
            </w:r>
          </w:p>
          <w:p w14:paraId="774D9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宋体" w:hAnsi="宋体" w:eastAsia="宋体" w:cs="宋体"/>
                <w:kern w:val="2"/>
                <w:sz w:val="24"/>
                <w:szCs w:val="24"/>
                <w:lang w:val="en-US" w:eastAsia="zh-CN" w:bidi="ar-SA"/>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哈尔滨工业大学</w:t>
            </w:r>
          </w:p>
        </w:tc>
      </w:tr>
      <w:tr w14:paraId="5241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1C2E76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85076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14222</w:t>
            </w:r>
          </w:p>
        </w:tc>
        <w:tc>
          <w:tcPr>
            <w:tcW w:w="2895" w:type="pct"/>
            <w:shd w:val="clear" w:color="auto" w:fill="auto"/>
            <w:vAlign w:val="center"/>
          </w:tcPr>
          <w:p w14:paraId="37343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打造新时代大思政</w:t>
            </w:r>
          </w:p>
        </w:tc>
        <w:tc>
          <w:tcPr>
            <w:tcW w:w="1223" w:type="pct"/>
            <w:shd w:val="clear" w:color="auto" w:fill="auto"/>
            <w:vAlign w:val="center"/>
          </w:tcPr>
          <w:p w14:paraId="2EAF3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孙华</w:t>
            </w:r>
          </w:p>
          <w:p w14:paraId="17D40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0E4C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continue"/>
            <w:shd w:val="clear" w:color="auto" w:fill="auto"/>
            <w:vAlign w:val="center"/>
          </w:tcPr>
          <w:p w14:paraId="1B2A9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3082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14244</w:t>
            </w:r>
          </w:p>
        </w:tc>
        <w:tc>
          <w:tcPr>
            <w:tcW w:w="2895" w:type="pct"/>
            <w:shd w:val="clear" w:color="auto" w:fill="auto"/>
            <w:vAlign w:val="center"/>
          </w:tcPr>
          <w:p w14:paraId="2220C8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新时代高校思政课高质量发展的思考与实践</w:t>
            </w:r>
          </w:p>
        </w:tc>
        <w:tc>
          <w:tcPr>
            <w:tcW w:w="1223" w:type="pct"/>
            <w:shd w:val="clear" w:color="auto" w:fill="auto"/>
            <w:vAlign w:val="center"/>
          </w:tcPr>
          <w:p w14:paraId="6BEA80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熊晓琳</w:t>
            </w:r>
          </w:p>
          <w:p w14:paraId="6B80A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540A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421" w:type="pct"/>
            <w:vMerge w:val="restart"/>
            <w:shd w:val="clear" w:color="auto" w:fill="auto"/>
            <w:vAlign w:val="center"/>
          </w:tcPr>
          <w:p w14:paraId="6A13D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教师科研能力提升（</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40</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27F58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14596</w:t>
            </w:r>
          </w:p>
        </w:tc>
        <w:tc>
          <w:tcPr>
            <w:tcW w:w="2895" w:type="pct"/>
            <w:shd w:val="clear" w:color="auto" w:fill="auto"/>
            <w:vAlign w:val="center"/>
          </w:tcPr>
          <w:p w14:paraId="1EAF7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科研选题哪里来</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从教学问题、教研课题到专业科研课题的转化之道</w:t>
            </w:r>
          </w:p>
        </w:tc>
        <w:tc>
          <w:tcPr>
            <w:tcW w:w="1223" w:type="pct"/>
            <w:shd w:val="clear" w:color="auto" w:fill="auto"/>
            <w:vAlign w:val="center"/>
          </w:tcPr>
          <w:p w14:paraId="60AB3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李爱秋</w:t>
            </w:r>
          </w:p>
          <w:p w14:paraId="24837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沈阳师范大学</w:t>
            </w:r>
          </w:p>
        </w:tc>
      </w:tr>
      <w:tr w14:paraId="05E8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C010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B5E8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14607</w:t>
            </w:r>
          </w:p>
        </w:tc>
        <w:tc>
          <w:tcPr>
            <w:tcW w:w="2895" w:type="pct"/>
            <w:shd w:val="clear" w:color="auto" w:fill="auto"/>
            <w:vAlign w:val="center"/>
          </w:tcPr>
          <w:p w14:paraId="69CE1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如何进行高质量科研活动与发表高水平论文</w:t>
            </w:r>
          </w:p>
        </w:tc>
        <w:tc>
          <w:tcPr>
            <w:tcW w:w="1223" w:type="pct"/>
            <w:shd w:val="clear" w:color="auto" w:fill="auto"/>
            <w:vAlign w:val="center"/>
          </w:tcPr>
          <w:p w14:paraId="5E759F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童美松</w:t>
            </w:r>
          </w:p>
          <w:p w14:paraId="35B75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同济大学</w:t>
            </w:r>
          </w:p>
        </w:tc>
      </w:tr>
      <w:tr w14:paraId="0117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A20B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2DAB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14608</w:t>
            </w:r>
          </w:p>
        </w:tc>
        <w:tc>
          <w:tcPr>
            <w:tcW w:w="2895" w:type="pct"/>
            <w:shd w:val="clear" w:color="auto" w:fill="auto"/>
            <w:vAlign w:val="center"/>
          </w:tcPr>
          <w:p w14:paraId="7AC44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科学评价及决策赋能教育质量提升</w:t>
            </w:r>
          </w:p>
        </w:tc>
        <w:tc>
          <w:tcPr>
            <w:tcW w:w="1223" w:type="pct"/>
            <w:shd w:val="clear" w:color="auto" w:fill="auto"/>
            <w:vAlign w:val="center"/>
          </w:tcPr>
          <w:p w14:paraId="2A04E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马建丽</w:t>
            </w:r>
          </w:p>
          <w:p w14:paraId="713FC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天津城建大学</w:t>
            </w:r>
          </w:p>
        </w:tc>
      </w:tr>
      <w:tr w14:paraId="7D0C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1D2C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A64D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14664 </w:t>
            </w:r>
          </w:p>
        </w:tc>
        <w:tc>
          <w:tcPr>
            <w:tcW w:w="2895" w:type="pct"/>
            <w:shd w:val="clear" w:color="auto" w:fill="auto"/>
            <w:vAlign w:val="center"/>
          </w:tcPr>
          <w:p w14:paraId="283F1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如何选择适合投稿的目标期刊</w:t>
            </w:r>
          </w:p>
        </w:tc>
        <w:tc>
          <w:tcPr>
            <w:tcW w:w="1223" w:type="pct"/>
            <w:shd w:val="clear" w:color="auto" w:fill="auto"/>
            <w:vAlign w:val="center"/>
          </w:tcPr>
          <w:p w14:paraId="70879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万跃华</w:t>
            </w:r>
          </w:p>
          <w:p w14:paraId="58BD6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浙江工业大学</w:t>
            </w:r>
          </w:p>
        </w:tc>
      </w:tr>
      <w:tr w14:paraId="054D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B428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7419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14675 </w:t>
            </w:r>
          </w:p>
        </w:tc>
        <w:tc>
          <w:tcPr>
            <w:tcW w:w="2895" w:type="pct"/>
            <w:shd w:val="clear" w:color="auto" w:fill="auto"/>
            <w:vAlign w:val="center"/>
          </w:tcPr>
          <w:p w14:paraId="0E6D4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聚焦研究前沿 深化自主创新</w:t>
            </w:r>
          </w:p>
        </w:tc>
        <w:tc>
          <w:tcPr>
            <w:tcW w:w="1223" w:type="pct"/>
            <w:shd w:val="clear" w:color="auto" w:fill="auto"/>
            <w:vAlign w:val="center"/>
          </w:tcPr>
          <w:p w14:paraId="5768A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万跃华</w:t>
            </w:r>
          </w:p>
          <w:p w14:paraId="77E93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浙江工业大学</w:t>
            </w:r>
          </w:p>
        </w:tc>
      </w:tr>
      <w:tr w14:paraId="1186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27BF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F250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14676 </w:t>
            </w:r>
          </w:p>
        </w:tc>
        <w:tc>
          <w:tcPr>
            <w:tcW w:w="2895" w:type="pct"/>
            <w:shd w:val="clear" w:color="auto" w:fill="auto"/>
            <w:vAlign w:val="center"/>
          </w:tcPr>
          <w:p w14:paraId="4593A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AI赋能、创新驱动：浅谈高校教改项目申报书的撰写</w:t>
            </w:r>
          </w:p>
        </w:tc>
        <w:tc>
          <w:tcPr>
            <w:tcW w:w="1223" w:type="pct"/>
            <w:shd w:val="clear" w:color="auto" w:fill="auto"/>
            <w:vAlign w:val="center"/>
          </w:tcPr>
          <w:p w14:paraId="6A1E8F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郭庆</w:t>
            </w:r>
          </w:p>
          <w:p w14:paraId="2DABE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桂林电子科技大学</w:t>
            </w:r>
          </w:p>
        </w:tc>
      </w:tr>
      <w:tr w14:paraId="5EEC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8E544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64B9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14677</w:t>
            </w:r>
          </w:p>
        </w:tc>
        <w:tc>
          <w:tcPr>
            <w:tcW w:w="2895" w:type="pct"/>
            <w:shd w:val="clear" w:color="auto" w:fill="auto"/>
            <w:vAlign w:val="center"/>
          </w:tcPr>
          <w:p w14:paraId="3B61D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国家教学成果奖培育申报与案例解析</w:t>
            </w:r>
          </w:p>
        </w:tc>
        <w:tc>
          <w:tcPr>
            <w:tcW w:w="1223" w:type="pct"/>
            <w:shd w:val="clear" w:color="auto" w:fill="auto"/>
            <w:vAlign w:val="center"/>
          </w:tcPr>
          <w:p w14:paraId="49C30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纪志成</w:t>
            </w:r>
          </w:p>
          <w:p w14:paraId="4192C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江南大学</w:t>
            </w:r>
          </w:p>
        </w:tc>
      </w:tr>
      <w:tr w14:paraId="397A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0" w:hRule="exact"/>
          <w:jc w:val="center"/>
        </w:trPr>
        <w:tc>
          <w:tcPr>
            <w:tcW w:w="421" w:type="pct"/>
            <w:vMerge w:val="continue"/>
            <w:shd w:val="clear" w:color="auto" w:fill="auto"/>
            <w:vAlign w:val="center"/>
          </w:tcPr>
          <w:p w14:paraId="48495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8944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14679</w:t>
            </w:r>
          </w:p>
        </w:tc>
        <w:tc>
          <w:tcPr>
            <w:tcW w:w="2895" w:type="pct"/>
            <w:shd w:val="clear" w:color="auto" w:fill="auto"/>
            <w:vAlign w:val="center"/>
          </w:tcPr>
          <w:p w14:paraId="3D18D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精准施策 铸就卓越 高等教育高水平教学成果奖培育与申报</w:t>
            </w:r>
          </w:p>
        </w:tc>
        <w:tc>
          <w:tcPr>
            <w:tcW w:w="1223" w:type="pct"/>
            <w:shd w:val="clear" w:color="auto" w:fill="auto"/>
            <w:vAlign w:val="center"/>
          </w:tcPr>
          <w:p w14:paraId="6E1506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邓志良</w:t>
            </w:r>
          </w:p>
          <w:p w14:paraId="7A49D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南京信息工程大学</w:t>
            </w:r>
          </w:p>
        </w:tc>
      </w:tr>
      <w:tr w14:paraId="7776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4D68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92FC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14680</w:t>
            </w:r>
          </w:p>
        </w:tc>
        <w:tc>
          <w:tcPr>
            <w:tcW w:w="2895" w:type="pct"/>
            <w:shd w:val="clear" w:color="auto" w:fill="auto"/>
            <w:vAlign w:val="center"/>
          </w:tcPr>
          <w:p w14:paraId="0258B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浅谈教育教学成果奖的培育与组织申报</w:t>
            </w:r>
          </w:p>
        </w:tc>
        <w:tc>
          <w:tcPr>
            <w:tcW w:w="1223" w:type="pct"/>
            <w:shd w:val="clear" w:color="auto" w:fill="auto"/>
            <w:vAlign w:val="center"/>
          </w:tcPr>
          <w:p w14:paraId="1C12D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孙康宁</w:t>
            </w:r>
          </w:p>
          <w:p w14:paraId="6CB95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1D6A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4B1D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3C02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14691</w:t>
            </w:r>
          </w:p>
        </w:tc>
        <w:tc>
          <w:tcPr>
            <w:tcW w:w="2895" w:type="pct"/>
            <w:shd w:val="clear" w:color="auto" w:fill="auto"/>
            <w:vAlign w:val="center"/>
          </w:tcPr>
          <w:p w14:paraId="3489A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教改项目选题创新与申报案例分享</w:t>
            </w:r>
          </w:p>
        </w:tc>
        <w:tc>
          <w:tcPr>
            <w:tcW w:w="1223" w:type="pct"/>
            <w:shd w:val="clear" w:color="auto" w:fill="auto"/>
            <w:vAlign w:val="center"/>
          </w:tcPr>
          <w:p w14:paraId="20E37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沈火明</w:t>
            </w:r>
          </w:p>
          <w:p w14:paraId="54CEC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成都信息工程大学</w:t>
            </w:r>
          </w:p>
        </w:tc>
      </w:tr>
      <w:tr w14:paraId="27C3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B7CC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26AB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14692</w:t>
            </w:r>
          </w:p>
        </w:tc>
        <w:tc>
          <w:tcPr>
            <w:tcW w:w="2895" w:type="pct"/>
            <w:shd w:val="clear" w:color="auto" w:fill="auto"/>
            <w:vAlign w:val="center"/>
          </w:tcPr>
          <w:p w14:paraId="07C0C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AIGC赋能下高等教育的研究选题与方法选用</w:t>
            </w:r>
          </w:p>
        </w:tc>
        <w:tc>
          <w:tcPr>
            <w:tcW w:w="1223" w:type="pct"/>
            <w:shd w:val="clear" w:color="auto" w:fill="auto"/>
            <w:vAlign w:val="center"/>
          </w:tcPr>
          <w:p w14:paraId="0C156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叶建宏</w:t>
            </w:r>
          </w:p>
          <w:p w14:paraId="4D045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74C1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9C2A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04CF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14693</w:t>
            </w:r>
          </w:p>
        </w:tc>
        <w:tc>
          <w:tcPr>
            <w:tcW w:w="2895" w:type="pct"/>
            <w:shd w:val="clear" w:color="auto" w:fill="auto"/>
            <w:vAlign w:val="center"/>
          </w:tcPr>
          <w:p w14:paraId="44F5C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实战演练 卓越培育</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国家自然科学基金项目申报</w:t>
            </w:r>
          </w:p>
        </w:tc>
        <w:tc>
          <w:tcPr>
            <w:tcW w:w="1223" w:type="pct"/>
            <w:shd w:val="clear" w:color="auto" w:fill="auto"/>
            <w:vAlign w:val="center"/>
          </w:tcPr>
          <w:p w14:paraId="59208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钟秦</w:t>
            </w:r>
          </w:p>
          <w:p w14:paraId="592527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南京理工大学</w:t>
            </w:r>
          </w:p>
        </w:tc>
      </w:tr>
      <w:tr w14:paraId="64EA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928B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38020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14694</w:t>
            </w:r>
          </w:p>
        </w:tc>
        <w:tc>
          <w:tcPr>
            <w:tcW w:w="2895" w:type="pct"/>
            <w:shd w:val="clear" w:color="auto" w:fill="auto"/>
            <w:vAlign w:val="center"/>
          </w:tcPr>
          <w:p w14:paraId="1BCBB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青年学者科研选题探讨</w:t>
            </w:r>
          </w:p>
        </w:tc>
        <w:tc>
          <w:tcPr>
            <w:tcW w:w="1223" w:type="pct"/>
            <w:shd w:val="clear" w:color="auto" w:fill="auto"/>
            <w:vAlign w:val="center"/>
          </w:tcPr>
          <w:p w14:paraId="2A5F4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赵千川</w:t>
            </w:r>
          </w:p>
          <w:p w14:paraId="2F5D4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3E6B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DFA4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29E7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14716</w:t>
            </w:r>
          </w:p>
        </w:tc>
        <w:tc>
          <w:tcPr>
            <w:tcW w:w="2895" w:type="pct"/>
            <w:shd w:val="clear" w:color="auto" w:fill="auto"/>
            <w:vAlign w:val="center"/>
          </w:tcPr>
          <w:p w14:paraId="10830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理工方向科研素养训练与学术论文写作技巧</w:t>
            </w:r>
          </w:p>
        </w:tc>
        <w:tc>
          <w:tcPr>
            <w:tcW w:w="1223" w:type="pct"/>
            <w:shd w:val="clear" w:color="auto" w:fill="auto"/>
            <w:vAlign w:val="center"/>
          </w:tcPr>
          <w:p w14:paraId="45634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Anastasia Romanou</w:t>
            </w:r>
          </w:p>
          <w:p w14:paraId="7D0CA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哥伦比亚大学</w:t>
            </w:r>
          </w:p>
        </w:tc>
      </w:tr>
      <w:tr w14:paraId="0ECD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5FC4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BCFB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14389</w:t>
            </w:r>
          </w:p>
        </w:tc>
        <w:tc>
          <w:tcPr>
            <w:tcW w:w="2895" w:type="pct"/>
            <w:shd w:val="clear" w:color="auto" w:fill="auto"/>
            <w:vAlign w:val="center"/>
          </w:tcPr>
          <w:p w14:paraId="436D6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SSCI论文写作经验分享</w:t>
            </w:r>
          </w:p>
        </w:tc>
        <w:tc>
          <w:tcPr>
            <w:tcW w:w="1223" w:type="pct"/>
            <w:shd w:val="clear" w:color="auto" w:fill="auto"/>
            <w:vAlign w:val="center"/>
          </w:tcPr>
          <w:p w14:paraId="26B71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陈敏</w:t>
            </w:r>
          </w:p>
          <w:p w14:paraId="45F22A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华中师范大学</w:t>
            </w:r>
          </w:p>
        </w:tc>
      </w:tr>
      <w:tr w14:paraId="3B7D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F8E3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62E2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14497</w:t>
            </w:r>
          </w:p>
        </w:tc>
        <w:tc>
          <w:tcPr>
            <w:tcW w:w="2895" w:type="pct"/>
            <w:shd w:val="clear" w:color="auto" w:fill="auto"/>
            <w:vAlign w:val="center"/>
          </w:tcPr>
          <w:p w14:paraId="3B593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AI赋能学术论文写作：从选题到发表</w:t>
            </w:r>
          </w:p>
        </w:tc>
        <w:tc>
          <w:tcPr>
            <w:tcW w:w="1223" w:type="pct"/>
            <w:shd w:val="clear" w:color="auto" w:fill="auto"/>
            <w:vAlign w:val="center"/>
          </w:tcPr>
          <w:p w14:paraId="6025D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罗恒</w:t>
            </w:r>
          </w:p>
          <w:p w14:paraId="1A715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华中师范大学</w:t>
            </w:r>
          </w:p>
        </w:tc>
      </w:tr>
      <w:tr w14:paraId="2773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D5A1C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3400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14499</w:t>
            </w:r>
          </w:p>
        </w:tc>
        <w:tc>
          <w:tcPr>
            <w:tcW w:w="2895" w:type="pct"/>
            <w:shd w:val="clear" w:color="auto" w:fill="auto"/>
            <w:vAlign w:val="center"/>
          </w:tcPr>
          <w:p w14:paraId="445F4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期刊主编眼中的学术论文写作与发展</w:t>
            </w:r>
          </w:p>
        </w:tc>
        <w:tc>
          <w:tcPr>
            <w:tcW w:w="1223" w:type="pct"/>
            <w:shd w:val="clear" w:color="auto" w:fill="auto"/>
            <w:vAlign w:val="center"/>
          </w:tcPr>
          <w:p w14:paraId="16DDA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熊庆年</w:t>
            </w:r>
          </w:p>
          <w:p w14:paraId="1A978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复旦大学</w:t>
            </w:r>
          </w:p>
        </w:tc>
      </w:tr>
      <w:tr w14:paraId="1A9B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FB21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A3D8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14501</w:t>
            </w:r>
          </w:p>
        </w:tc>
        <w:tc>
          <w:tcPr>
            <w:tcW w:w="2895" w:type="pct"/>
            <w:shd w:val="clear" w:color="auto" w:fill="auto"/>
            <w:vAlign w:val="center"/>
          </w:tcPr>
          <w:p w14:paraId="045E8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eastAsia="zh-CN" w:bidi="ar"/>
                <w14:textFill>
                  <w14:solidFill>
                    <w14:schemeClr w14:val="tx1"/>
                  </w14:solidFill>
                </w14:textFill>
              </w:rPr>
              <w:t>高校中青年教师跨学科科研素养提升路径探究</w:t>
            </w:r>
          </w:p>
        </w:tc>
        <w:tc>
          <w:tcPr>
            <w:tcW w:w="1223" w:type="pct"/>
            <w:shd w:val="clear" w:color="auto" w:fill="auto"/>
            <w:vAlign w:val="center"/>
          </w:tcPr>
          <w:p w14:paraId="16070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张伟刚</w:t>
            </w:r>
          </w:p>
          <w:p w14:paraId="0DEC9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62EF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DD087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A633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14502</w:t>
            </w:r>
          </w:p>
        </w:tc>
        <w:tc>
          <w:tcPr>
            <w:tcW w:w="2895" w:type="pct"/>
            <w:shd w:val="clear" w:color="auto" w:fill="auto"/>
            <w:vAlign w:val="center"/>
          </w:tcPr>
          <w:p w14:paraId="7E7ED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人工智能时代的学术论文写作与投稿</w:t>
            </w:r>
          </w:p>
        </w:tc>
        <w:tc>
          <w:tcPr>
            <w:tcW w:w="1223" w:type="pct"/>
            <w:shd w:val="clear" w:color="auto" w:fill="auto"/>
            <w:vAlign w:val="center"/>
          </w:tcPr>
          <w:p w14:paraId="518CD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任胜利</w:t>
            </w:r>
          </w:p>
          <w:p w14:paraId="0F71F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《中国科学》杂志社</w:t>
            </w:r>
          </w:p>
        </w:tc>
      </w:tr>
      <w:tr w14:paraId="6594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F382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1BFF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14505</w:t>
            </w:r>
          </w:p>
        </w:tc>
        <w:tc>
          <w:tcPr>
            <w:tcW w:w="2895" w:type="pct"/>
            <w:shd w:val="clear" w:color="auto" w:fill="auto"/>
            <w:vAlign w:val="center"/>
          </w:tcPr>
          <w:p w14:paraId="26306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人工智能与科研论文写作</w:t>
            </w:r>
          </w:p>
        </w:tc>
        <w:tc>
          <w:tcPr>
            <w:tcW w:w="1223" w:type="pct"/>
            <w:shd w:val="clear" w:color="auto" w:fill="auto"/>
            <w:vAlign w:val="center"/>
          </w:tcPr>
          <w:p w14:paraId="28576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邓胜利</w:t>
            </w:r>
          </w:p>
          <w:p w14:paraId="4EB8D3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武汉大学</w:t>
            </w:r>
          </w:p>
        </w:tc>
      </w:tr>
      <w:tr w14:paraId="6341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21" w:type="pct"/>
            <w:vMerge w:val="continue"/>
            <w:shd w:val="clear" w:color="auto" w:fill="auto"/>
            <w:vAlign w:val="center"/>
          </w:tcPr>
          <w:p w14:paraId="0BF22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EF6A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14532</w:t>
            </w:r>
          </w:p>
        </w:tc>
        <w:tc>
          <w:tcPr>
            <w:tcW w:w="2895" w:type="pct"/>
            <w:shd w:val="clear" w:color="auto" w:fill="auto"/>
            <w:vAlign w:val="center"/>
          </w:tcPr>
          <w:p w14:paraId="6588F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服务于国家战略需求的学术研究：思政类科研项目申报</w:t>
            </w:r>
          </w:p>
          <w:p w14:paraId="4B0A9A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策略</w:t>
            </w:r>
          </w:p>
        </w:tc>
        <w:tc>
          <w:tcPr>
            <w:tcW w:w="1223" w:type="pct"/>
            <w:shd w:val="clear" w:color="auto" w:fill="auto"/>
            <w:vAlign w:val="center"/>
          </w:tcPr>
          <w:p w14:paraId="5637A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王海军</w:t>
            </w:r>
          </w:p>
          <w:p w14:paraId="0C795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2350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6" w:hRule="exact"/>
          <w:jc w:val="center"/>
        </w:trPr>
        <w:tc>
          <w:tcPr>
            <w:tcW w:w="421" w:type="pct"/>
            <w:vMerge w:val="continue"/>
            <w:shd w:val="clear" w:color="auto" w:fill="auto"/>
            <w:vAlign w:val="center"/>
          </w:tcPr>
          <w:p w14:paraId="4B2FD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3FC4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14100</w:t>
            </w:r>
          </w:p>
        </w:tc>
        <w:tc>
          <w:tcPr>
            <w:tcW w:w="2895" w:type="pct"/>
            <w:shd w:val="clear" w:color="auto" w:fill="auto"/>
            <w:vAlign w:val="center"/>
          </w:tcPr>
          <w:p w14:paraId="61171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文献阅读、写作与科研思维培养</w:t>
            </w:r>
          </w:p>
        </w:tc>
        <w:tc>
          <w:tcPr>
            <w:tcW w:w="1223" w:type="pct"/>
            <w:shd w:val="clear" w:color="auto" w:fill="auto"/>
            <w:vAlign w:val="center"/>
          </w:tcPr>
          <w:p w14:paraId="4DBEF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周雍进</w:t>
            </w:r>
          </w:p>
          <w:p w14:paraId="5CAE5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中国科学院</w:t>
            </w:r>
          </w:p>
          <w:p w14:paraId="31519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0"/>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大连化学物理研究所</w:t>
            </w:r>
          </w:p>
        </w:tc>
      </w:tr>
      <w:tr w14:paraId="62C7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21" w:type="pct"/>
            <w:vMerge w:val="continue"/>
            <w:shd w:val="clear" w:color="auto" w:fill="auto"/>
            <w:vAlign w:val="center"/>
          </w:tcPr>
          <w:p w14:paraId="58AF0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DECD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14101</w:t>
            </w:r>
          </w:p>
        </w:tc>
        <w:tc>
          <w:tcPr>
            <w:tcW w:w="2895" w:type="pct"/>
            <w:shd w:val="clear" w:color="auto" w:fill="auto"/>
            <w:vAlign w:val="center"/>
          </w:tcPr>
          <w:p w14:paraId="1300B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如何准备用于发表的研究结果 以使你的文稿获得最优机会而被快速接受</w:t>
            </w:r>
          </w:p>
        </w:tc>
        <w:tc>
          <w:tcPr>
            <w:tcW w:w="1223" w:type="pct"/>
            <w:shd w:val="clear" w:color="auto" w:fill="auto"/>
            <w:vAlign w:val="center"/>
          </w:tcPr>
          <w:p w14:paraId="1D66F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邱国玉</w:t>
            </w:r>
          </w:p>
          <w:p w14:paraId="133E9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07CA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FD8C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21B8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14102</w:t>
            </w:r>
          </w:p>
        </w:tc>
        <w:tc>
          <w:tcPr>
            <w:tcW w:w="2895" w:type="pct"/>
            <w:shd w:val="clear" w:color="auto" w:fill="auto"/>
            <w:vAlign w:val="center"/>
          </w:tcPr>
          <w:p w14:paraId="27A75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科技论文的写作准备与写作要点</w:t>
            </w:r>
          </w:p>
        </w:tc>
        <w:tc>
          <w:tcPr>
            <w:tcW w:w="1223" w:type="pct"/>
            <w:shd w:val="clear" w:color="auto" w:fill="auto"/>
            <w:vAlign w:val="center"/>
          </w:tcPr>
          <w:p w14:paraId="59FFF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赵建林</w:t>
            </w:r>
          </w:p>
          <w:p w14:paraId="4B4DE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西北工业大学</w:t>
            </w:r>
          </w:p>
        </w:tc>
      </w:tr>
      <w:tr w14:paraId="7979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1C70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C3FA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14109</w:t>
            </w:r>
          </w:p>
        </w:tc>
        <w:tc>
          <w:tcPr>
            <w:tcW w:w="2895" w:type="pct"/>
            <w:shd w:val="clear" w:color="auto" w:fill="auto"/>
            <w:vAlign w:val="center"/>
          </w:tcPr>
          <w:p w14:paraId="51260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略谈调查研究的方式方法</w:t>
            </w:r>
          </w:p>
        </w:tc>
        <w:tc>
          <w:tcPr>
            <w:tcW w:w="1223" w:type="pct"/>
            <w:shd w:val="clear" w:color="auto" w:fill="auto"/>
            <w:vAlign w:val="center"/>
          </w:tcPr>
          <w:p w14:paraId="3B8A3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赵智奎</w:t>
            </w:r>
          </w:p>
          <w:p w14:paraId="405E37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77FA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CC41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9EDCE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14112</w:t>
            </w:r>
          </w:p>
        </w:tc>
        <w:tc>
          <w:tcPr>
            <w:tcW w:w="2895" w:type="pct"/>
            <w:shd w:val="clear" w:color="auto" w:fill="auto"/>
            <w:vAlign w:val="center"/>
          </w:tcPr>
          <w:p w14:paraId="43190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编辑视野中的学术写作与学术创新</w:t>
            </w:r>
          </w:p>
        </w:tc>
        <w:tc>
          <w:tcPr>
            <w:tcW w:w="1223" w:type="pct"/>
            <w:shd w:val="clear" w:color="auto" w:fill="auto"/>
            <w:vAlign w:val="center"/>
          </w:tcPr>
          <w:p w14:paraId="32785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张国涛</w:t>
            </w:r>
          </w:p>
          <w:p w14:paraId="4EB7B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中国传媒大学</w:t>
            </w:r>
          </w:p>
        </w:tc>
      </w:tr>
      <w:tr w14:paraId="7B40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D5E5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B62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14113</w:t>
            </w:r>
          </w:p>
        </w:tc>
        <w:tc>
          <w:tcPr>
            <w:tcW w:w="2895" w:type="pct"/>
            <w:shd w:val="clear" w:color="auto" w:fill="auto"/>
            <w:vAlign w:val="center"/>
          </w:tcPr>
          <w:p w14:paraId="63049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学术论文选题及写作规范</w:t>
            </w:r>
          </w:p>
        </w:tc>
        <w:tc>
          <w:tcPr>
            <w:tcW w:w="1223" w:type="pct"/>
            <w:shd w:val="clear" w:color="auto" w:fill="auto"/>
            <w:vAlign w:val="center"/>
          </w:tcPr>
          <w:p w14:paraId="42050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程絮森</w:t>
            </w:r>
          </w:p>
          <w:p w14:paraId="56FB2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中国人民大学</w:t>
            </w:r>
          </w:p>
        </w:tc>
      </w:tr>
      <w:tr w14:paraId="7BA9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46E9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10A0C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14114</w:t>
            </w:r>
          </w:p>
        </w:tc>
        <w:tc>
          <w:tcPr>
            <w:tcW w:w="2895" w:type="pct"/>
            <w:shd w:val="clear" w:color="auto" w:fill="auto"/>
            <w:vAlign w:val="center"/>
          </w:tcPr>
          <w:p w14:paraId="098A2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利用电子资源助力人文社会科学研究</w:t>
            </w:r>
          </w:p>
        </w:tc>
        <w:tc>
          <w:tcPr>
            <w:tcW w:w="1223" w:type="pct"/>
            <w:shd w:val="clear" w:color="auto" w:fill="auto"/>
            <w:vAlign w:val="center"/>
          </w:tcPr>
          <w:p w14:paraId="13A28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单向群</w:t>
            </w:r>
          </w:p>
          <w:p w14:paraId="5CD89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中国人民大学</w:t>
            </w:r>
          </w:p>
        </w:tc>
      </w:tr>
      <w:tr w14:paraId="0021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21" w:type="pct"/>
            <w:vMerge w:val="continue"/>
            <w:shd w:val="clear" w:color="auto" w:fill="auto"/>
            <w:vAlign w:val="center"/>
          </w:tcPr>
          <w:p w14:paraId="239BC4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9DDE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14115</w:t>
            </w:r>
          </w:p>
        </w:tc>
        <w:tc>
          <w:tcPr>
            <w:tcW w:w="2895" w:type="pct"/>
            <w:shd w:val="clear" w:color="auto" w:fill="auto"/>
            <w:vAlign w:val="center"/>
          </w:tcPr>
          <w:p w14:paraId="4084A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如何撰写在高水平期刊上发表的论文——以《导学关系的和谐建构研究》</w:t>
            </w:r>
          </w:p>
        </w:tc>
        <w:tc>
          <w:tcPr>
            <w:tcW w:w="1223" w:type="pct"/>
            <w:shd w:val="clear" w:color="auto" w:fill="auto"/>
            <w:vAlign w:val="center"/>
          </w:tcPr>
          <w:p w14:paraId="3B43A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陈武元</w:t>
            </w:r>
          </w:p>
          <w:p w14:paraId="2EC2B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厦门大学</w:t>
            </w:r>
          </w:p>
        </w:tc>
      </w:tr>
      <w:tr w14:paraId="3698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5F6F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EC4E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14118</w:t>
            </w:r>
          </w:p>
        </w:tc>
        <w:tc>
          <w:tcPr>
            <w:tcW w:w="2895" w:type="pct"/>
            <w:shd w:val="clear" w:color="auto" w:fill="auto"/>
            <w:vAlign w:val="center"/>
          </w:tcPr>
          <w:p w14:paraId="222C2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谈谈如何提高高校教师论文及研究水平</w:t>
            </w:r>
          </w:p>
        </w:tc>
        <w:tc>
          <w:tcPr>
            <w:tcW w:w="1223" w:type="pct"/>
            <w:shd w:val="clear" w:color="auto" w:fill="auto"/>
            <w:vAlign w:val="center"/>
          </w:tcPr>
          <w:p w14:paraId="12DBB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唐宝才</w:t>
            </w:r>
          </w:p>
          <w:p w14:paraId="11139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127D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1133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8267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14165</w:t>
            </w:r>
          </w:p>
        </w:tc>
        <w:tc>
          <w:tcPr>
            <w:tcW w:w="2895" w:type="pct"/>
            <w:shd w:val="clear" w:color="auto" w:fill="auto"/>
            <w:vAlign w:val="center"/>
          </w:tcPr>
          <w:p w14:paraId="576CD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高等教育教改项目的选题、培育、填报、完成与应用推广</w:t>
            </w:r>
          </w:p>
        </w:tc>
        <w:tc>
          <w:tcPr>
            <w:tcW w:w="1223" w:type="pct"/>
            <w:shd w:val="clear" w:color="auto" w:fill="auto"/>
            <w:vAlign w:val="center"/>
          </w:tcPr>
          <w:p w14:paraId="06A000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 xml:space="preserve">谢寿安 </w:t>
            </w:r>
          </w:p>
          <w:p w14:paraId="43403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西北农林科技大学</w:t>
            </w:r>
          </w:p>
        </w:tc>
      </w:tr>
      <w:tr w14:paraId="0791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1A2C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C67DC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14181</w:t>
            </w:r>
          </w:p>
        </w:tc>
        <w:tc>
          <w:tcPr>
            <w:tcW w:w="2895" w:type="pct"/>
            <w:shd w:val="clear" w:color="auto" w:fill="auto"/>
            <w:vAlign w:val="center"/>
          </w:tcPr>
          <w:p w14:paraId="7788E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自然科学基金申报心得交流</w:t>
            </w:r>
          </w:p>
        </w:tc>
        <w:tc>
          <w:tcPr>
            <w:tcW w:w="1223" w:type="pct"/>
            <w:shd w:val="clear" w:color="auto" w:fill="auto"/>
            <w:vAlign w:val="center"/>
          </w:tcPr>
          <w:p w14:paraId="5A505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史冬岩</w:t>
            </w:r>
          </w:p>
          <w:p w14:paraId="575C3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哈尔滨工程大学</w:t>
            </w:r>
          </w:p>
        </w:tc>
      </w:tr>
      <w:tr w14:paraId="3475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66D7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0A513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14182</w:t>
            </w:r>
          </w:p>
        </w:tc>
        <w:tc>
          <w:tcPr>
            <w:tcW w:w="2895" w:type="pct"/>
            <w:shd w:val="clear" w:color="auto" w:fill="auto"/>
            <w:vAlign w:val="center"/>
          </w:tcPr>
          <w:p w14:paraId="27E8F2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学术论文的写作与发表策略</w:t>
            </w:r>
          </w:p>
        </w:tc>
        <w:tc>
          <w:tcPr>
            <w:tcW w:w="1223" w:type="pct"/>
            <w:shd w:val="clear" w:color="auto" w:fill="auto"/>
            <w:vAlign w:val="center"/>
          </w:tcPr>
          <w:p w14:paraId="2EA1A3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张金</w:t>
            </w:r>
          </w:p>
          <w:p w14:paraId="09FC7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1020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DA2D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759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14183</w:t>
            </w:r>
          </w:p>
        </w:tc>
        <w:tc>
          <w:tcPr>
            <w:tcW w:w="2895" w:type="pct"/>
            <w:shd w:val="clear" w:color="auto" w:fill="auto"/>
            <w:vAlign w:val="center"/>
          </w:tcPr>
          <w:p w14:paraId="38858D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国家自然科学基金申请书编制的关键要素和体会</w:t>
            </w:r>
          </w:p>
        </w:tc>
        <w:tc>
          <w:tcPr>
            <w:tcW w:w="1223" w:type="pct"/>
            <w:shd w:val="clear" w:color="auto" w:fill="auto"/>
            <w:vAlign w:val="center"/>
          </w:tcPr>
          <w:p w14:paraId="76A4E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朱永法</w:t>
            </w:r>
          </w:p>
          <w:p w14:paraId="2E8A7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清华大学</w:t>
            </w:r>
          </w:p>
        </w:tc>
      </w:tr>
      <w:tr w14:paraId="42CB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4" w:hRule="exact"/>
          <w:jc w:val="center"/>
        </w:trPr>
        <w:tc>
          <w:tcPr>
            <w:tcW w:w="421" w:type="pct"/>
            <w:vMerge w:val="continue"/>
            <w:shd w:val="clear" w:color="auto" w:fill="auto"/>
            <w:vAlign w:val="center"/>
          </w:tcPr>
          <w:p w14:paraId="52E473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13558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14184</w:t>
            </w:r>
          </w:p>
        </w:tc>
        <w:tc>
          <w:tcPr>
            <w:tcW w:w="2895" w:type="pct"/>
            <w:shd w:val="clear" w:color="auto" w:fill="auto"/>
            <w:vAlign w:val="center"/>
          </w:tcPr>
          <w:p w14:paraId="16810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高校教师科研能力提升的方法与路径</w:t>
            </w:r>
          </w:p>
        </w:tc>
        <w:tc>
          <w:tcPr>
            <w:tcW w:w="1223" w:type="pct"/>
            <w:shd w:val="clear" w:color="auto" w:fill="auto"/>
            <w:vAlign w:val="center"/>
          </w:tcPr>
          <w:p w14:paraId="6E0F9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童叶翔</w:t>
            </w:r>
          </w:p>
          <w:p w14:paraId="6740F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中山大学</w:t>
            </w:r>
          </w:p>
        </w:tc>
      </w:tr>
      <w:tr w14:paraId="7C38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shd w:val="clear" w:color="auto" w:fill="auto"/>
            <w:vAlign w:val="center"/>
          </w:tcPr>
          <w:p w14:paraId="17FA7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EC86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14246</w:t>
            </w:r>
          </w:p>
        </w:tc>
        <w:tc>
          <w:tcPr>
            <w:tcW w:w="2895" w:type="pct"/>
            <w:shd w:val="clear" w:color="auto" w:fill="auto"/>
            <w:vAlign w:val="center"/>
          </w:tcPr>
          <w:p w14:paraId="682006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党的创新理论融入国家社科基金课题论证的思考及申报书撰写方法</w:t>
            </w:r>
          </w:p>
        </w:tc>
        <w:tc>
          <w:tcPr>
            <w:tcW w:w="1223" w:type="pct"/>
            <w:shd w:val="clear" w:color="auto" w:fill="auto"/>
            <w:vAlign w:val="center"/>
          </w:tcPr>
          <w:p w14:paraId="2FA94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张骥</w:t>
            </w:r>
          </w:p>
          <w:p w14:paraId="0CC1A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河北师范大学</w:t>
            </w:r>
          </w:p>
        </w:tc>
      </w:tr>
      <w:tr w14:paraId="5E89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shd w:val="clear" w:color="auto" w:fill="auto"/>
            <w:vAlign w:val="center"/>
          </w:tcPr>
          <w:p w14:paraId="2C28D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6601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14247</w:t>
            </w:r>
          </w:p>
        </w:tc>
        <w:tc>
          <w:tcPr>
            <w:tcW w:w="2895" w:type="pct"/>
            <w:shd w:val="clear" w:color="auto" w:fill="auto"/>
            <w:vAlign w:val="center"/>
          </w:tcPr>
          <w:p w14:paraId="1F5EB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人文社科基金申报的最新进展与应对策略——以国家社科基金申报评审为例</w:t>
            </w:r>
          </w:p>
        </w:tc>
        <w:tc>
          <w:tcPr>
            <w:tcW w:w="1223" w:type="pct"/>
            <w:shd w:val="clear" w:color="auto" w:fill="auto"/>
            <w:vAlign w:val="center"/>
          </w:tcPr>
          <w:p w14:paraId="10196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吴锋</w:t>
            </w:r>
          </w:p>
          <w:p w14:paraId="38BDA5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7FF5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72FC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E85EE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14248</w:t>
            </w:r>
          </w:p>
        </w:tc>
        <w:tc>
          <w:tcPr>
            <w:tcW w:w="2895" w:type="pct"/>
            <w:shd w:val="clear" w:color="auto" w:fill="auto"/>
            <w:vAlign w:val="center"/>
          </w:tcPr>
          <w:p w14:paraId="53102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AI与学术论文写作和发表</w:t>
            </w:r>
          </w:p>
        </w:tc>
        <w:tc>
          <w:tcPr>
            <w:tcW w:w="1223" w:type="pct"/>
            <w:shd w:val="clear" w:color="auto" w:fill="auto"/>
            <w:vAlign w:val="center"/>
          </w:tcPr>
          <w:p w14:paraId="2D511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熊庆年</w:t>
            </w:r>
          </w:p>
          <w:p w14:paraId="1B35F4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复旦大学</w:t>
            </w:r>
          </w:p>
        </w:tc>
      </w:tr>
      <w:tr w14:paraId="3731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F27E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887B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14231</w:t>
            </w:r>
          </w:p>
        </w:tc>
        <w:tc>
          <w:tcPr>
            <w:tcW w:w="2895" w:type="pct"/>
            <w:shd w:val="clear" w:color="auto" w:fill="auto"/>
            <w:vAlign w:val="center"/>
          </w:tcPr>
          <w:p w14:paraId="4AB96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财经期刊审稿要点与选题研究</w:t>
            </w:r>
          </w:p>
        </w:tc>
        <w:tc>
          <w:tcPr>
            <w:tcW w:w="1223" w:type="pct"/>
            <w:shd w:val="clear" w:color="auto" w:fill="auto"/>
            <w:vAlign w:val="center"/>
          </w:tcPr>
          <w:p w14:paraId="45EB1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袁淳</w:t>
            </w:r>
          </w:p>
          <w:p w14:paraId="66D29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中央财经大学</w:t>
            </w:r>
          </w:p>
        </w:tc>
      </w:tr>
      <w:tr w14:paraId="47F2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restart"/>
            <w:shd w:val="clear" w:color="auto" w:fill="auto"/>
            <w:vAlign w:val="center"/>
          </w:tcPr>
          <w:p w14:paraId="4793F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w w:val="100"/>
                <w:kern w:val="0"/>
                <w:sz w:val="21"/>
                <w:szCs w:val="21"/>
                <w:highlight w:val="none"/>
                <w:lang w:bidi="ar"/>
                <w14:textFill>
                  <w14:solidFill>
                    <w14:schemeClr w14:val="tx1"/>
                  </w14:solidFill>
                </w14:textFill>
              </w:rPr>
              <w:t>教学方法与教学能力提升（</w:t>
            </w:r>
            <w:r>
              <w:rPr>
                <w:rFonts w:hint="eastAsia" w:ascii="Times New Roman" w:hAnsi="Times New Roman" w:eastAsia="仿宋_GB2312" w:cs="Times New Roman"/>
                <w:b/>
                <w:bCs/>
                <w:color w:val="000000" w:themeColor="text1"/>
                <w:w w:val="100"/>
                <w:kern w:val="0"/>
                <w:sz w:val="21"/>
                <w:szCs w:val="21"/>
                <w:highlight w:val="none"/>
                <w:lang w:val="en-US" w:eastAsia="zh-CN" w:bidi="ar"/>
                <w14:textFill>
                  <w14:solidFill>
                    <w14:schemeClr w14:val="tx1"/>
                  </w14:solidFill>
                </w14:textFill>
              </w:rPr>
              <w:t>69</w:t>
            </w:r>
            <w:r>
              <w:rPr>
                <w:rFonts w:hint="default" w:ascii="Times New Roman" w:hAnsi="Times New Roman" w:eastAsia="仿宋_GB2312" w:cs="Times New Roman"/>
                <w:b/>
                <w:bCs/>
                <w:color w:val="000000" w:themeColor="text1"/>
                <w:w w:val="100"/>
                <w:kern w:val="0"/>
                <w:sz w:val="21"/>
                <w:szCs w:val="21"/>
                <w:highlight w:val="none"/>
                <w:lang w:bidi="ar"/>
                <w14:textFill>
                  <w14:solidFill>
                    <w14:schemeClr w14:val="tx1"/>
                  </w14:solidFill>
                </w14:textFill>
              </w:rPr>
              <w:t>）</w:t>
            </w:r>
          </w:p>
        </w:tc>
        <w:tc>
          <w:tcPr>
            <w:tcW w:w="459" w:type="pct"/>
            <w:shd w:val="clear" w:color="auto" w:fill="auto"/>
            <w:vAlign w:val="center"/>
          </w:tcPr>
          <w:p w14:paraId="04414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10108 </w:t>
            </w:r>
          </w:p>
        </w:tc>
        <w:tc>
          <w:tcPr>
            <w:tcW w:w="2895" w:type="pct"/>
            <w:shd w:val="clear" w:color="auto" w:fill="auto"/>
            <w:vAlign w:val="center"/>
          </w:tcPr>
          <w:p w14:paraId="3C8E1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大学体育课程虚拟教研室建设与实践</w:t>
            </w:r>
          </w:p>
        </w:tc>
        <w:tc>
          <w:tcPr>
            <w:tcW w:w="1223" w:type="pct"/>
            <w:shd w:val="clear" w:color="auto" w:fill="auto"/>
            <w:vAlign w:val="center"/>
          </w:tcPr>
          <w:p w14:paraId="197AD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刘波</w:t>
            </w:r>
          </w:p>
          <w:p w14:paraId="3E0DD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4470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720C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B1E6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10109 </w:t>
            </w:r>
          </w:p>
        </w:tc>
        <w:tc>
          <w:tcPr>
            <w:tcW w:w="2895" w:type="pct"/>
            <w:shd w:val="clear" w:color="auto" w:fill="auto"/>
            <w:vAlign w:val="center"/>
          </w:tcPr>
          <w:p w14:paraId="064C5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数字技术为体育插上翅膀</w:t>
            </w:r>
          </w:p>
        </w:tc>
        <w:tc>
          <w:tcPr>
            <w:tcW w:w="1223" w:type="pct"/>
            <w:shd w:val="clear" w:color="auto" w:fill="auto"/>
            <w:vAlign w:val="center"/>
          </w:tcPr>
          <w:p w14:paraId="56827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王晓东</w:t>
            </w:r>
          </w:p>
          <w:p w14:paraId="5C0AD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广州体育学院</w:t>
            </w:r>
          </w:p>
        </w:tc>
      </w:tr>
      <w:tr w14:paraId="7F3E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EAE2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5EB1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10110 </w:t>
            </w:r>
          </w:p>
        </w:tc>
        <w:tc>
          <w:tcPr>
            <w:tcW w:w="2895" w:type="pct"/>
            <w:shd w:val="clear" w:color="auto" w:fill="auto"/>
            <w:vAlign w:val="center"/>
          </w:tcPr>
          <w:p w14:paraId="00B9E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人工智能在体育教学中的运用</w:t>
            </w:r>
          </w:p>
        </w:tc>
        <w:tc>
          <w:tcPr>
            <w:tcW w:w="1223" w:type="pct"/>
            <w:shd w:val="clear" w:color="auto" w:fill="auto"/>
            <w:vAlign w:val="center"/>
          </w:tcPr>
          <w:p w14:paraId="6BE3B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钟亚平</w:t>
            </w:r>
          </w:p>
          <w:p w14:paraId="5ADF7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武汉体育学院</w:t>
            </w:r>
          </w:p>
        </w:tc>
      </w:tr>
      <w:tr w14:paraId="3D83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BCF5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6C3E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10113 </w:t>
            </w:r>
          </w:p>
        </w:tc>
        <w:tc>
          <w:tcPr>
            <w:tcW w:w="2895" w:type="pct"/>
            <w:shd w:val="clear" w:color="auto" w:fill="auto"/>
            <w:vAlign w:val="center"/>
          </w:tcPr>
          <w:p w14:paraId="1717F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基于人工智能技术的体育云教练系统研发与实践</w:t>
            </w:r>
          </w:p>
        </w:tc>
        <w:tc>
          <w:tcPr>
            <w:tcW w:w="1223" w:type="pct"/>
            <w:shd w:val="clear" w:color="auto" w:fill="auto"/>
            <w:vAlign w:val="center"/>
          </w:tcPr>
          <w:p w14:paraId="6219D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罗智</w:t>
            </w:r>
          </w:p>
          <w:p w14:paraId="61CF3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广州体育学院</w:t>
            </w:r>
          </w:p>
        </w:tc>
      </w:tr>
      <w:tr w14:paraId="5E68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D1C1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D337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10114 </w:t>
            </w:r>
          </w:p>
        </w:tc>
        <w:tc>
          <w:tcPr>
            <w:tcW w:w="2895" w:type="pct"/>
            <w:shd w:val="clear" w:color="auto" w:fill="auto"/>
            <w:vAlign w:val="center"/>
          </w:tcPr>
          <w:p w14:paraId="1231C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数字技术赋能大学体育教学模式创新</w:t>
            </w:r>
          </w:p>
        </w:tc>
        <w:tc>
          <w:tcPr>
            <w:tcW w:w="1223" w:type="pct"/>
            <w:shd w:val="clear" w:color="auto" w:fill="auto"/>
            <w:vAlign w:val="center"/>
          </w:tcPr>
          <w:p w14:paraId="64E76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惠悲荷</w:t>
            </w:r>
          </w:p>
          <w:p w14:paraId="74988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浙江理工大学</w:t>
            </w:r>
          </w:p>
        </w:tc>
      </w:tr>
      <w:tr w14:paraId="7564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1EB01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D188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10118 </w:t>
            </w:r>
          </w:p>
        </w:tc>
        <w:tc>
          <w:tcPr>
            <w:tcW w:w="2895" w:type="pct"/>
            <w:shd w:val="clear" w:color="auto" w:fill="auto"/>
            <w:vAlign w:val="center"/>
          </w:tcPr>
          <w:p w14:paraId="15BBE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新时代体育教材变革与创新</w:t>
            </w:r>
          </w:p>
        </w:tc>
        <w:tc>
          <w:tcPr>
            <w:tcW w:w="1223" w:type="pct"/>
            <w:shd w:val="clear" w:color="auto" w:fill="auto"/>
            <w:vAlign w:val="center"/>
          </w:tcPr>
          <w:p w14:paraId="0AA9E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范峰</w:t>
            </w:r>
          </w:p>
          <w:p w14:paraId="72B02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高等教育出版社</w:t>
            </w:r>
          </w:p>
        </w:tc>
      </w:tr>
      <w:tr w14:paraId="25ED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exact"/>
          <w:jc w:val="center"/>
        </w:trPr>
        <w:tc>
          <w:tcPr>
            <w:tcW w:w="421" w:type="pct"/>
            <w:vMerge w:val="continue"/>
            <w:shd w:val="clear" w:color="auto" w:fill="auto"/>
            <w:vAlign w:val="center"/>
          </w:tcPr>
          <w:p w14:paraId="18116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59AA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10259 </w:t>
            </w:r>
          </w:p>
        </w:tc>
        <w:tc>
          <w:tcPr>
            <w:tcW w:w="2895" w:type="pct"/>
            <w:shd w:val="clear" w:color="auto" w:fill="auto"/>
            <w:vAlign w:val="center"/>
          </w:tcPr>
          <w:p w14:paraId="4A7C30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基于人工智能的教、学、评一致性教学设计与课程思政升级</w:t>
            </w:r>
          </w:p>
        </w:tc>
        <w:tc>
          <w:tcPr>
            <w:tcW w:w="1223" w:type="pct"/>
            <w:shd w:val="clear" w:color="auto" w:fill="auto"/>
            <w:vAlign w:val="center"/>
          </w:tcPr>
          <w:p w14:paraId="13D5F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刘学莘</w:t>
            </w:r>
          </w:p>
          <w:p w14:paraId="1671A1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福建农林大学</w:t>
            </w:r>
          </w:p>
        </w:tc>
      </w:tr>
      <w:tr w14:paraId="6D89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exact"/>
          <w:jc w:val="center"/>
        </w:trPr>
        <w:tc>
          <w:tcPr>
            <w:tcW w:w="421" w:type="pct"/>
            <w:vMerge w:val="continue"/>
            <w:shd w:val="clear" w:color="auto" w:fill="auto"/>
            <w:vAlign w:val="center"/>
          </w:tcPr>
          <w:p w14:paraId="68E70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1FAC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14605</w:t>
            </w:r>
          </w:p>
        </w:tc>
        <w:tc>
          <w:tcPr>
            <w:tcW w:w="2895" w:type="pct"/>
            <w:shd w:val="clear" w:color="auto" w:fill="auto"/>
            <w:vAlign w:val="center"/>
          </w:tcPr>
          <w:p w14:paraId="5F624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以赛促教，追求卓越：高校青年教师竞赛备赛策略与教学能力提升</w:t>
            </w:r>
          </w:p>
        </w:tc>
        <w:tc>
          <w:tcPr>
            <w:tcW w:w="1223" w:type="pct"/>
            <w:shd w:val="clear" w:color="auto" w:fill="auto"/>
            <w:vAlign w:val="center"/>
          </w:tcPr>
          <w:p w14:paraId="45970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薛庆</w:t>
            </w:r>
          </w:p>
          <w:p w14:paraId="576EE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1417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3C26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1443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14614</w:t>
            </w:r>
          </w:p>
        </w:tc>
        <w:tc>
          <w:tcPr>
            <w:tcW w:w="2895" w:type="pct"/>
            <w:shd w:val="clear" w:color="auto" w:fill="auto"/>
            <w:vAlign w:val="center"/>
          </w:tcPr>
          <w:p w14:paraId="4EF28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以科研训练促创新人才涌现：科教融汇的视角</w:t>
            </w:r>
          </w:p>
        </w:tc>
        <w:tc>
          <w:tcPr>
            <w:tcW w:w="1223" w:type="pct"/>
            <w:shd w:val="clear" w:color="auto" w:fill="auto"/>
            <w:vAlign w:val="center"/>
          </w:tcPr>
          <w:p w14:paraId="3DE81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卢晓东</w:t>
            </w:r>
          </w:p>
          <w:p w14:paraId="22E90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31A7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3482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34D3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14615</w:t>
            </w:r>
          </w:p>
        </w:tc>
        <w:tc>
          <w:tcPr>
            <w:tcW w:w="2895" w:type="pct"/>
            <w:shd w:val="clear" w:color="auto" w:fill="auto"/>
            <w:vAlign w:val="center"/>
          </w:tcPr>
          <w:p w14:paraId="5C163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为未来而教：创新人才培养的底层逻辑</w:t>
            </w:r>
          </w:p>
        </w:tc>
        <w:tc>
          <w:tcPr>
            <w:tcW w:w="1223" w:type="pct"/>
            <w:shd w:val="clear" w:color="auto" w:fill="auto"/>
            <w:vAlign w:val="center"/>
          </w:tcPr>
          <w:p w14:paraId="1523F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王竹立</w:t>
            </w:r>
          </w:p>
          <w:p w14:paraId="78C13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山西师范大学</w:t>
            </w:r>
          </w:p>
        </w:tc>
      </w:tr>
      <w:tr w14:paraId="149E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421" w:type="pct"/>
            <w:vMerge w:val="continue"/>
            <w:shd w:val="clear" w:color="auto" w:fill="auto"/>
            <w:vAlign w:val="center"/>
          </w:tcPr>
          <w:p w14:paraId="43AA2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070D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14616</w:t>
            </w:r>
          </w:p>
        </w:tc>
        <w:tc>
          <w:tcPr>
            <w:tcW w:w="2895" w:type="pct"/>
            <w:shd w:val="clear" w:color="auto" w:fill="auto"/>
            <w:vAlign w:val="center"/>
          </w:tcPr>
          <w:p w14:paraId="27807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以涵育学生内驱力推动创新实践教学改革：基于大创赛往届数据和2025年新规的探索</w:t>
            </w:r>
          </w:p>
        </w:tc>
        <w:tc>
          <w:tcPr>
            <w:tcW w:w="1223" w:type="pct"/>
            <w:shd w:val="clear" w:color="auto" w:fill="auto"/>
            <w:vAlign w:val="center"/>
          </w:tcPr>
          <w:p w14:paraId="3A1B8A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吴迪</w:t>
            </w:r>
          </w:p>
          <w:p w14:paraId="219D1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四川大学</w:t>
            </w:r>
          </w:p>
        </w:tc>
      </w:tr>
      <w:tr w14:paraId="6488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73F3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A5BE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14617</w:t>
            </w:r>
          </w:p>
        </w:tc>
        <w:tc>
          <w:tcPr>
            <w:tcW w:w="2895" w:type="pct"/>
            <w:shd w:val="clear" w:color="auto" w:fill="auto"/>
            <w:vAlign w:val="center"/>
          </w:tcPr>
          <w:p w14:paraId="13710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促进深层学习的问题式与项目式课程教学创新设计</w:t>
            </w:r>
          </w:p>
        </w:tc>
        <w:tc>
          <w:tcPr>
            <w:tcW w:w="1223" w:type="pct"/>
            <w:shd w:val="clear" w:color="auto" w:fill="auto"/>
            <w:vAlign w:val="center"/>
          </w:tcPr>
          <w:p w14:paraId="5B764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郝莉</w:t>
            </w:r>
          </w:p>
          <w:p w14:paraId="156F4D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西南交通大学</w:t>
            </w:r>
          </w:p>
        </w:tc>
      </w:tr>
      <w:tr w14:paraId="0949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A414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772C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14618</w:t>
            </w:r>
          </w:p>
        </w:tc>
        <w:tc>
          <w:tcPr>
            <w:tcW w:w="2895" w:type="pct"/>
            <w:shd w:val="clear" w:color="auto" w:fill="auto"/>
            <w:vAlign w:val="center"/>
          </w:tcPr>
          <w:p w14:paraId="5837E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人机协同赋能创新人才培养：关键路径与实施案例</w:t>
            </w:r>
          </w:p>
        </w:tc>
        <w:tc>
          <w:tcPr>
            <w:tcW w:w="1223" w:type="pct"/>
            <w:shd w:val="clear" w:color="auto" w:fill="auto"/>
            <w:vAlign w:val="center"/>
          </w:tcPr>
          <w:p w14:paraId="1F2FE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马志强</w:t>
            </w:r>
          </w:p>
          <w:p w14:paraId="1BEE8A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江南大学</w:t>
            </w:r>
          </w:p>
        </w:tc>
      </w:tr>
      <w:tr w14:paraId="7296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14568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1077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14619</w:t>
            </w:r>
          </w:p>
        </w:tc>
        <w:tc>
          <w:tcPr>
            <w:tcW w:w="2895" w:type="pct"/>
            <w:shd w:val="clear" w:color="auto" w:fill="auto"/>
            <w:vAlign w:val="center"/>
          </w:tcPr>
          <w:p w14:paraId="6D465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产业问题如何转化为教学资源：产教融合型课程从理念到课堂的创新之路</w:t>
            </w:r>
          </w:p>
        </w:tc>
        <w:tc>
          <w:tcPr>
            <w:tcW w:w="1223" w:type="pct"/>
            <w:shd w:val="clear" w:color="auto" w:fill="auto"/>
            <w:vAlign w:val="center"/>
          </w:tcPr>
          <w:p w14:paraId="00D50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冀宏</w:t>
            </w:r>
          </w:p>
          <w:p w14:paraId="437D5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苏州工学院</w:t>
            </w:r>
          </w:p>
        </w:tc>
      </w:tr>
      <w:tr w14:paraId="01B7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8" w:hRule="exact"/>
          <w:jc w:val="center"/>
        </w:trPr>
        <w:tc>
          <w:tcPr>
            <w:tcW w:w="421" w:type="pct"/>
            <w:vMerge w:val="continue"/>
            <w:shd w:val="clear" w:color="auto" w:fill="auto"/>
            <w:vAlign w:val="center"/>
          </w:tcPr>
          <w:p w14:paraId="3B6D2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3B77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14621</w:t>
            </w:r>
          </w:p>
        </w:tc>
        <w:tc>
          <w:tcPr>
            <w:tcW w:w="2895" w:type="pct"/>
            <w:shd w:val="clear" w:color="auto" w:fill="auto"/>
            <w:vAlign w:val="center"/>
          </w:tcPr>
          <w:p w14:paraId="60E05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心育课堂，赋能成长</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心理学在课程设计和课堂组织中的支撑与应用</w:t>
            </w:r>
          </w:p>
        </w:tc>
        <w:tc>
          <w:tcPr>
            <w:tcW w:w="1223" w:type="pct"/>
            <w:shd w:val="clear" w:color="auto" w:fill="auto"/>
            <w:vAlign w:val="center"/>
          </w:tcPr>
          <w:p w14:paraId="2F84A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李芳</w:t>
            </w:r>
          </w:p>
          <w:p w14:paraId="4F7CE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对外经济贸易大学</w:t>
            </w:r>
          </w:p>
        </w:tc>
      </w:tr>
      <w:tr w14:paraId="1A2C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2" w:hRule="exact"/>
          <w:jc w:val="center"/>
        </w:trPr>
        <w:tc>
          <w:tcPr>
            <w:tcW w:w="421" w:type="pct"/>
            <w:vMerge w:val="continue"/>
            <w:shd w:val="clear" w:color="auto" w:fill="auto"/>
            <w:vAlign w:val="center"/>
          </w:tcPr>
          <w:p w14:paraId="26CF4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648C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14681</w:t>
            </w:r>
          </w:p>
        </w:tc>
        <w:tc>
          <w:tcPr>
            <w:tcW w:w="2895" w:type="pct"/>
            <w:shd w:val="clear" w:color="auto" w:fill="auto"/>
            <w:vAlign w:val="center"/>
          </w:tcPr>
          <w:p w14:paraId="5E2868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教学评价赋能高校教学质量提升（一）</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如何开展学生学业过程考核与评价</w:t>
            </w:r>
          </w:p>
        </w:tc>
        <w:tc>
          <w:tcPr>
            <w:tcW w:w="1223" w:type="pct"/>
            <w:shd w:val="clear" w:color="auto" w:fill="auto"/>
            <w:vAlign w:val="center"/>
          </w:tcPr>
          <w:p w14:paraId="660B0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鲍崇高</w:t>
            </w:r>
          </w:p>
          <w:p w14:paraId="38952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01EE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exact"/>
          <w:jc w:val="center"/>
        </w:trPr>
        <w:tc>
          <w:tcPr>
            <w:tcW w:w="421" w:type="pct"/>
            <w:vMerge w:val="continue"/>
            <w:shd w:val="clear" w:color="auto" w:fill="auto"/>
            <w:vAlign w:val="center"/>
          </w:tcPr>
          <w:p w14:paraId="57467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024C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14682</w:t>
            </w:r>
          </w:p>
        </w:tc>
        <w:tc>
          <w:tcPr>
            <w:tcW w:w="2895" w:type="pct"/>
            <w:shd w:val="clear" w:color="auto" w:fill="auto"/>
            <w:vAlign w:val="center"/>
          </w:tcPr>
          <w:p w14:paraId="5C168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教学评价赋能高校教学质量提升（二）</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西安交通大学基础课程课堂教学评价分析与启示</w:t>
            </w:r>
          </w:p>
        </w:tc>
        <w:tc>
          <w:tcPr>
            <w:tcW w:w="1223" w:type="pct"/>
            <w:shd w:val="clear" w:color="auto" w:fill="auto"/>
            <w:vAlign w:val="center"/>
          </w:tcPr>
          <w:p w14:paraId="5C8CB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鲍崇高</w:t>
            </w:r>
          </w:p>
          <w:p w14:paraId="0F55A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7C8C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3890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51D5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14698</w:t>
            </w:r>
          </w:p>
        </w:tc>
        <w:tc>
          <w:tcPr>
            <w:tcW w:w="2895" w:type="pct"/>
            <w:shd w:val="clear" w:color="auto" w:fill="auto"/>
            <w:vAlign w:val="center"/>
          </w:tcPr>
          <w:p w14:paraId="504F7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教师教学能力的三大基石</w:t>
            </w:r>
          </w:p>
        </w:tc>
        <w:tc>
          <w:tcPr>
            <w:tcW w:w="1223" w:type="pct"/>
            <w:shd w:val="clear" w:color="auto" w:fill="auto"/>
            <w:vAlign w:val="center"/>
          </w:tcPr>
          <w:p w14:paraId="0DE0B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王珏</w:t>
            </w:r>
          </w:p>
          <w:p w14:paraId="3BAD48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7E7A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5085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B616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14699</w:t>
            </w:r>
          </w:p>
        </w:tc>
        <w:tc>
          <w:tcPr>
            <w:tcW w:w="2895" w:type="pct"/>
            <w:shd w:val="clear" w:color="auto" w:fill="auto"/>
            <w:vAlign w:val="center"/>
          </w:tcPr>
          <w:p w14:paraId="0089F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输出式学习：基于学习科学的高效教与学</w:t>
            </w:r>
          </w:p>
        </w:tc>
        <w:tc>
          <w:tcPr>
            <w:tcW w:w="1223" w:type="pct"/>
            <w:shd w:val="clear" w:color="auto" w:fill="auto"/>
            <w:vAlign w:val="center"/>
          </w:tcPr>
          <w:p w14:paraId="0AD65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王珏</w:t>
            </w:r>
          </w:p>
          <w:p w14:paraId="7E110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3795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21" w:type="pct"/>
            <w:vMerge w:val="continue"/>
            <w:shd w:val="clear" w:color="auto" w:fill="auto"/>
            <w:vAlign w:val="center"/>
          </w:tcPr>
          <w:p w14:paraId="0B9D7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6B96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14702</w:t>
            </w:r>
          </w:p>
        </w:tc>
        <w:tc>
          <w:tcPr>
            <w:tcW w:w="2895" w:type="pct"/>
            <w:shd w:val="clear" w:color="auto" w:fill="auto"/>
            <w:vAlign w:val="center"/>
          </w:tcPr>
          <w:p w14:paraId="7FDCCF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学业评价创新：基于结构化反思报告的学习过程考核方案设计</w:t>
            </w:r>
          </w:p>
        </w:tc>
        <w:tc>
          <w:tcPr>
            <w:tcW w:w="1223" w:type="pct"/>
            <w:shd w:val="clear" w:color="auto" w:fill="auto"/>
            <w:vAlign w:val="center"/>
          </w:tcPr>
          <w:p w14:paraId="121F4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张淑娟</w:t>
            </w:r>
          </w:p>
          <w:p w14:paraId="58D26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南京工业大学</w:t>
            </w:r>
          </w:p>
        </w:tc>
      </w:tr>
      <w:tr w14:paraId="4D40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372E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E9CA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14703</w:t>
            </w:r>
          </w:p>
        </w:tc>
        <w:tc>
          <w:tcPr>
            <w:tcW w:w="2895" w:type="pct"/>
            <w:shd w:val="clear" w:color="auto" w:fill="auto"/>
            <w:vAlign w:val="center"/>
          </w:tcPr>
          <w:p w14:paraId="59485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打造心流体验：基于认知神经科学的师生注意力管理</w:t>
            </w:r>
          </w:p>
        </w:tc>
        <w:tc>
          <w:tcPr>
            <w:tcW w:w="1223" w:type="pct"/>
            <w:shd w:val="clear" w:color="auto" w:fill="auto"/>
            <w:vAlign w:val="center"/>
          </w:tcPr>
          <w:p w14:paraId="6A6E5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张淑娟</w:t>
            </w:r>
          </w:p>
          <w:p w14:paraId="7DF29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南京工业大学</w:t>
            </w:r>
          </w:p>
        </w:tc>
      </w:tr>
      <w:tr w14:paraId="3C15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1B21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95F48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14779</w:t>
            </w:r>
          </w:p>
        </w:tc>
        <w:tc>
          <w:tcPr>
            <w:tcW w:w="2895" w:type="pct"/>
            <w:shd w:val="clear" w:color="auto" w:fill="auto"/>
            <w:vAlign w:val="center"/>
          </w:tcPr>
          <w:p w14:paraId="5A221D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教学型案例开发的思考与实践</w:t>
            </w:r>
          </w:p>
        </w:tc>
        <w:tc>
          <w:tcPr>
            <w:tcW w:w="1223" w:type="pct"/>
            <w:shd w:val="clear" w:color="auto" w:fill="auto"/>
            <w:vAlign w:val="center"/>
          </w:tcPr>
          <w:p w14:paraId="7DA2E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牟晖</w:t>
            </w:r>
          </w:p>
          <w:p w14:paraId="363EF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1703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E5A0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CAA1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10252 </w:t>
            </w:r>
          </w:p>
        </w:tc>
        <w:tc>
          <w:tcPr>
            <w:tcW w:w="2895" w:type="pct"/>
            <w:shd w:val="clear" w:color="auto" w:fill="auto"/>
            <w:vAlign w:val="center"/>
          </w:tcPr>
          <w:p w14:paraId="55132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赋能课程建设与教学改革创新</w:t>
            </w:r>
          </w:p>
        </w:tc>
        <w:tc>
          <w:tcPr>
            <w:tcW w:w="1223" w:type="pct"/>
            <w:shd w:val="clear" w:color="auto" w:fill="auto"/>
            <w:vAlign w:val="center"/>
          </w:tcPr>
          <w:p w14:paraId="66D31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徐忠锋</w:t>
            </w:r>
          </w:p>
          <w:p w14:paraId="4146A2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60CA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1787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4617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10257 </w:t>
            </w:r>
          </w:p>
        </w:tc>
        <w:tc>
          <w:tcPr>
            <w:tcW w:w="2895" w:type="pct"/>
            <w:shd w:val="clear" w:color="auto" w:fill="auto"/>
            <w:vAlign w:val="center"/>
          </w:tcPr>
          <w:p w14:paraId="2BDF0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潜心打磨 精彩呈现</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教创赛备赛建议</w:t>
            </w:r>
          </w:p>
        </w:tc>
        <w:tc>
          <w:tcPr>
            <w:tcW w:w="1223" w:type="pct"/>
            <w:shd w:val="clear" w:color="auto" w:fill="auto"/>
            <w:vAlign w:val="center"/>
          </w:tcPr>
          <w:p w14:paraId="3C905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赵鲁涛</w:t>
            </w:r>
          </w:p>
          <w:p w14:paraId="54649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0791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exact"/>
          <w:jc w:val="center"/>
        </w:trPr>
        <w:tc>
          <w:tcPr>
            <w:tcW w:w="421" w:type="pct"/>
            <w:vMerge w:val="continue"/>
            <w:shd w:val="clear" w:color="auto" w:fill="auto"/>
            <w:vAlign w:val="center"/>
          </w:tcPr>
          <w:p w14:paraId="19959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8F72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10258 </w:t>
            </w:r>
          </w:p>
        </w:tc>
        <w:tc>
          <w:tcPr>
            <w:tcW w:w="2895" w:type="pct"/>
            <w:shd w:val="clear" w:color="auto" w:fill="auto"/>
            <w:vAlign w:val="center"/>
          </w:tcPr>
          <w:p w14:paraId="363C5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赛事风起云涌</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创新运筹帷幄——教学创新大赛深度解读与经验分享</w:t>
            </w:r>
          </w:p>
        </w:tc>
        <w:tc>
          <w:tcPr>
            <w:tcW w:w="1223" w:type="pct"/>
            <w:shd w:val="clear" w:color="auto" w:fill="auto"/>
            <w:vAlign w:val="center"/>
          </w:tcPr>
          <w:p w14:paraId="25104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张莹</w:t>
            </w:r>
          </w:p>
          <w:p w14:paraId="26E7F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西北工业大学</w:t>
            </w:r>
          </w:p>
        </w:tc>
      </w:tr>
      <w:tr w14:paraId="130F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1BF1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9D77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10264 </w:t>
            </w:r>
          </w:p>
        </w:tc>
        <w:tc>
          <w:tcPr>
            <w:tcW w:w="2895" w:type="pct"/>
            <w:shd w:val="clear" w:color="auto" w:fill="auto"/>
            <w:vAlign w:val="center"/>
          </w:tcPr>
          <w:p w14:paraId="434D10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教学创新汇报的技巧及思考</w:t>
            </w:r>
          </w:p>
        </w:tc>
        <w:tc>
          <w:tcPr>
            <w:tcW w:w="1223" w:type="pct"/>
            <w:shd w:val="clear" w:color="auto" w:fill="auto"/>
            <w:vAlign w:val="center"/>
          </w:tcPr>
          <w:p w14:paraId="1A9B2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李春洁</w:t>
            </w:r>
          </w:p>
          <w:p w14:paraId="79E55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四川大学</w:t>
            </w:r>
          </w:p>
        </w:tc>
      </w:tr>
      <w:tr w14:paraId="7AF8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5" w:hRule="exact"/>
          <w:jc w:val="center"/>
        </w:trPr>
        <w:tc>
          <w:tcPr>
            <w:tcW w:w="421" w:type="pct"/>
            <w:vMerge w:val="continue"/>
            <w:shd w:val="clear" w:color="auto" w:fill="auto"/>
            <w:vAlign w:val="center"/>
          </w:tcPr>
          <w:p w14:paraId="22C78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0796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10272 </w:t>
            </w:r>
          </w:p>
        </w:tc>
        <w:tc>
          <w:tcPr>
            <w:tcW w:w="2895" w:type="pct"/>
            <w:shd w:val="clear" w:color="auto" w:fill="auto"/>
            <w:vAlign w:val="center"/>
          </w:tcPr>
          <w:p w14:paraId="74F12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讲好课程逻辑</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回归课程初心——小众专业课如何破圈高校教师教学创新大赛</w:t>
            </w:r>
          </w:p>
        </w:tc>
        <w:tc>
          <w:tcPr>
            <w:tcW w:w="1223" w:type="pct"/>
            <w:shd w:val="clear" w:color="auto" w:fill="auto"/>
            <w:vAlign w:val="center"/>
          </w:tcPr>
          <w:p w14:paraId="46C7C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邓弋威</w:t>
            </w:r>
          </w:p>
          <w:p w14:paraId="54C6A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浙江工商大学</w:t>
            </w:r>
          </w:p>
        </w:tc>
      </w:tr>
      <w:tr w14:paraId="69A8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421" w:type="pct"/>
            <w:vMerge w:val="continue"/>
            <w:shd w:val="clear" w:color="auto" w:fill="auto"/>
            <w:vAlign w:val="center"/>
          </w:tcPr>
          <w:p w14:paraId="3F8A92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C022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10274 </w:t>
            </w:r>
          </w:p>
        </w:tc>
        <w:tc>
          <w:tcPr>
            <w:tcW w:w="2895" w:type="pct"/>
            <w:shd w:val="clear" w:color="auto" w:fill="auto"/>
            <w:vAlign w:val="center"/>
          </w:tcPr>
          <w:p w14:paraId="4AC26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聚焦新农科建设 深耕教学创新：全国高校教师教学创新比赛实践心得与育人启示</w:t>
            </w:r>
          </w:p>
        </w:tc>
        <w:tc>
          <w:tcPr>
            <w:tcW w:w="1223" w:type="pct"/>
            <w:shd w:val="clear" w:color="auto" w:fill="auto"/>
            <w:vAlign w:val="center"/>
          </w:tcPr>
          <w:p w14:paraId="7C8EE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赵毓</w:t>
            </w:r>
          </w:p>
          <w:p w14:paraId="5FC172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华中农业大学</w:t>
            </w:r>
          </w:p>
        </w:tc>
      </w:tr>
      <w:tr w14:paraId="3EB3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ABE1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B7D1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10280 </w:t>
            </w:r>
          </w:p>
        </w:tc>
        <w:tc>
          <w:tcPr>
            <w:tcW w:w="2895" w:type="pct"/>
            <w:shd w:val="clear" w:color="auto" w:fill="auto"/>
            <w:vAlign w:val="center"/>
          </w:tcPr>
          <w:p w14:paraId="4A2AB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教学创新亮点挖掘与备赛经验分享</w:t>
            </w:r>
          </w:p>
        </w:tc>
        <w:tc>
          <w:tcPr>
            <w:tcW w:w="1223" w:type="pct"/>
            <w:shd w:val="clear" w:color="auto" w:fill="auto"/>
            <w:vAlign w:val="center"/>
          </w:tcPr>
          <w:p w14:paraId="0E17A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杨雅婷</w:t>
            </w:r>
          </w:p>
          <w:p w14:paraId="1F80A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0713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8ADF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8026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14382</w:t>
            </w:r>
          </w:p>
        </w:tc>
        <w:tc>
          <w:tcPr>
            <w:tcW w:w="2895" w:type="pct"/>
            <w:shd w:val="clear" w:color="auto" w:fill="auto"/>
            <w:vAlign w:val="center"/>
          </w:tcPr>
          <w:p w14:paraId="4600D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谈高校教师教学和科研之间的双向奔赴</w:t>
            </w:r>
          </w:p>
        </w:tc>
        <w:tc>
          <w:tcPr>
            <w:tcW w:w="1223" w:type="pct"/>
            <w:shd w:val="clear" w:color="auto" w:fill="auto"/>
            <w:vAlign w:val="center"/>
          </w:tcPr>
          <w:p w14:paraId="012EC2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李志强</w:t>
            </w:r>
          </w:p>
          <w:p w14:paraId="3A9B0C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中国政法大学</w:t>
            </w:r>
          </w:p>
        </w:tc>
      </w:tr>
      <w:tr w14:paraId="46AA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421" w:type="pct"/>
            <w:vMerge w:val="continue"/>
            <w:shd w:val="clear" w:color="auto" w:fill="auto"/>
            <w:vAlign w:val="center"/>
          </w:tcPr>
          <w:p w14:paraId="07033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46F77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14402</w:t>
            </w:r>
          </w:p>
        </w:tc>
        <w:tc>
          <w:tcPr>
            <w:tcW w:w="2895" w:type="pct"/>
            <w:shd w:val="clear" w:color="auto" w:fill="auto"/>
            <w:vAlign w:val="center"/>
          </w:tcPr>
          <w:p w14:paraId="58CB8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如何上好一门核心通识课</w:t>
            </w:r>
          </w:p>
        </w:tc>
        <w:tc>
          <w:tcPr>
            <w:tcW w:w="1223" w:type="pct"/>
            <w:shd w:val="clear" w:color="auto" w:fill="auto"/>
            <w:vAlign w:val="center"/>
          </w:tcPr>
          <w:p w14:paraId="2C302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卞江</w:t>
            </w:r>
          </w:p>
          <w:p w14:paraId="03BDB3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316B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02AF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7F107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14405</w:t>
            </w:r>
          </w:p>
        </w:tc>
        <w:tc>
          <w:tcPr>
            <w:tcW w:w="2895" w:type="pct"/>
            <w:shd w:val="clear" w:color="auto" w:fill="auto"/>
            <w:vAlign w:val="center"/>
          </w:tcPr>
          <w:p w14:paraId="42A39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破解混合式教学难题：国家级一流课程《思辨式英文写作》</w:t>
            </w:r>
          </w:p>
        </w:tc>
        <w:tc>
          <w:tcPr>
            <w:tcW w:w="1223" w:type="pct"/>
            <w:shd w:val="clear" w:color="auto" w:fill="auto"/>
            <w:vAlign w:val="center"/>
          </w:tcPr>
          <w:p w14:paraId="2D7C9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唐磊</w:t>
            </w:r>
          </w:p>
          <w:p w14:paraId="68876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南开大学</w:t>
            </w:r>
          </w:p>
        </w:tc>
      </w:tr>
      <w:tr w14:paraId="335A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E742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0E67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14407</w:t>
            </w:r>
          </w:p>
        </w:tc>
        <w:tc>
          <w:tcPr>
            <w:tcW w:w="2895" w:type="pct"/>
            <w:shd w:val="clear" w:color="auto" w:fill="auto"/>
            <w:vAlign w:val="center"/>
          </w:tcPr>
          <w:p w14:paraId="7D0DB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立教之本、兴教之源：我们怎么做</w:t>
            </w:r>
          </w:p>
        </w:tc>
        <w:tc>
          <w:tcPr>
            <w:tcW w:w="1223" w:type="pct"/>
            <w:shd w:val="clear" w:color="auto" w:fill="auto"/>
            <w:vAlign w:val="center"/>
          </w:tcPr>
          <w:p w14:paraId="78C6F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雷秀雅</w:t>
            </w:r>
          </w:p>
          <w:p w14:paraId="2B0CD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1224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B1C7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BC3A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14427</w:t>
            </w:r>
          </w:p>
        </w:tc>
        <w:tc>
          <w:tcPr>
            <w:tcW w:w="2895" w:type="pct"/>
            <w:shd w:val="clear" w:color="auto" w:fill="auto"/>
            <w:vAlign w:val="center"/>
          </w:tcPr>
          <w:p w14:paraId="35E1F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如何建设一门金课</w:t>
            </w:r>
          </w:p>
        </w:tc>
        <w:tc>
          <w:tcPr>
            <w:tcW w:w="1223" w:type="pct"/>
            <w:shd w:val="clear" w:color="auto" w:fill="auto"/>
            <w:vAlign w:val="center"/>
          </w:tcPr>
          <w:p w14:paraId="18286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熊庆年</w:t>
            </w:r>
          </w:p>
          <w:p w14:paraId="759A8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复旦大学</w:t>
            </w:r>
          </w:p>
        </w:tc>
      </w:tr>
      <w:tr w14:paraId="1E7D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2F9F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E931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14428</w:t>
            </w:r>
          </w:p>
        </w:tc>
        <w:tc>
          <w:tcPr>
            <w:tcW w:w="2895" w:type="pct"/>
            <w:shd w:val="clear" w:color="auto" w:fill="auto"/>
            <w:vAlign w:val="center"/>
          </w:tcPr>
          <w:p w14:paraId="46291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高校课堂教学与教学设计的新视角、新方法</w:t>
            </w:r>
          </w:p>
        </w:tc>
        <w:tc>
          <w:tcPr>
            <w:tcW w:w="1223" w:type="pct"/>
            <w:shd w:val="clear" w:color="auto" w:fill="auto"/>
            <w:vAlign w:val="center"/>
          </w:tcPr>
          <w:p w14:paraId="23E28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陈向群</w:t>
            </w:r>
          </w:p>
          <w:p w14:paraId="7BA88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0E70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0128D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89BE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14456</w:t>
            </w:r>
          </w:p>
        </w:tc>
        <w:tc>
          <w:tcPr>
            <w:tcW w:w="2895" w:type="pct"/>
            <w:shd w:val="clear" w:color="auto" w:fill="auto"/>
            <w:vAlign w:val="center"/>
          </w:tcPr>
          <w:p w14:paraId="61622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从教学实践到教学研究：追寻有深度的教学创新</w:t>
            </w:r>
          </w:p>
        </w:tc>
        <w:tc>
          <w:tcPr>
            <w:tcW w:w="1223" w:type="pct"/>
            <w:shd w:val="clear" w:color="auto" w:fill="auto"/>
            <w:vAlign w:val="center"/>
          </w:tcPr>
          <w:p w14:paraId="32B50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陆芳</w:t>
            </w:r>
          </w:p>
          <w:p w14:paraId="3C398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华南理工大学</w:t>
            </w:r>
          </w:p>
        </w:tc>
      </w:tr>
      <w:tr w14:paraId="593B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4305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D3B02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14457</w:t>
            </w:r>
          </w:p>
        </w:tc>
        <w:tc>
          <w:tcPr>
            <w:tcW w:w="2895" w:type="pct"/>
            <w:shd w:val="clear" w:color="auto" w:fill="auto"/>
            <w:vAlign w:val="center"/>
          </w:tcPr>
          <w:p w14:paraId="32D9F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教学创新大赛智能升级路径——从备赛到突围</w:t>
            </w:r>
          </w:p>
        </w:tc>
        <w:tc>
          <w:tcPr>
            <w:tcW w:w="1223" w:type="pct"/>
            <w:shd w:val="clear" w:color="auto" w:fill="auto"/>
            <w:vAlign w:val="center"/>
          </w:tcPr>
          <w:p w14:paraId="3E020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徐忠</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锋</w:t>
            </w:r>
          </w:p>
          <w:p w14:paraId="711EE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4EE5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C419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808F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14460</w:t>
            </w:r>
          </w:p>
        </w:tc>
        <w:tc>
          <w:tcPr>
            <w:tcW w:w="2895" w:type="pct"/>
            <w:shd w:val="clear" w:color="auto" w:fill="auto"/>
            <w:vAlign w:val="center"/>
          </w:tcPr>
          <w:p w14:paraId="5C2E3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教学创新大赛智能升级路径——从备赛到突围</w:t>
            </w:r>
          </w:p>
        </w:tc>
        <w:tc>
          <w:tcPr>
            <w:tcW w:w="1223" w:type="pct"/>
            <w:shd w:val="clear" w:color="auto" w:fill="auto"/>
            <w:vAlign w:val="center"/>
          </w:tcPr>
          <w:p w14:paraId="13A776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卢晓云</w:t>
            </w:r>
          </w:p>
          <w:p w14:paraId="43A5D2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3304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02178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9A30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14223</w:t>
            </w:r>
          </w:p>
        </w:tc>
        <w:tc>
          <w:tcPr>
            <w:tcW w:w="2895" w:type="pct"/>
            <w:shd w:val="clear" w:color="auto" w:fill="auto"/>
            <w:vAlign w:val="center"/>
          </w:tcPr>
          <w:p w14:paraId="701E2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有效教学的道、法、术、器</w:t>
            </w:r>
          </w:p>
        </w:tc>
        <w:tc>
          <w:tcPr>
            <w:tcW w:w="1223" w:type="pct"/>
            <w:shd w:val="clear" w:color="auto" w:fill="auto"/>
            <w:vAlign w:val="center"/>
          </w:tcPr>
          <w:p w14:paraId="7D589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唐磊</w:t>
            </w:r>
          </w:p>
          <w:p w14:paraId="39326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6870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0" w:hRule="exact"/>
          <w:jc w:val="center"/>
        </w:trPr>
        <w:tc>
          <w:tcPr>
            <w:tcW w:w="421" w:type="pct"/>
            <w:vMerge w:val="continue"/>
            <w:shd w:val="clear" w:color="auto" w:fill="auto"/>
            <w:vAlign w:val="center"/>
          </w:tcPr>
          <w:p w14:paraId="7176C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8361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14461</w:t>
            </w:r>
          </w:p>
        </w:tc>
        <w:tc>
          <w:tcPr>
            <w:tcW w:w="2895" w:type="pct"/>
            <w:shd w:val="clear" w:color="auto" w:fill="auto"/>
            <w:vAlign w:val="center"/>
          </w:tcPr>
          <w:p w14:paraId="44378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新医科背景下课程创新的探索与实践——“教创赛”经验分享</w:t>
            </w:r>
          </w:p>
        </w:tc>
        <w:tc>
          <w:tcPr>
            <w:tcW w:w="1223" w:type="pct"/>
            <w:shd w:val="clear" w:color="auto" w:fill="auto"/>
            <w:vAlign w:val="center"/>
          </w:tcPr>
          <w:p w14:paraId="1E45E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张岩</w:t>
            </w:r>
          </w:p>
          <w:p w14:paraId="3DF46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3146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2DD7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FAD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14463</w:t>
            </w:r>
          </w:p>
        </w:tc>
        <w:tc>
          <w:tcPr>
            <w:tcW w:w="2895" w:type="pct"/>
            <w:shd w:val="clear" w:color="auto" w:fill="auto"/>
            <w:vAlign w:val="center"/>
          </w:tcPr>
          <w:p w14:paraId="58F93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普通本科高校教学评估政策解读与实施策略</w:t>
            </w:r>
          </w:p>
        </w:tc>
        <w:tc>
          <w:tcPr>
            <w:tcW w:w="1223" w:type="pct"/>
            <w:shd w:val="clear" w:color="auto" w:fill="auto"/>
            <w:vAlign w:val="center"/>
          </w:tcPr>
          <w:p w14:paraId="3E325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谭豫之</w:t>
            </w:r>
          </w:p>
          <w:p w14:paraId="49AE0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w:t>
            </w:r>
          </w:p>
        </w:tc>
      </w:tr>
      <w:tr w14:paraId="05AE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6943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3BD3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14474</w:t>
            </w:r>
          </w:p>
        </w:tc>
        <w:tc>
          <w:tcPr>
            <w:tcW w:w="2895" w:type="pct"/>
            <w:shd w:val="clear" w:color="auto" w:fill="auto"/>
            <w:vAlign w:val="center"/>
          </w:tcPr>
          <w:p w14:paraId="78249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育人铸魂担使命 课程思政树品牌</w:t>
            </w:r>
          </w:p>
        </w:tc>
        <w:tc>
          <w:tcPr>
            <w:tcW w:w="1223" w:type="pct"/>
            <w:shd w:val="clear" w:color="auto" w:fill="auto"/>
            <w:vAlign w:val="center"/>
          </w:tcPr>
          <w:p w14:paraId="1A933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王伟</w:t>
            </w:r>
          </w:p>
          <w:p w14:paraId="434EE4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首都医科大学</w:t>
            </w:r>
          </w:p>
        </w:tc>
      </w:tr>
      <w:tr w14:paraId="5489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421" w:type="pct"/>
            <w:vMerge w:val="continue"/>
            <w:shd w:val="clear" w:color="auto" w:fill="auto"/>
            <w:vAlign w:val="center"/>
          </w:tcPr>
          <w:p w14:paraId="30638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5D38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14475</w:t>
            </w:r>
          </w:p>
        </w:tc>
        <w:tc>
          <w:tcPr>
            <w:tcW w:w="2895" w:type="pct"/>
            <w:shd w:val="clear" w:color="auto" w:fill="auto"/>
            <w:vAlign w:val="center"/>
          </w:tcPr>
          <w:p w14:paraId="2F656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追求卓越本科教学——以江苏科技大学教师教学创新大赛为例</w:t>
            </w:r>
          </w:p>
        </w:tc>
        <w:tc>
          <w:tcPr>
            <w:tcW w:w="1223" w:type="pct"/>
            <w:shd w:val="clear" w:color="auto" w:fill="auto"/>
            <w:vAlign w:val="center"/>
          </w:tcPr>
          <w:p w14:paraId="480DA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叶慧</w:t>
            </w:r>
          </w:p>
          <w:p w14:paraId="7C33B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江苏科技大学</w:t>
            </w:r>
          </w:p>
        </w:tc>
      </w:tr>
      <w:tr w14:paraId="2BF3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CB4B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8E4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14477</w:t>
            </w:r>
          </w:p>
        </w:tc>
        <w:tc>
          <w:tcPr>
            <w:tcW w:w="2895" w:type="pct"/>
            <w:shd w:val="clear" w:color="auto" w:fill="auto"/>
            <w:vAlign w:val="center"/>
          </w:tcPr>
          <w:p w14:paraId="02451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学习者中心视角下的有效教学设计与实施</w:t>
            </w:r>
          </w:p>
        </w:tc>
        <w:tc>
          <w:tcPr>
            <w:tcW w:w="1223" w:type="pct"/>
            <w:shd w:val="clear" w:color="auto" w:fill="auto"/>
            <w:vAlign w:val="center"/>
          </w:tcPr>
          <w:p w14:paraId="61097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李霞</w:t>
            </w:r>
          </w:p>
          <w:p w14:paraId="3CBEA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南开大学</w:t>
            </w:r>
          </w:p>
        </w:tc>
      </w:tr>
      <w:tr w14:paraId="0EED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AEF9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7062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14256</w:t>
            </w:r>
          </w:p>
        </w:tc>
        <w:tc>
          <w:tcPr>
            <w:tcW w:w="2895" w:type="pct"/>
            <w:shd w:val="clear" w:color="auto" w:fill="auto"/>
            <w:vAlign w:val="center"/>
          </w:tcPr>
          <w:p w14:paraId="1681DC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如何上好一门核心通识课</w:t>
            </w:r>
          </w:p>
        </w:tc>
        <w:tc>
          <w:tcPr>
            <w:tcW w:w="1223" w:type="pct"/>
            <w:shd w:val="clear" w:color="auto" w:fill="auto"/>
            <w:vAlign w:val="center"/>
          </w:tcPr>
          <w:p w14:paraId="14A7B7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薛海平</w:t>
            </w:r>
          </w:p>
          <w:p w14:paraId="64CD6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首都师范大学</w:t>
            </w:r>
          </w:p>
        </w:tc>
      </w:tr>
      <w:tr w14:paraId="3A06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D3AA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6D8C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14216</w:t>
            </w:r>
          </w:p>
        </w:tc>
        <w:tc>
          <w:tcPr>
            <w:tcW w:w="2895" w:type="pct"/>
            <w:shd w:val="clear" w:color="auto" w:fill="auto"/>
            <w:vAlign w:val="center"/>
          </w:tcPr>
          <w:p w14:paraId="1584D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以赛促教，如何准备教学创新比赛</w:t>
            </w:r>
          </w:p>
        </w:tc>
        <w:tc>
          <w:tcPr>
            <w:tcW w:w="1223" w:type="pct"/>
            <w:shd w:val="clear" w:color="auto" w:fill="auto"/>
            <w:vAlign w:val="center"/>
          </w:tcPr>
          <w:p w14:paraId="4EB45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薛庆</w:t>
            </w:r>
          </w:p>
          <w:p w14:paraId="1F5B9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北京理工大学</w:t>
            </w:r>
          </w:p>
        </w:tc>
      </w:tr>
      <w:tr w14:paraId="6FD5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E37F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E5D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14524</w:t>
            </w:r>
          </w:p>
        </w:tc>
        <w:tc>
          <w:tcPr>
            <w:tcW w:w="2895" w:type="pct"/>
            <w:shd w:val="clear" w:color="auto" w:fill="auto"/>
            <w:vAlign w:val="center"/>
          </w:tcPr>
          <w:p w14:paraId="7C309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创新驱动发展引领下教与学的双向奔赴</w:t>
            </w:r>
          </w:p>
        </w:tc>
        <w:tc>
          <w:tcPr>
            <w:tcW w:w="1223" w:type="pct"/>
            <w:shd w:val="clear" w:color="auto" w:fill="auto"/>
            <w:vAlign w:val="center"/>
          </w:tcPr>
          <w:p w14:paraId="38E2F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尚德峰</w:t>
            </w:r>
          </w:p>
          <w:p w14:paraId="60710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河南工学院</w:t>
            </w:r>
          </w:p>
        </w:tc>
      </w:tr>
      <w:tr w14:paraId="6D5A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8DAB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4325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13768</w:t>
            </w:r>
          </w:p>
        </w:tc>
        <w:tc>
          <w:tcPr>
            <w:tcW w:w="2895" w:type="pct"/>
            <w:shd w:val="clear" w:color="auto" w:fill="auto"/>
            <w:vAlign w:val="center"/>
          </w:tcPr>
          <w:p w14:paraId="4B84F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高校教师教学创新大赛经验与反思</w:t>
            </w:r>
          </w:p>
        </w:tc>
        <w:tc>
          <w:tcPr>
            <w:tcW w:w="1223" w:type="pct"/>
            <w:shd w:val="clear" w:color="auto" w:fill="auto"/>
            <w:vAlign w:val="center"/>
          </w:tcPr>
          <w:p w14:paraId="46BAD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卢晓云</w:t>
            </w:r>
          </w:p>
          <w:p w14:paraId="08EC5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471C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CDF3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AE0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13773</w:t>
            </w:r>
          </w:p>
        </w:tc>
        <w:tc>
          <w:tcPr>
            <w:tcW w:w="2895" w:type="pct"/>
            <w:shd w:val="clear" w:color="auto" w:fill="auto"/>
            <w:vAlign w:val="center"/>
          </w:tcPr>
          <w:p w14:paraId="12887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做好毕业设计培养学生解决复杂工程问题的综合能力</w:t>
            </w:r>
          </w:p>
        </w:tc>
        <w:tc>
          <w:tcPr>
            <w:tcW w:w="1223" w:type="pct"/>
            <w:shd w:val="clear" w:color="auto" w:fill="auto"/>
            <w:vAlign w:val="center"/>
          </w:tcPr>
          <w:p w14:paraId="184F0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季民</w:t>
            </w:r>
          </w:p>
          <w:p w14:paraId="29FF6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天津大学</w:t>
            </w:r>
          </w:p>
        </w:tc>
      </w:tr>
      <w:tr w14:paraId="602A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7" w:hRule="exact"/>
          <w:jc w:val="center"/>
        </w:trPr>
        <w:tc>
          <w:tcPr>
            <w:tcW w:w="421" w:type="pct"/>
            <w:vMerge w:val="continue"/>
            <w:shd w:val="clear" w:color="auto" w:fill="auto"/>
            <w:vAlign w:val="center"/>
          </w:tcPr>
          <w:p w14:paraId="3A385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FBE2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14091</w:t>
            </w:r>
          </w:p>
        </w:tc>
        <w:tc>
          <w:tcPr>
            <w:tcW w:w="2895" w:type="pct"/>
            <w:shd w:val="clear" w:color="auto" w:fill="auto"/>
            <w:vAlign w:val="center"/>
          </w:tcPr>
          <w:p w14:paraId="5C10E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价值引领背景下优质教案的编制原则与技巧</w:t>
            </w:r>
          </w:p>
        </w:tc>
        <w:tc>
          <w:tcPr>
            <w:tcW w:w="1223" w:type="pct"/>
            <w:shd w:val="clear" w:color="auto" w:fill="auto"/>
            <w:vAlign w:val="center"/>
          </w:tcPr>
          <w:p w14:paraId="10A32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高晓莹</w:t>
            </w:r>
          </w:p>
          <w:p w14:paraId="5E4D8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北京交通大学</w:t>
            </w:r>
          </w:p>
        </w:tc>
      </w:tr>
      <w:tr w14:paraId="3CB3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1" w:type="pct"/>
            <w:vMerge w:val="continue"/>
            <w:shd w:val="clear" w:color="auto" w:fill="auto"/>
            <w:vAlign w:val="center"/>
          </w:tcPr>
          <w:p w14:paraId="66D70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19156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14092</w:t>
            </w:r>
          </w:p>
        </w:tc>
        <w:tc>
          <w:tcPr>
            <w:tcW w:w="2895" w:type="pct"/>
            <w:shd w:val="clear" w:color="auto" w:fill="auto"/>
            <w:vAlign w:val="center"/>
          </w:tcPr>
          <w:p w14:paraId="7E95B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“价值引领+数字转型”高等教育课堂教学改革的思考与</w:t>
            </w:r>
          </w:p>
          <w:p w14:paraId="1FAB2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实践</w:t>
            </w:r>
          </w:p>
        </w:tc>
        <w:tc>
          <w:tcPr>
            <w:tcW w:w="1223" w:type="pct"/>
            <w:shd w:val="clear" w:color="auto" w:fill="auto"/>
            <w:vAlign w:val="center"/>
          </w:tcPr>
          <w:p w14:paraId="0321A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何志巍</w:t>
            </w:r>
          </w:p>
          <w:p w14:paraId="3DA34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中国农业大学</w:t>
            </w:r>
          </w:p>
        </w:tc>
      </w:tr>
      <w:tr w14:paraId="4F95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CA50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24ED8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14093</w:t>
            </w:r>
          </w:p>
        </w:tc>
        <w:tc>
          <w:tcPr>
            <w:tcW w:w="2895" w:type="pct"/>
            <w:shd w:val="clear" w:color="auto" w:fill="auto"/>
            <w:vAlign w:val="center"/>
          </w:tcPr>
          <w:p w14:paraId="65D8F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掀起课堂革命 培养时代新人</w:t>
            </w:r>
          </w:p>
        </w:tc>
        <w:tc>
          <w:tcPr>
            <w:tcW w:w="1223" w:type="pct"/>
            <w:shd w:val="clear" w:color="auto" w:fill="auto"/>
            <w:vAlign w:val="center"/>
          </w:tcPr>
          <w:p w14:paraId="4FA80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李贵安</w:t>
            </w:r>
          </w:p>
          <w:p w14:paraId="7BED0997">
            <w:pPr>
              <w:keepNext w:val="0"/>
              <w:keepLines w:val="0"/>
              <w:pageBreakBefore w:val="0"/>
              <w:widowControl/>
              <w:suppressLineNumbers w:val="0"/>
              <w:tabs>
                <w:tab w:val="center" w:pos="1584"/>
              </w:tabs>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陕西师范大学</w:t>
            </w:r>
          </w:p>
        </w:tc>
      </w:tr>
      <w:tr w14:paraId="13AD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31AF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B9E0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14099</w:t>
            </w:r>
          </w:p>
        </w:tc>
        <w:tc>
          <w:tcPr>
            <w:tcW w:w="2895" w:type="pct"/>
            <w:shd w:val="clear" w:color="auto" w:fill="auto"/>
            <w:vAlign w:val="center"/>
          </w:tcPr>
          <w:p w14:paraId="79569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以赛促教 提升教学能力</w:t>
            </w:r>
          </w:p>
        </w:tc>
        <w:tc>
          <w:tcPr>
            <w:tcW w:w="1223" w:type="pct"/>
            <w:shd w:val="clear" w:color="auto" w:fill="auto"/>
            <w:vAlign w:val="center"/>
          </w:tcPr>
          <w:p w14:paraId="0B3D61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戴秀丽</w:t>
            </w:r>
          </w:p>
          <w:p w14:paraId="4CCA9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北京林业大学</w:t>
            </w:r>
          </w:p>
        </w:tc>
      </w:tr>
      <w:tr w14:paraId="0BCE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7EEF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48D1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14103</w:t>
            </w:r>
          </w:p>
        </w:tc>
        <w:tc>
          <w:tcPr>
            <w:tcW w:w="2895" w:type="pct"/>
            <w:shd w:val="clear" w:color="auto" w:fill="auto"/>
            <w:vAlign w:val="center"/>
          </w:tcPr>
          <w:p w14:paraId="62B55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数字化、新文科建设与教师能力提升</w:t>
            </w:r>
          </w:p>
        </w:tc>
        <w:tc>
          <w:tcPr>
            <w:tcW w:w="1223" w:type="pct"/>
            <w:shd w:val="clear" w:color="auto" w:fill="auto"/>
            <w:vAlign w:val="center"/>
          </w:tcPr>
          <w:p w14:paraId="620FB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邱泽奇</w:t>
            </w:r>
          </w:p>
          <w:p w14:paraId="102F9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07BF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1317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2DA7D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14123</w:t>
            </w:r>
          </w:p>
        </w:tc>
        <w:tc>
          <w:tcPr>
            <w:tcW w:w="2895" w:type="pct"/>
            <w:shd w:val="clear" w:color="auto" w:fill="auto"/>
            <w:vAlign w:val="center"/>
          </w:tcPr>
          <w:p w14:paraId="030C86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新医科背景下的医工融合创新人才培养的路径与实践</w:t>
            </w:r>
          </w:p>
        </w:tc>
        <w:tc>
          <w:tcPr>
            <w:tcW w:w="1223" w:type="pct"/>
            <w:shd w:val="clear" w:color="auto" w:fill="auto"/>
            <w:vAlign w:val="center"/>
          </w:tcPr>
          <w:p w14:paraId="12941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张旭</w:t>
            </w:r>
          </w:p>
          <w:p w14:paraId="573AD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首都医科大学</w:t>
            </w:r>
          </w:p>
        </w:tc>
      </w:tr>
      <w:tr w14:paraId="26E4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jc w:val="center"/>
        </w:trPr>
        <w:tc>
          <w:tcPr>
            <w:tcW w:w="421" w:type="pct"/>
            <w:vMerge w:val="continue"/>
            <w:shd w:val="clear" w:color="auto" w:fill="auto"/>
            <w:vAlign w:val="center"/>
          </w:tcPr>
          <w:p w14:paraId="6A4E9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31BF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14125</w:t>
            </w:r>
          </w:p>
        </w:tc>
        <w:tc>
          <w:tcPr>
            <w:tcW w:w="2895" w:type="pct"/>
            <w:shd w:val="clear" w:color="auto" w:fill="auto"/>
            <w:vAlign w:val="center"/>
          </w:tcPr>
          <w:p w14:paraId="41FD5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机会算法：增强项目竞争力的有效途径</w:t>
            </w:r>
          </w:p>
        </w:tc>
        <w:tc>
          <w:tcPr>
            <w:tcW w:w="1223" w:type="pct"/>
            <w:shd w:val="clear" w:color="auto" w:fill="auto"/>
            <w:vAlign w:val="center"/>
          </w:tcPr>
          <w:p w14:paraId="2E8F5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张静</w:t>
            </w:r>
          </w:p>
          <w:p w14:paraId="098A7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中国教育发展战略</w:t>
            </w:r>
          </w:p>
          <w:p w14:paraId="4B195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学会</w:t>
            </w:r>
          </w:p>
        </w:tc>
      </w:tr>
      <w:tr w14:paraId="1C45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0C87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50A5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14158</w:t>
            </w:r>
          </w:p>
        </w:tc>
        <w:tc>
          <w:tcPr>
            <w:tcW w:w="2895" w:type="pct"/>
            <w:shd w:val="clear" w:color="auto" w:fill="auto"/>
            <w:vAlign w:val="center"/>
          </w:tcPr>
          <w:p w14:paraId="39E5D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提升个人境界促教学能力和水平增长</w:t>
            </w:r>
          </w:p>
        </w:tc>
        <w:tc>
          <w:tcPr>
            <w:tcW w:w="1223" w:type="pct"/>
            <w:shd w:val="clear" w:color="auto" w:fill="auto"/>
            <w:vAlign w:val="center"/>
          </w:tcPr>
          <w:p w14:paraId="42203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刘勇</w:t>
            </w:r>
          </w:p>
          <w:p w14:paraId="68D3B1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北京林业大学</w:t>
            </w:r>
          </w:p>
        </w:tc>
      </w:tr>
      <w:tr w14:paraId="6E99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4250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BC0B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14159</w:t>
            </w:r>
          </w:p>
        </w:tc>
        <w:tc>
          <w:tcPr>
            <w:tcW w:w="2895" w:type="pct"/>
            <w:shd w:val="clear" w:color="auto" w:fill="auto"/>
            <w:vAlign w:val="center"/>
          </w:tcPr>
          <w:p w14:paraId="0C41E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教创赛视角下的教学设计与实施</w:t>
            </w:r>
          </w:p>
        </w:tc>
        <w:tc>
          <w:tcPr>
            <w:tcW w:w="1223" w:type="pct"/>
            <w:shd w:val="clear" w:color="auto" w:fill="auto"/>
            <w:vAlign w:val="center"/>
          </w:tcPr>
          <w:p w14:paraId="589D5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熊庆旭</w:t>
            </w:r>
          </w:p>
          <w:p w14:paraId="2757C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4C85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51A96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80C5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14160</w:t>
            </w:r>
          </w:p>
        </w:tc>
        <w:tc>
          <w:tcPr>
            <w:tcW w:w="2895" w:type="pct"/>
            <w:shd w:val="clear" w:color="auto" w:fill="auto"/>
            <w:vAlign w:val="center"/>
          </w:tcPr>
          <w:p w14:paraId="3CD956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面向未来的教学创新：以研究导向型教学为例</w:t>
            </w:r>
          </w:p>
        </w:tc>
        <w:tc>
          <w:tcPr>
            <w:tcW w:w="1223" w:type="pct"/>
            <w:shd w:val="clear" w:color="auto" w:fill="auto"/>
            <w:vAlign w:val="center"/>
          </w:tcPr>
          <w:p w14:paraId="78D2B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bookmarkStart w:id="12" w:name="bkPolitics2082722"/>
            <w:sdt>
              <w:sdtPr>
                <w:rPr>
                  <w:rFonts w:hint="default" w:ascii="Times New Roman" w:hAnsi="Times New Roman" w:eastAsia="仿宋_GB2312" w:cs="Times New Roman"/>
                  <w:color w:val="000000" w:themeColor="text1"/>
                  <w:sz w:val="21"/>
                  <w:szCs w:val="21"/>
                  <w:highlight w:val="none"/>
                  <w14:textFill>
                    <w14:solidFill>
                      <w14:schemeClr w14:val="tx1"/>
                    </w14:solidFill>
                  </w14:textFill>
                </w:rPr>
                <w:alias w:val="落马官员"/>
                <w:id w:val="152033"/>
              </w:sdtPr>
              <w:sdtEndPr>
                <w:rPr>
                  <w:rFonts w:hint="default" w:ascii="Times New Roman" w:hAnsi="Times New Roman" w:eastAsia="仿宋_GB2312" w:cs="Times New Roman"/>
                  <w:color w:val="000000" w:themeColor="text1"/>
                  <w:sz w:val="21"/>
                  <w:szCs w:val="21"/>
                  <w:highlight w:val="none"/>
                  <w14:textFill>
                    <w14:solidFill>
                      <w14:schemeClr w14:val="tx1"/>
                    </w14:solidFill>
                  </w14:textFill>
                </w:rPr>
              </w:sdtEndPr>
              <w:sdtContent>
                <w:bookmarkStart w:id="13" w:name="bkPolitics152033"/>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张晓军</w:t>
                </w:r>
                <w:bookmarkEnd w:id="13"/>
              </w:sdtContent>
            </w:sdt>
            <w:bookmarkEnd w:id="12"/>
          </w:p>
          <w:p w14:paraId="476A1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西交利物浦大学</w:t>
            </w:r>
          </w:p>
        </w:tc>
      </w:tr>
      <w:tr w14:paraId="1E67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BAA7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5167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14178</w:t>
            </w:r>
          </w:p>
        </w:tc>
        <w:tc>
          <w:tcPr>
            <w:tcW w:w="2895" w:type="pct"/>
            <w:shd w:val="clear" w:color="auto" w:fill="auto"/>
            <w:vAlign w:val="center"/>
          </w:tcPr>
          <w:p w14:paraId="1A6D7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以学生为中心，强化过程考核，培养“四新”人才</w:t>
            </w:r>
          </w:p>
        </w:tc>
        <w:tc>
          <w:tcPr>
            <w:tcW w:w="1223" w:type="pct"/>
            <w:shd w:val="clear" w:color="auto" w:fill="auto"/>
            <w:vAlign w:val="center"/>
          </w:tcPr>
          <w:p w14:paraId="743CA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刘双喜</w:t>
            </w:r>
          </w:p>
          <w:p w14:paraId="56448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5AD8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D8AB1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CCB2E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14162</w:t>
            </w:r>
          </w:p>
        </w:tc>
        <w:tc>
          <w:tcPr>
            <w:tcW w:w="2895" w:type="pct"/>
            <w:shd w:val="clear" w:color="auto" w:fill="auto"/>
            <w:vAlign w:val="center"/>
          </w:tcPr>
          <w:p w14:paraId="39D69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如何讲好一门课程</w:t>
            </w:r>
          </w:p>
        </w:tc>
        <w:tc>
          <w:tcPr>
            <w:tcW w:w="1223" w:type="pct"/>
            <w:shd w:val="clear" w:color="auto" w:fill="auto"/>
            <w:vAlign w:val="center"/>
          </w:tcPr>
          <w:p w14:paraId="7781C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白守礼</w:t>
            </w:r>
          </w:p>
          <w:p w14:paraId="485AB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北京化工大学</w:t>
            </w:r>
          </w:p>
        </w:tc>
      </w:tr>
      <w:tr w14:paraId="4DDB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B93A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ACF4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14163</w:t>
            </w:r>
          </w:p>
        </w:tc>
        <w:tc>
          <w:tcPr>
            <w:tcW w:w="2895" w:type="pct"/>
            <w:shd w:val="clear" w:color="auto" w:fill="auto"/>
            <w:vAlign w:val="center"/>
          </w:tcPr>
          <w:p w14:paraId="6C157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基于AI的新形态课程建设与应用</w:t>
            </w:r>
          </w:p>
        </w:tc>
        <w:tc>
          <w:tcPr>
            <w:tcW w:w="1223" w:type="pct"/>
            <w:shd w:val="clear" w:color="auto" w:fill="auto"/>
            <w:vAlign w:val="center"/>
          </w:tcPr>
          <w:p w14:paraId="0F47D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王鑫</w:t>
            </w:r>
          </w:p>
          <w:p w14:paraId="51553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天津大学</w:t>
            </w:r>
          </w:p>
        </w:tc>
      </w:tr>
      <w:tr w14:paraId="6C83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A8CA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1DE2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14164</w:t>
            </w:r>
          </w:p>
        </w:tc>
        <w:tc>
          <w:tcPr>
            <w:tcW w:w="2895" w:type="pct"/>
            <w:shd w:val="clear" w:color="auto" w:fill="auto"/>
            <w:vAlign w:val="center"/>
          </w:tcPr>
          <w:p w14:paraId="53BB6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如何将合作学习方法转化为教育教学中的新质生产力</w:t>
            </w:r>
          </w:p>
        </w:tc>
        <w:tc>
          <w:tcPr>
            <w:tcW w:w="1223" w:type="pct"/>
            <w:shd w:val="clear" w:color="auto" w:fill="auto"/>
            <w:vAlign w:val="center"/>
          </w:tcPr>
          <w:p w14:paraId="58949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宋毅</w:t>
            </w:r>
          </w:p>
          <w:p w14:paraId="56DCB7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北京外国语大学</w:t>
            </w:r>
          </w:p>
        </w:tc>
      </w:tr>
      <w:tr w14:paraId="2EDA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890C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5766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14167</w:t>
            </w:r>
          </w:p>
        </w:tc>
        <w:tc>
          <w:tcPr>
            <w:tcW w:w="2895" w:type="pct"/>
            <w:shd w:val="clear" w:color="auto" w:fill="auto"/>
            <w:vAlign w:val="center"/>
          </w:tcPr>
          <w:p w14:paraId="2B3B95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人工智能赋能科研与教学相长的技巧</w:t>
            </w:r>
          </w:p>
        </w:tc>
        <w:tc>
          <w:tcPr>
            <w:tcW w:w="1223" w:type="pct"/>
            <w:shd w:val="clear" w:color="auto" w:fill="auto"/>
            <w:vAlign w:val="center"/>
          </w:tcPr>
          <w:p w14:paraId="27ECF8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赵鑫</w:t>
            </w:r>
          </w:p>
          <w:p w14:paraId="49111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天津工业大学</w:t>
            </w:r>
          </w:p>
        </w:tc>
      </w:tr>
      <w:tr w14:paraId="7527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3C01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A46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14171</w:t>
            </w:r>
          </w:p>
        </w:tc>
        <w:tc>
          <w:tcPr>
            <w:tcW w:w="2895" w:type="pct"/>
            <w:shd w:val="clear" w:color="auto" w:fill="auto"/>
            <w:vAlign w:val="center"/>
          </w:tcPr>
          <w:p w14:paraId="2F122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新质生产力驱动下的系统能力培养与课堂重构实践</w:t>
            </w:r>
          </w:p>
        </w:tc>
        <w:tc>
          <w:tcPr>
            <w:tcW w:w="1223" w:type="pct"/>
            <w:shd w:val="clear" w:color="auto" w:fill="auto"/>
            <w:vAlign w:val="center"/>
          </w:tcPr>
          <w:p w14:paraId="66E6F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陈向群</w:t>
            </w:r>
          </w:p>
          <w:p w14:paraId="45053D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7F9B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exact"/>
          <w:jc w:val="center"/>
        </w:trPr>
        <w:tc>
          <w:tcPr>
            <w:tcW w:w="421" w:type="pct"/>
            <w:vMerge w:val="continue"/>
            <w:shd w:val="clear" w:color="auto" w:fill="auto"/>
            <w:vAlign w:val="center"/>
          </w:tcPr>
          <w:p w14:paraId="1165B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6AD7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14180</w:t>
            </w:r>
          </w:p>
        </w:tc>
        <w:tc>
          <w:tcPr>
            <w:tcW w:w="2895" w:type="pct"/>
            <w:shd w:val="clear" w:color="auto" w:fill="auto"/>
            <w:vAlign w:val="center"/>
          </w:tcPr>
          <w:p w14:paraId="48F5A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如何运用不同流派的案例研究法从事教学与科研——基于</w:t>
            </w:r>
            <w:sdt>
              <w:sdtP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alias w:val="易错词检查"/>
                <w:id w:val="132553"/>
              </w:sdtPr>
              <w:sdtEndP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sdtEndPr>
              <w:sdtContent>
                <w:bookmarkStart w:id="14" w:name="bkReivew132553"/>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壹石多鸟</w:t>
                </w:r>
                <w:bookmarkEnd w:id="14"/>
              </w:sdtContent>
            </w:sdt>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的案例开发与研究</w:t>
            </w:r>
          </w:p>
        </w:tc>
        <w:tc>
          <w:tcPr>
            <w:tcW w:w="1223" w:type="pct"/>
            <w:shd w:val="clear" w:color="auto" w:fill="auto"/>
            <w:vAlign w:val="center"/>
          </w:tcPr>
          <w:p w14:paraId="137B7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欧阳桃花</w:t>
            </w:r>
          </w:p>
          <w:p w14:paraId="027C8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0F3B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F474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B7E7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14207</w:t>
            </w:r>
          </w:p>
        </w:tc>
        <w:tc>
          <w:tcPr>
            <w:tcW w:w="2895" w:type="pct"/>
            <w:shd w:val="clear" w:color="auto" w:fill="auto"/>
            <w:vAlign w:val="center"/>
          </w:tcPr>
          <w:p w14:paraId="7E36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如何在教学中坚持灌输性和启发性相统一</w:t>
            </w:r>
          </w:p>
        </w:tc>
        <w:tc>
          <w:tcPr>
            <w:tcW w:w="1223" w:type="pct"/>
            <w:shd w:val="clear" w:color="auto" w:fill="auto"/>
            <w:vAlign w:val="center"/>
          </w:tcPr>
          <w:p w14:paraId="1865C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谢惠媛</w:t>
            </w:r>
          </w:p>
          <w:p w14:paraId="1472B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116F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BF13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F90C1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14218</w:t>
            </w:r>
          </w:p>
        </w:tc>
        <w:tc>
          <w:tcPr>
            <w:tcW w:w="2895" w:type="pct"/>
            <w:shd w:val="clear" w:color="auto" w:fill="auto"/>
            <w:vAlign w:val="center"/>
          </w:tcPr>
          <w:p w14:paraId="1F6C9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从教学比赛视角看课堂教学创新</w:t>
            </w:r>
          </w:p>
        </w:tc>
        <w:tc>
          <w:tcPr>
            <w:tcW w:w="1223" w:type="pct"/>
            <w:shd w:val="clear" w:color="auto" w:fill="auto"/>
            <w:vAlign w:val="center"/>
          </w:tcPr>
          <w:p w14:paraId="2460E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张黎声</w:t>
            </w:r>
          </w:p>
          <w:p w14:paraId="34433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上海中医药大学</w:t>
            </w:r>
          </w:p>
        </w:tc>
      </w:tr>
      <w:tr w14:paraId="38EE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421" w:type="pct"/>
            <w:vMerge w:val="continue"/>
            <w:shd w:val="clear" w:color="auto" w:fill="auto"/>
            <w:vAlign w:val="center"/>
          </w:tcPr>
          <w:p w14:paraId="0C058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FF9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14219</w:t>
            </w:r>
          </w:p>
        </w:tc>
        <w:tc>
          <w:tcPr>
            <w:tcW w:w="2895" w:type="pct"/>
            <w:shd w:val="clear" w:color="auto" w:fill="auto"/>
            <w:vAlign w:val="center"/>
          </w:tcPr>
          <w:p w14:paraId="4A1C8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一堂好课的核心要素及其内在逻辑</w:t>
            </w:r>
          </w:p>
        </w:tc>
        <w:tc>
          <w:tcPr>
            <w:tcW w:w="1223" w:type="pct"/>
            <w:shd w:val="clear" w:color="auto" w:fill="auto"/>
            <w:vAlign w:val="center"/>
          </w:tcPr>
          <w:p w14:paraId="44541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廖红</w:t>
            </w:r>
          </w:p>
          <w:p w14:paraId="6873A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武汉理工大学</w:t>
            </w:r>
          </w:p>
        </w:tc>
      </w:tr>
      <w:tr w14:paraId="4FB6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1" w:hRule="exact"/>
          <w:jc w:val="center"/>
        </w:trPr>
        <w:tc>
          <w:tcPr>
            <w:tcW w:w="421" w:type="pct"/>
            <w:vMerge w:val="continue"/>
            <w:shd w:val="clear" w:color="auto" w:fill="auto"/>
            <w:vAlign w:val="center"/>
          </w:tcPr>
          <w:p w14:paraId="3B9E4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C5BC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14602</w:t>
            </w:r>
          </w:p>
        </w:tc>
        <w:tc>
          <w:tcPr>
            <w:tcW w:w="2895" w:type="pct"/>
            <w:shd w:val="clear" w:color="auto" w:fill="auto"/>
            <w:vAlign w:val="center"/>
          </w:tcPr>
          <w:p w14:paraId="40F9C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以能力培养为导向的5I数智化实验教学体系的构建与实践</w:t>
            </w:r>
          </w:p>
        </w:tc>
        <w:tc>
          <w:tcPr>
            <w:tcW w:w="1223" w:type="pct"/>
            <w:shd w:val="clear" w:color="auto" w:fill="auto"/>
            <w:vAlign w:val="center"/>
          </w:tcPr>
          <w:p w14:paraId="214530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王文玲</w:t>
            </w:r>
          </w:p>
          <w:p w14:paraId="27D8E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193F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restart"/>
            <w:shd w:val="clear" w:color="auto" w:fill="auto"/>
            <w:vAlign w:val="center"/>
          </w:tcPr>
          <w:p w14:paraId="5D7D3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b/>
                <w:bCs/>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教育数字化战略与教师信息技术能力提升</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62)</w:t>
            </w:r>
          </w:p>
          <w:p w14:paraId="391A5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3691F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14674</w:t>
            </w:r>
          </w:p>
        </w:tc>
        <w:tc>
          <w:tcPr>
            <w:tcW w:w="2895" w:type="pct"/>
            <w:shd w:val="clear" w:color="auto" w:fill="auto"/>
            <w:vAlign w:val="center"/>
          </w:tcPr>
          <w:p w14:paraId="60351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第五范式</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人工智能驱动的科技创新</w:t>
            </w:r>
          </w:p>
        </w:tc>
        <w:tc>
          <w:tcPr>
            <w:tcW w:w="1223" w:type="pct"/>
            <w:shd w:val="clear" w:color="auto" w:fill="auto"/>
            <w:vAlign w:val="center"/>
          </w:tcPr>
          <w:p w14:paraId="18665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朱鹏飞</w:t>
            </w:r>
          </w:p>
          <w:p w14:paraId="1D2F8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天津大学</w:t>
            </w:r>
          </w:p>
        </w:tc>
      </w:tr>
      <w:tr w14:paraId="4943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C09D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A3A0A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10101</w:t>
            </w:r>
          </w:p>
        </w:tc>
        <w:tc>
          <w:tcPr>
            <w:tcW w:w="2895" w:type="pct"/>
            <w:shd w:val="clear" w:color="auto" w:fill="auto"/>
            <w:vAlign w:val="center"/>
          </w:tcPr>
          <w:p w14:paraId="1FC3C6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智能时代以学习者为中心的智慧课程建设</w:t>
            </w:r>
          </w:p>
        </w:tc>
        <w:tc>
          <w:tcPr>
            <w:tcW w:w="1223" w:type="pct"/>
            <w:shd w:val="clear" w:color="auto" w:fill="auto"/>
            <w:vAlign w:val="center"/>
          </w:tcPr>
          <w:p w14:paraId="418B8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王志军</w:t>
            </w:r>
          </w:p>
          <w:p w14:paraId="1F628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江南大学</w:t>
            </w:r>
          </w:p>
        </w:tc>
      </w:tr>
      <w:tr w14:paraId="295A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925F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7C3D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10102</w:t>
            </w:r>
          </w:p>
        </w:tc>
        <w:tc>
          <w:tcPr>
            <w:tcW w:w="2895" w:type="pct"/>
            <w:shd w:val="clear" w:color="auto" w:fill="auto"/>
            <w:vAlign w:val="center"/>
          </w:tcPr>
          <w:p w14:paraId="7EF6D6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智能时代的开放学习新生态</w:t>
            </w:r>
          </w:p>
        </w:tc>
        <w:tc>
          <w:tcPr>
            <w:tcW w:w="1223" w:type="pct"/>
            <w:shd w:val="clear" w:color="auto" w:fill="auto"/>
            <w:vAlign w:val="center"/>
          </w:tcPr>
          <w:p w14:paraId="5F69A4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王志军</w:t>
            </w:r>
          </w:p>
          <w:p w14:paraId="35421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江南大学</w:t>
            </w:r>
          </w:p>
        </w:tc>
      </w:tr>
      <w:tr w14:paraId="6F4D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BE4E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2BD6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10103</w:t>
            </w:r>
          </w:p>
        </w:tc>
        <w:tc>
          <w:tcPr>
            <w:tcW w:w="2895" w:type="pct"/>
            <w:shd w:val="clear" w:color="auto" w:fill="auto"/>
            <w:vAlign w:val="center"/>
          </w:tcPr>
          <w:p w14:paraId="030A7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智能时代的联通主义学习理论</w:t>
            </w:r>
          </w:p>
        </w:tc>
        <w:tc>
          <w:tcPr>
            <w:tcW w:w="1223" w:type="pct"/>
            <w:shd w:val="clear" w:color="auto" w:fill="auto"/>
            <w:vAlign w:val="center"/>
          </w:tcPr>
          <w:p w14:paraId="07B12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王志军</w:t>
            </w:r>
          </w:p>
          <w:p w14:paraId="4AF58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江南大学</w:t>
            </w:r>
          </w:p>
        </w:tc>
      </w:tr>
      <w:tr w14:paraId="0796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E1D1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BCD72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10747 </w:t>
            </w:r>
          </w:p>
        </w:tc>
        <w:tc>
          <w:tcPr>
            <w:tcW w:w="2895" w:type="pct"/>
            <w:shd w:val="clear" w:color="auto" w:fill="auto"/>
            <w:vAlign w:val="center"/>
          </w:tcPr>
          <w:p w14:paraId="49561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AI赋能高等学校教育教学改革与智慧课程建设</w:t>
            </w:r>
          </w:p>
        </w:tc>
        <w:tc>
          <w:tcPr>
            <w:tcW w:w="1223" w:type="pct"/>
            <w:shd w:val="clear" w:color="auto" w:fill="auto"/>
            <w:vAlign w:val="center"/>
          </w:tcPr>
          <w:p w14:paraId="39FF9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郝兴伟</w:t>
            </w:r>
          </w:p>
          <w:p w14:paraId="03B34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4853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68AA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BA5CC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10771 </w:t>
            </w:r>
          </w:p>
        </w:tc>
        <w:tc>
          <w:tcPr>
            <w:tcW w:w="2895" w:type="pct"/>
            <w:shd w:val="clear" w:color="auto" w:fill="auto"/>
            <w:vAlign w:val="center"/>
          </w:tcPr>
          <w:p w14:paraId="08358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人工智能时代高等教育教学变革与未来图景</w:t>
            </w:r>
          </w:p>
        </w:tc>
        <w:tc>
          <w:tcPr>
            <w:tcW w:w="1223" w:type="pct"/>
            <w:shd w:val="clear" w:color="auto" w:fill="auto"/>
            <w:vAlign w:val="center"/>
          </w:tcPr>
          <w:p w14:paraId="2F93D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冯菲</w:t>
            </w:r>
          </w:p>
          <w:p w14:paraId="5306A7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415B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A556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8AF9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10780 </w:t>
            </w:r>
          </w:p>
        </w:tc>
        <w:tc>
          <w:tcPr>
            <w:tcW w:w="2895" w:type="pct"/>
            <w:shd w:val="clear" w:color="auto" w:fill="auto"/>
            <w:vAlign w:val="center"/>
          </w:tcPr>
          <w:p w14:paraId="5DB59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数智化教学平台和体系的构建促未来课堂建设</w:t>
            </w:r>
          </w:p>
        </w:tc>
        <w:tc>
          <w:tcPr>
            <w:tcW w:w="1223" w:type="pct"/>
            <w:shd w:val="clear" w:color="auto" w:fill="auto"/>
            <w:vAlign w:val="center"/>
          </w:tcPr>
          <w:p w14:paraId="05DD4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王文玲</w:t>
            </w:r>
          </w:p>
          <w:p w14:paraId="3C719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1206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7" w:hRule="exact"/>
          <w:jc w:val="center"/>
        </w:trPr>
        <w:tc>
          <w:tcPr>
            <w:tcW w:w="421" w:type="pct"/>
            <w:vMerge w:val="continue"/>
            <w:shd w:val="clear" w:color="auto" w:fill="auto"/>
            <w:vAlign w:val="center"/>
          </w:tcPr>
          <w:p w14:paraId="1911E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9EFE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10781 </w:t>
            </w:r>
          </w:p>
        </w:tc>
        <w:tc>
          <w:tcPr>
            <w:tcW w:w="2895" w:type="pct"/>
            <w:shd w:val="clear" w:color="auto" w:fill="auto"/>
            <w:vAlign w:val="center"/>
          </w:tcPr>
          <w:p w14:paraId="689E16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未来课堂：AI+XR赋能的高校教学新范式</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以北理工“云栖”虚实融合教学模式以及2025年世界数字教育大会的“未来课堂”为案例</w:t>
            </w:r>
          </w:p>
        </w:tc>
        <w:tc>
          <w:tcPr>
            <w:tcW w:w="1223" w:type="pct"/>
            <w:shd w:val="clear" w:color="auto" w:fill="auto"/>
            <w:vAlign w:val="center"/>
          </w:tcPr>
          <w:p w14:paraId="7A056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陈东平</w:t>
            </w:r>
          </w:p>
          <w:p w14:paraId="7D6CC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4A64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9018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7ADF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10803 </w:t>
            </w:r>
          </w:p>
        </w:tc>
        <w:tc>
          <w:tcPr>
            <w:tcW w:w="2895" w:type="pct"/>
            <w:shd w:val="clear" w:color="auto" w:fill="auto"/>
            <w:vAlign w:val="center"/>
          </w:tcPr>
          <w:p w14:paraId="7CAE7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人工智能时代的课程教学与教材</w:t>
            </w:r>
          </w:p>
        </w:tc>
        <w:tc>
          <w:tcPr>
            <w:tcW w:w="1223" w:type="pct"/>
            <w:shd w:val="clear" w:color="auto" w:fill="auto"/>
            <w:vAlign w:val="center"/>
          </w:tcPr>
          <w:p w14:paraId="4B35D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王青</w:t>
            </w:r>
          </w:p>
          <w:p w14:paraId="16DCC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0703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C593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C01DA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10805 </w:t>
            </w:r>
          </w:p>
        </w:tc>
        <w:tc>
          <w:tcPr>
            <w:tcW w:w="2895" w:type="pct"/>
            <w:shd w:val="clear" w:color="auto" w:fill="auto"/>
            <w:vAlign w:val="center"/>
          </w:tcPr>
          <w:p w14:paraId="7A5A4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在数智时代重塑高等教育、推动教师发展</w:t>
            </w:r>
          </w:p>
        </w:tc>
        <w:tc>
          <w:tcPr>
            <w:tcW w:w="1223" w:type="pct"/>
            <w:shd w:val="clear" w:color="auto" w:fill="auto"/>
            <w:vAlign w:val="center"/>
          </w:tcPr>
          <w:p w14:paraId="6E2C1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孙华</w:t>
            </w:r>
          </w:p>
          <w:p w14:paraId="7FD2A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6726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737C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12AD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10832 </w:t>
            </w:r>
          </w:p>
        </w:tc>
        <w:tc>
          <w:tcPr>
            <w:tcW w:w="2895" w:type="pct"/>
            <w:shd w:val="clear" w:color="auto" w:fill="auto"/>
            <w:vAlign w:val="center"/>
          </w:tcPr>
          <w:p w14:paraId="5CDB5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强化基层教学组织建设的思路与重点</w:t>
            </w:r>
          </w:p>
        </w:tc>
        <w:tc>
          <w:tcPr>
            <w:tcW w:w="1223" w:type="pct"/>
            <w:shd w:val="clear" w:color="auto" w:fill="auto"/>
            <w:vAlign w:val="center"/>
          </w:tcPr>
          <w:p w14:paraId="12FBD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张树永</w:t>
            </w:r>
          </w:p>
          <w:p w14:paraId="6DA7D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4584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14F2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86BB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10849 </w:t>
            </w:r>
          </w:p>
        </w:tc>
        <w:tc>
          <w:tcPr>
            <w:tcW w:w="2895" w:type="pct"/>
            <w:shd w:val="clear" w:color="auto" w:fill="auto"/>
            <w:vAlign w:val="center"/>
          </w:tcPr>
          <w:p w14:paraId="71110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基层教学组织建设与教学管理创新</w:t>
            </w:r>
          </w:p>
        </w:tc>
        <w:tc>
          <w:tcPr>
            <w:tcW w:w="1223" w:type="pct"/>
            <w:shd w:val="clear" w:color="auto" w:fill="auto"/>
            <w:vAlign w:val="center"/>
          </w:tcPr>
          <w:p w14:paraId="49C6E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吴能表</w:t>
            </w:r>
          </w:p>
          <w:p w14:paraId="0CEFB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西南大学</w:t>
            </w:r>
          </w:p>
        </w:tc>
      </w:tr>
      <w:tr w14:paraId="3027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exact"/>
          <w:jc w:val="center"/>
        </w:trPr>
        <w:tc>
          <w:tcPr>
            <w:tcW w:w="421" w:type="pct"/>
            <w:vMerge w:val="continue"/>
            <w:shd w:val="clear" w:color="auto" w:fill="auto"/>
            <w:vAlign w:val="center"/>
          </w:tcPr>
          <w:p w14:paraId="57767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F323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10861 </w:t>
            </w:r>
          </w:p>
        </w:tc>
        <w:tc>
          <w:tcPr>
            <w:tcW w:w="2895" w:type="pct"/>
            <w:shd w:val="clear" w:color="auto" w:fill="auto"/>
            <w:vAlign w:val="center"/>
          </w:tcPr>
          <w:p w14:paraId="225D0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团队构建与数智能力</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基层教学组织的战略定位、团队构建与数智能力提升</w:t>
            </w:r>
          </w:p>
        </w:tc>
        <w:tc>
          <w:tcPr>
            <w:tcW w:w="1223" w:type="pct"/>
            <w:shd w:val="clear" w:color="auto" w:fill="auto"/>
            <w:vAlign w:val="center"/>
          </w:tcPr>
          <w:p w14:paraId="3A860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郭建校</w:t>
            </w:r>
          </w:p>
          <w:p w14:paraId="321D0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天津外国语大学</w:t>
            </w:r>
          </w:p>
        </w:tc>
      </w:tr>
      <w:tr w14:paraId="6877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2" w:hRule="exact"/>
          <w:jc w:val="center"/>
        </w:trPr>
        <w:tc>
          <w:tcPr>
            <w:tcW w:w="421" w:type="pct"/>
            <w:vMerge w:val="continue"/>
            <w:shd w:val="clear" w:color="auto" w:fill="auto"/>
            <w:vAlign w:val="center"/>
          </w:tcPr>
          <w:p w14:paraId="53448A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7404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11482 </w:t>
            </w:r>
          </w:p>
        </w:tc>
        <w:tc>
          <w:tcPr>
            <w:tcW w:w="2895" w:type="pct"/>
            <w:shd w:val="clear" w:color="auto" w:fill="auto"/>
            <w:vAlign w:val="center"/>
          </w:tcPr>
          <w:p w14:paraId="0E280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AI重构教育逻辑</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从“知识传递”到“素养培育”的范式迁移</w:t>
            </w:r>
          </w:p>
        </w:tc>
        <w:tc>
          <w:tcPr>
            <w:tcW w:w="1223" w:type="pct"/>
            <w:shd w:val="clear" w:color="auto" w:fill="auto"/>
            <w:vAlign w:val="center"/>
          </w:tcPr>
          <w:p w14:paraId="26F35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徐忠锋</w:t>
            </w:r>
          </w:p>
          <w:p w14:paraId="6B241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西安交通大学</w:t>
            </w:r>
          </w:p>
        </w:tc>
      </w:tr>
      <w:tr w14:paraId="2A7D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4D02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E679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14525</w:t>
            </w:r>
          </w:p>
        </w:tc>
        <w:tc>
          <w:tcPr>
            <w:tcW w:w="2895" w:type="pct"/>
            <w:shd w:val="clear" w:color="auto" w:fill="auto"/>
            <w:vAlign w:val="center"/>
          </w:tcPr>
          <w:p w14:paraId="6E573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做科教融合优秀教师</w:t>
            </w:r>
          </w:p>
        </w:tc>
        <w:tc>
          <w:tcPr>
            <w:tcW w:w="1223" w:type="pct"/>
            <w:shd w:val="clear" w:color="auto" w:fill="auto"/>
            <w:vAlign w:val="center"/>
          </w:tcPr>
          <w:p w14:paraId="37C30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钟秦</w:t>
            </w:r>
          </w:p>
          <w:p w14:paraId="4F16F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南京理工大学</w:t>
            </w:r>
          </w:p>
        </w:tc>
      </w:tr>
      <w:tr w14:paraId="4BAF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2C40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A146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14526</w:t>
            </w:r>
          </w:p>
        </w:tc>
        <w:tc>
          <w:tcPr>
            <w:tcW w:w="2895" w:type="pct"/>
            <w:shd w:val="clear" w:color="auto" w:fill="auto"/>
            <w:vAlign w:val="center"/>
          </w:tcPr>
          <w:p w14:paraId="07E38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历史、现状和未来（一）</w:t>
            </w:r>
          </w:p>
        </w:tc>
        <w:tc>
          <w:tcPr>
            <w:tcW w:w="1223" w:type="pct"/>
            <w:shd w:val="clear" w:color="auto" w:fill="auto"/>
            <w:vAlign w:val="center"/>
          </w:tcPr>
          <w:p w14:paraId="42709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朱鹏飞</w:t>
            </w:r>
          </w:p>
          <w:p w14:paraId="25C5F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天津大学</w:t>
            </w:r>
          </w:p>
        </w:tc>
      </w:tr>
      <w:tr w14:paraId="285D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7E0EE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8634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14527</w:t>
            </w:r>
          </w:p>
        </w:tc>
        <w:tc>
          <w:tcPr>
            <w:tcW w:w="2895" w:type="pct"/>
            <w:shd w:val="clear" w:color="auto" w:fill="auto"/>
            <w:vAlign w:val="center"/>
          </w:tcPr>
          <w:p w14:paraId="3E86E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历史、现状和未来（二）</w:t>
            </w:r>
          </w:p>
        </w:tc>
        <w:tc>
          <w:tcPr>
            <w:tcW w:w="1223" w:type="pct"/>
            <w:shd w:val="clear" w:color="auto" w:fill="auto"/>
            <w:vAlign w:val="center"/>
          </w:tcPr>
          <w:p w14:paraId="178471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朱鹏飞</w:t>
            </w:r>
          </w:p>
          <w:p w14:paraId="64AA1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天津大学</w:t>
            </w:r>
          </w:p>
        </w:tc>
      </w:tr>
      <w:tr w14:paraId="3F70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663C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F5EC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14603</w:t>
            </w:r>
          </w:p>
        </w:tc>
        <w:tc>
          <w:tcPr>
            <w:tcW w:w="2895" w:type="pct"/>
            <w:shd w:val="clear" w:color="auto" w:fill="auto"/>
            <w:vAlign w:val="center"/>
          </w:tcPr>
          <w:p w14:paraId="00D26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从DeepSeek回看人工智能发展及其应用</w:t>
            </w:r>
          </w:p>
        </w:tc>
        <w:tc>
          <w:tcPr>
            <w:tcW w:w="1223" w:type="pct"/>
            <w:shd w:val="clear" w:color="auto" w:fill="auto"/>
            <w:vAlign w:val="center"/>
          </w:tcPr>
          <w:p w14:paraId="6E431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吴亦全</w:t>
            </w:r>
          </w:p>
          <w:p w14:paraId="7A719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7F1F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0603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61E8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14604</w:t>
            </w:r>
          </w:p>
        </w:tc>
        <w:tc>
          <w:tcPr>
            <w:tcW w:w="2895" w:type="pct"/>
            <w:shd w:val="clear" w:color="auto" w:fill="auto"/>
            <w:vAlign w:val="center"/>
          </w:tcPr>
          <w:p w14:paraId="2448D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基于“初发”的教学智能体开发与应用实践</w:t>
            </w:r>
          </w:p>
        </w:tc>
        <w:tc>
          <w:tcPr>
            <w:tcW w:w="1223" w:type="pct"/>
            <w:shd w:val="clear" w:color="auto" w:fill="auto"/>
            <w:vAlign w:val="center"/>
          </w:tcPr>
          <w:p w14:paraId="0F27A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徐童</w:t>
            </w:r>
          </w:p>
          <w:p w14:paraId="6A3F0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638A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6401B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3794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14612</w:t>
            </w:r>
          </w:p>
        </w:tc>
        <w:tc>
          <w:tcPr>
            <w:tcW w:w="2895" w:type="pct"/>
            <w:shd w:val="clear" w:color="auto" w:fill="auto"/>
            <w:vAlign w:val="center"/>
          </w:tcPr>
          <w:p w14:paraId="4EE09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面向数学建模与数学竞赛的教学数智化实践</w:t>
            </w:r>
          </w:p>
        </w:tc>
        <w:tc>
          <w:tcPr>
            <w:tcW w:w="1223" w:type="pct"/>
            <w:shd w:val="clear" w:color="auto" w:fill="auto"/>
            <w:vAlign w:val="center"/>
          </w:tcPr>
          <w:p w14:paraId="304DA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仝辉</w:t>
            </w:r>
          </w:p>
          <w:p w14:paraId="28154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4F2F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E7E63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A836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14613</w:t>
            </w:r>
          </w:p>
        </w:tc>
        <w:tc>
          <w:tcPr>
            <w:tcW w:w="2895" w:type="pct"/>
            <w:shd w:val="clear" w:color="auto" w:fill="auto"/>
            <w:vAlign w:val="center"/>
          </w:tcPr>
          <w:p w14:paraId="0F14C4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数智赋能电子信息类专业双创实践课程建设教学案例</w:t>
            </w:r>
          </w:p>
        </w:tc>
        <w:tc>
          <w:tcPr>
            <w:tcW w:w="1223" w:type="pct"/>
            <w:shd w:val="clear" w:color="auto" w:fill="auto"/>
            <w:vAlign w:val="center"/>
          </w:tcPr>
          <w:p w14:paraId="5E3EF8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张佳鑫</w:t>
            </w:r>
          </w:p>
          <w:p w14:paraId="5E4B0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312C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5534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4DC3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14620</w:t>
            </w:r>
          </w:p>
        </w:tc>
        <w:tc>
          <w:tcPr>
            <w:tcW w:w="2895" w:type="pct"/>
            <w:shd w:val="clear" w:color="auto" w:fill="auto"/>
            <w:vAlign w:val="center"/>
          </w:tcPr>
          <w:p w14:paraId="2C1EF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AI赋能医工交叉学科专业教育教学的思考和探索</w:t>
            </w:r>
          </w:p>
        </w:tc>
        <w:tc>
          <w:tcPr>
            <w:tcW w:w="1223" w:type="pct"/>
            <w:shd w:val="clear" w:color="auto" w:fill="auto"/>
            <w:vAlign w:val="center"/>
          </w:tcPr>
          <w:p w14:paraId="6CC93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孙联文</w:t>
            </w:r>
          </w:p>
          <w:p w14:paraId="4E74AE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7621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0676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E10B6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14623</w:t>
            </w:r>
          </w:p>
        </w:tc>
        <w:tc>
          <w:tcPr>
            <w:tcW w:w="2895" w:type="pct"/>
            <w:shd w:val="clear" w:color="auto" w:fill="auto"/>
            <w:vAlign w:val="center"/>
          </w:tcPr>
          <w:p w14:paraId="7C6B3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物理实验教学数智化探索</w:t>
            </w:r>
          </w:p>
        </w:tc>
        <w:tc>
          <w:tcPr>
            <w:tcW w:w="1223" w:type="pct"/>
            <w:shd w:val="clear" w:color="auto" w:fill="auto"/>
            <w:vAlign w:val="center"/>
          </w:tcPr>
          <w:p w14:paraId="0A4C9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张陆峰</w:t>
            </w:r>
          </w:p>
          <w:p w14:paraId="1CF1B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713E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8685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DDF8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14624</w:t>
            </w:r>
          </w:p>
        </w:tc>
        <w:tc>
          <w:tcPr>
            <w:tcW w:w="2895" w:type="pct"/>
            <w:shd w:val="clear" w:color="auto" w:fill="auto"/>
            <w:vAlign w:val="center"/>
          </w:tcPr>
          <w:p w14:paraId="484B43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生成式人工智能与媒体内容工作方法流搭建</w:t>
            </w:r>
          </w:p>
        </w:tc>
        <w:tc>
          <w:tcPr>
            <w:tcW w:w="1223" w:type="pct"/>
            <w:shd w:val="clear" w:color="auto" w:fill="auto"/>
            <w:vAlign w:val="center"/>
          </w:tcPr>
          <w:p w14:paraId="2A684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郗小超</w:t>
            </w:r>
          </w:p>
          <w:p w14:paraId="35BDC3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60D8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C2729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BA89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14625</w:t>
            </w:r>
          </w:p>
        </w:tc>
        <w:tc>
          <w:tcPr>
            <w:tcW w:w="2895" w:type="pct"/>
            <w:shd w:val="clear" w:color="auto" w:fill="auto"/>
            <w:vAlign w:val="center"/>
          </w:tcPr>
          <w:p w14:paraId="131ED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数智时代新形态教材的建设与应用</w:t>
            </w:r>
          </w:p>
        </w:tc>
        <w:tc>
          <w:tcPr>
            <w:tcW w:w="1223" w:type="pct"/>
            <w:shd w:val="clear" w:color="auto" w:fill="auto"/>
            <w:vAlign w:val="center"/>
          </w:tcPr>
          <w:p w14:paraId="17DE58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裴世鑫</w:t>
            </w:r>
          </w:p>
          <w:p w14:paraId="450C8E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南京信息工程大学</w:t>
            </w:r>
          </w:p>
        </w:tc>
      </w:tr>
      <w:tr w14:paraId="4059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B718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1483C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14626</w:t>
            </w:r>
          </w:p>
        </w:tc>
        <w:tc>
          <w:tcPr>
            <w:tcW w:w="2895" w:type="pct"/>
            <w:shd w:val="clear" w:color="auto" w:fill="auto"/>
            <w:vAlign w:val="center"/>
          </w:tcPr>
          <w:p w14:paraId="0984B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AI赋能智慧课程：从资源建设到智慧混合的实践探索</w:t>
            </w:r>
          </w:p>
        </w:tc>
        <w:tc>
          <w:tcPr>
            <w:tcW w:w="1223" w:type="pct"/>
            <w:shd w:val="clear" w:color="auto" w:fill="auto"/>
            <w:vAlign w:val="center"/>
          </w:tcPr>
          <w:p w14:paraId="79A65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裴世鑫</w:t>
            </w:r>
          </w:p>
          <w:p w14:paraId="6F094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南京信息工程大学</w:t>
            </w:r>
          </w:p>
        </w:tc>
      </w:tr>
      <w:tr w14:paraId="5DC9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335D1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4BEF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14627</w:t>
            </w:r>
          </w:p>
        </w:tc>
        <w:tc>
          <w:tcPr>
            <w:tcW w:w="2895" w:type="pct"/>
            <w:shd w:val="clear" w:color="auto" w:fill="auto"/>
            <w:vAlign w:val="center"/>
          </w:tcPr>
          <w:p w14:paraId="6B7A8E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研究生课程资源建设与混合教学改革实践</w:t>
            </w:r>
          </w:p>
        </w:tc>
        <w:tc>
          <w:tcPr>
            <w:tcW w:w="1223" w:type="pct"/>
            <w:shd w:val="clear" w:color="auto" w:fill="auto"/>
            <w:vAlign w:val="center"/>
          </w:tcPr>
          <w:p w14:paraId="72583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裴世鑫</w:t>
            </w:r>
          </w:p>
          <w:p w14:paraId="472F2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南京信息工程大学</w:t>
            </w:r>
          </w:p>
        </w:tc>
      </w:tr>
      <w:tr w14:paraId="3C7E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D22A7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0F2B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14628</w:t>
            </w:r>
          </w:p>
        </w:tc>
        <w:tc>
          <w:tcPr>
            <w:tcW w:w="2895" w:type="pct"/>
            <w:shd w:val="clear" w:color="auto" w:fill="auto"/>
            <w:vAlign w:val="center"/>
          </w:tcPr>
          <w:p w14:paraId="3753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融合人工智能和混合现实的智慧实验教学探索与实践</w:t>
            </w:r>
          </w:p>
        </w:tc>
        <w:tc>
          <w:tcPr>
            <w:tcW w:w="1223" w:type="pct"/>
            <w:shd w:val="clear" w:color="auto" w:fill="auto"/>
            <w:vAlign w:val="center"/>
          </w:tcPr>
          <w:p w14:paraId="31B8E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崔岩松</w:t>
            </w:r>
          </w:p>
          <w:p w14:paraId="216A3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22E1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6A86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FB8E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14630</w:t>
            </w:r>
          </w:p>
        </w:tc>
        <w:tc>
          <w:tcPr>
            <w:tcW w:w="2895" w:type="pct"/>
            <w:shd w:val="clear" w:color="auto" w:fill="auto"/>
            <w:vAlign w:val="center"/>
          </w:tcPr>
          <w:p w14:paraId="5524BA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大学数学“师生机”协同教学的探索与实践</w:t>
            </w:r>
          </w:p>
        </w:tc>
        <w:tc>
          <w:tcPr>
            <w:tcW w:w="1223" w:type="pct"/>
            <w:shd w:val="clear" w:color="auto" w:fill="auto"/>
            <w:vAlign w:val="center"/>
          </w:tcPr>
          <w:p w14:paraId="7582D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张丽华</w:t>
            </w:r>
          </w:p>
          <w:p w14:paraId="79D57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52E3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613F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5AF5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14632</w:t>
            </w:r>
          </w:p>
        </w:tc>
        <w:tc>
          <w:tcPr>
            <w:tcW w:w="2895" w:type="pct"/>
            <w:shd w:val="clear" w:color="auto" w:fill="auto"/>
            <w:vAlign w:val="center"/>
          </w:tcPr>
          <w:p w14:paraId="7C5AC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智能教育场景下的多模态数据技术原理及应用</w:t>
            </w:r>
          </w:p>
        </w:tc>
        <w:tc>
          <w:tcPr>
            <w:tcW w:w="1223" w:type="pct"/>
            <w:shd w:val="clear" w:color="auto" w:fill="auto"/>
            <w:vAlign w:val="center"/>
          </w:tcPr>
          <w:p w14:paraId="21639C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周芮西</w:t>
            </w:r>
          </w:p>
          <w:p w14:paraId="5C7FF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2FA8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FB0A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3642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14634</w:t>
            </w:r>
          </w:p>
        </w:tc>
        <w:tc>
          <w:tcPr>
            <w:tcW w:w="2895" w:type="pct"/>
            <w:shd w:val="clear" w:color="auto" w:fill="auto"/>
            <w:vAlign w:val="center"/>
          </w:tcPr>
          <w:p w14:paraId="0D9CF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基于邮百工平台的交叉学科类教学与人才培养探索实践</w:t>
            </w:r>
          </w:p>
        </w:tc>
        <w:tc>
          <w:tcPr>
            <w:tcW w:w="1223" w:type="pct"/>
            <w:shd w:val="clear" w:color="auto" w:fill="auto"/>
            <w:vAlign w:val="center"/>
          </w:tcPr>
          <w:p w14:paraId="54723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兰名荥</w:t>
            </w:r>
          </w:p>
          <w:p w14:paraId="6EC232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2268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D622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1A60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14635</w:t>
            </w:r>
          </w:p>
        </w:tc>
        <w:tc>
          <w:tcPr>
            <w:tcW w:w="2895" w:type="pct"/>
            <w:shd w:val="clear" w:color="auto" w:fill="auto"/>
            <w:vAlign w:val="center"/>
          </w:tcPr>
          <w:p w14:paraId="221EB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结构化思维赋能大模型应用</w:t>
            </w:r>
          </w:p>
        </w:tc>
        <w:tc>
          <w:tcPr>
            <w:tcW w:w="1223" w:type="pct"/>
            <w:shd w:val="clear" w:color="auto" w:fill="auto"/>
            <w:vAlign w:val="center"/>
          </w:tcPr>
          <w:p w14:paraId="2C915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侯宾</w:t>
            </w:r>
          </w:p>
          <w:p w14:paraId="34A98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37BB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25F2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5DFE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14638</w:t>
            </w:r>
          </w:p>
        </w:tc>
        <w:tc>
          <w:tcPr>
            <w:tcW w:w="2895" w:type="pct"/>
            <w:shd w:val="clear" w:color="auto" w:fill="auto"/>
            <w:vAlign w:val="center"/>
          </w:tcPr>
          <w:p w14:paraId="136FB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人工智能时代OBE理念下的混合式高阶教学设计</w:t>
            </w:r>
          </w:p>
        </w:tc>
        <w:tc>
          <w:tcPr>
            <w:tcW w:w="1223" w:type="pct"/>
            <w:shd w:val="clear" w:color="auto" w:fill="auto"/>
            <w:vAlign w:val="center"/>
          </w:tcPr>
          <w:p w14:paraId="38BE9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朱峰</w:t>
            </w:r>
          </w:p>
          <w:p w14:paraId="5CB84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中国传媒大学</w:t>
            </w:r>
          </w:p>
        </w:tc>
      </w:tr>
      <w:tr w14:paraId="3031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21" w:type="pct"/>
            <w:vMerge w:val="continue"/>
            <w:shd w:val="clear" w:color="auto" w:fill="auto"/>
            <w:vAlign w:val="center"/>
          </w:tcPr>
          <w:p w14:paraId="044BB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0F1B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14642</w:t>
            </w:r>
          </w:p>
        </w:tc>
        <w:tc>
          <w:tcPr>
            <w:tcW w:w="2895" w:type="pct"/>
            <w:shd w:val="clear" w:color="auto" w:fill="auto"/>
            <w:vAlign w:val="center"/>
          </w:tcPr>
          <w:p w14:paraId="0A697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w w:val="98"/>
                <w:kern w:val="0"/>
                <w:sz w:val="21"/>
                <w:szCs w:val="21"/>
                <w:highlight w:val="none"/>
                <w:lang w:val="en-US" w:eastAsia="zh-CN" w:bidi="ar"/>
                <w14:textFill>
                  <w14:solidFill>
                    <w14:schemeClr w14:val="tx1"/>
                  </w14:solidFill>
                </w14:textFill>
              </w:rPr>
              <w:t>基于智链平台面向未来学习范式的创新人才培养探索实践</w:t>
            </w:r>
          </w:p>
        </w:tc>
        <w:tc>
          <w:tcPr>
            <w:tcW w:w="1223" w:type="pct"/>
            <w:shd w:val="clear" w:color="auto" w:fill="auto"/>
            <w:vAlign w:val="center"/>
          </w:tcPr>
          <w:p w14:paraId="63116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鄂海红</w:t>
            </w:r>
          </w:p>
          <w:p w14:paraId="73AD1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3400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D95D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B682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14661 </w:t>
            </w:r>
          </w:p>
        </w:tc>
        <w:tc>
          <w:tcPr>
            <w:tcW w:w="2895" w:type="pct"/>
            <w:shd w:val="clear" w:color="auto" w:fill="auto"/>
            <w:vAlign w:val="center"/>
          </w:tcPr>
          <w:p w14:paraId="1825C5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国际传播背景下AI赋能的外语课程建设与课堂教学实践</w:t>
            </w:r>
          </w:p>
        </w:tc>
        <w:tc>
          <w:tcPr>
            <w:tcW w:w="1223" w:type="pct"/>
            <w:shd w:val="clear" w:color="auto" w:fill="auto"/>
            <w:vAlign w:val="center"/>
          </w:tcPr>
          <w:p w14:paraId="011D5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朱益姝</w:t>
            </w:r>
          </w:p>
          <w:p w14:paraId="73A45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中国传媒大学</w:t>
            </w:r>
          </w:p>
        </w:tc>
      </w:tr>
      <w:tr w14:paraId="5746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C660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6438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14666 </w:t>
            </w:r>
          </w:p>
        </w:tc>
        <w:tc>
          <w:tcPr>
            <w:tcW w:w="2895" w:type="pct"/>
            <w:shd w:val="clear" w:color="auto" w:fill="auto"/>
            <w:vAlign w:val="center"/>
          </w:tcPr>
          <w:p w14:paraId="66801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数学专业人才培养与教育数字化融合</w:t>
            </w:r>
          </w:p>
        </w:tc>
        <w:tc>
          <w:tcPr>
            <w:tcW w:w="1223" w:type="pct"/>
            <w:shd w:val="clear" w:color="auto" w:fill="auto"/>
            <w:vAlign w:val="center"/>
          </w:tcPr>
          <w:p w14:paraId="7FEB5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叶慧</w:t>
            </w:r>
          </w:p>
          <w:p w14:paraId="2A9BD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江苏科技大学</w:t>
            </w:r>
          </w:p>
        </w:tc>
      </w:tr>
      <w:tr w14:paraId="3323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A500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CE70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14667 </w:t>
            </w:r>
          </w:p>
        </w:tc>
        <w:tc>
          <w:tcPr>
            <w:tcW w:w="2895" w:type="pct"/>
            <w:shd w:val="clear" w:color="auto" w:fill="auto"/>
            <w:vAlign w:val="center"/>
          </w:tcPr>
          <w:p w14:paraId="10210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基于人机协同的个性化智慧教学创新实践</w:t>
            </w:r>
          </w:p>
        </w:tc>
        <w:tc>
          <w:tcPr>
            <w:tcW w:w="1223" w:type="pct"/>
            <w:shd w:val="clear" w:color="auto" w:fill="auto"/>
            <w:vAlign w:val="center"/>
          </w:tcPr>
          <w:p w14:paraId="35BA5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张志龙</w:t>
            </w:r>
          </w:p>
          <w:p w14:paraId="0A509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11E7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6E055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D9F0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14668 </w:t>
            </w:r>
          </w:p>
        </w:tc>
        <w:tc>
          <w:tcPr>
            <w:tcW w:w="2895" w:type="pct"/>
            <w:shd w:val="clear" w:color="auto" w:fill="auto"/>
            <w:vAlign w:val="center"/>
          </w:tcPr>
          <w:p w14:paraId="1EFCA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生成式人工智能背景下课程、课堂与学习评价</w:t>
            </w:r>
          </w:p>
        </w:tc>
        <w:tc>
          <w:tcPr>
            <w:tcW w:w="1223" w:type="pct"/>
            <w:shd w:val="clear" w:color="auto" w:fill="auto"/>
            <w:vAlign w:val="center"/>
          </w:tcPr>
          <w:p w14:paraId="7C0B3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邹方东</w:t>
            </w:r>
          </w:p>
          <w:p w14:paraId="48F4B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四川大学</w:t>
            </w:r>
          </w:p>
        </w:tc>
      </w:tr>
      <w:tr w14:paraId="48C0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DE39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08FB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14671 </w:t>
            </w:r>
          </w:p>
        </w:tc>
        <w:tc>
          <w:tcPr>
            <w:tcW w:w="2895" w:type="pct"/>
            <w:shd w:val="clear" w:color="auto" w:fill="auto"/>
            <w:vAlign w:val="center"/>
          </w:tcPr>
          <w:p w14:paraId="03EFD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数字人技术与应用</w:t>
            </w:r>
          </w:p>
        </w:tc>
        <w:tc>
          <w:tcPr>
            <w:tcW w:w="1223" w:type="pct"/>
            <w:shd w:val="clear" w:color="auto" w:fill="auto"/>
            <w:vAlign w:val="center"/>
          </w:tcPr>
          <w:p w14:paraId="63930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陈科良</w:t>
            </w:r>
          </w:p>
          <w:p w14:paraId="51605C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78DB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jc w:val="center"/>
        </w:trPr>
        <w:tc>
          <w:tcPr>
            <w:tcW w:w="421" w:type="pct"/>
            <w:vMerge w:val="continue"/>
            <w:shd w:val="clear" w:color="auto" w:fill="auto"/>
            <w:vAlign w:val="center"/>
          </w:tcPr>
          <w:p w14:paraId="02197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06DF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14695</w:t>
            </w:r>
          </w:p>
        </w:tc>
        <w:tc>
          <w:tcPr>
            <w:tcW w:w="2895" w:type="pct"/>
            <w:shd w:val="clear" w:color="auto" w:fill="auto"/>
            <w:vAlign w:val="center"/>
          </w:tcPr>
          <w:p w14:paraId="0C4FE0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数学专业课程体系解析与教学实践</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以江苏科技大学为例</w:t>
            </w:r>
          </w:p>
        </w:tc>
        <w:tc>
          <w:tcPr>
            <w:tcW w:w="1223" w:type="pct"/>
            <w:shd w:val="clear" w:color="auto" w:fill="auto"/>
            <w:vAlign w:val="center"/>
          </w:tcPr>
          <w:p w14:paraId="03E36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叶慧</w:t>
            </w:r>
          </w:p>
          <w:p w14:paraId="1F0FE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江苏科技大学</w:t>
            </w:r>
          </w:p>
        </w:tc>
      </w:tr>
      <w:tr w14:paraId="6233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4E99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27D1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14696</w:t>
            </w:r>
          </w:p>
        </w:tc>
        <w:tc>
          <w:tcPr>
            <w:tcW w:w="2895" w:type="pct"/>
            <w:shd w:val="clear" w:color="auto" w:fill="auto"/>
            <w:vAlign w:val="center"/>
          </w:tcPr>
          <w:p w14:paraId="3E68F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四维驱动提升数学教师教学能力</w:t>
            </w:r>
          </w:p>
        </w:tc>
        <w:tc>
          <w:tcPr>
            <w:tcW w:w="1223" w:type="pct"/>
            <w:shd w:val="clear" w:color="auto" w:fill="auto"/>
            <w:vAlign w:val="center"/>
          </w:tcPr>
          <w:p w14:paraId="1C2F1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叶慧</w:t>
            </w:r>
          </w:p>
          <w:p w14:paraId="33DF1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江苏科技大学</w:t>
            </w:r>
          </w:p>
        </w:tc>
      </w:tr>
      <w:tr w14:paraId="6F4A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2" w:hRule="exact"/>
          <w:jc w:val="center"/>
        </w:trPr>
        <w:tc>
          <w:tcPr>
            <w:tcW w:w="421" w:type="pct"/>
            <w:vMerge w:val="continue"/>
            <w:shd w:val="clear" w:color="auto" w:fill="auto"/>
            <w:vAlign w:val="center"/>
          </w:tcPr>
          <w:p w14:paraId="0F40F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8BFB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14704</w:t>
            </w:r>
          </w:p>
        </w:tc>
        <w:tc>
          <w:tcPr>
            <w:tcW w:w="2895" w:type="pct"/>
            <w:shd w:val="clear" w:color="auto" w:fill="auto"/>
            <w:vAlign w:val="center"/>
          </w:tcPr>
          <w:p w14:paraId="050B7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人工智能：机器学习在数据分析及自然语言处理中的实际运用</w:t>
            </w:r>
          </w:p>
        </w:tc>
        <w:tc>
          <w:tcPr>
            <w:tcW w:w="1223" w:type="pct"/>
            <w:shd w:val="clear" w:color="auto" w:fill="auto"/>
            <w:vAlign w:val="center"/>
          </w:tcPr>
          <w:p w14:paraId="33F67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Raja Sooriamurthi</w:t>
            </w:r>
          </w:p>
          <w:p w14:paraId="1B1C3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卡内基梅隆大学</w:t>
            </w:r>
          </w:p>
        </w:tc>
      </w:tr>
      <w:tr w14:paraId="4C0E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exact"/>
          <w:jc w:val="center"/>
        </w:trPr>
        <w:tc>
          <w:tcPr>
            <w:tcW w:w="421" w:type="pct"/>
            <w:vMerge w:val="continue"/>
            <w:shd w:val="clear" w:color="auto" w:fill="auto"/>
            <w:vAlign w:val="center"/>
          </w:tcPr>
          <w:p w14:paraId="75F9B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B5D1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14705</w:t>
            </w:r>
          </w:p>
        </w:tc>
        <w:tc>
          <w:tcPr>
            <w:tcW w:w="2895" w:type="pct"/>
            <w:shd w:val="clear" w:color="auto" w:fill="auto"/>
            <w:vAlign w:val="center"/>
          </w:tcPr>
          <w:p w14:paraId="69280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人工智能：以DeepSeek为例的大语言模型及多智能体协同决策</w:t>
            </w:r>
          </w:p>
        </w:tc>
        <w:tc>
          <w:tcPr>
            <w:tcW w:w="1223" w:type="pct"/>
            <w:shd w:val="clear" w:color="auto" w:fill="auto"/>
            <w:vAlign w:val="center"/>
          </w:tcPr>
          <w:p w14:paraId="1146A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Haifeng Xu</w:t>
            </w:r>
          </w:p>
          <w:p w14:paraId="2D390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芝加哥大学</w:t>
            </w:r>
          </w:p>
        </w:tc>
      </w:tr>
      <w:tr w14:paraId="261A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82B2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6753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14706</w:t>
            </w:r>
          </w:p>
        </w:tc>
        <w:tc>
          <w:tcPr>
            <w:tcW w:w="2895" w:type="pct"/>
            <w:shd w:val="clear" w:color="auto" w:fill="auto"/>
            <w:vAlign w:val="center"/>
          </w:tcPr>
          <w:p w14:paraId="4325E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数据科学与人工智能：深度学习在自然语言处理中的应用</w:t>
            </w:r>
          </w:p>
        </w:tc>
        <w:tc>
          <w:tcPr>
            <w:tcW w:w="1223" w:type="pct"/>
            <w:shd w:val="clear" w:color="auto" w:fill="auto"/>
            <w:vAlign w:val="center"/>
          </w:tcPr>
          <w:p w14:paraId="0861C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Patrick Houlihan</w:t>
            </w:r>
          </w:p>
          <w:p w14:paraId="38661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哥伦比亚大学</w:t>
            </w:r>
          </w:p>
        </w:tc>
      </w:tr>
      <w:tr w14:paraId="51C5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exact"/>
          <w:jc w:val="center"/>
        </w:trPr>
        <w:tc>
          <w:tcPr>
            <w:tcW w:w="421" w:type="pct"/>
            <w:vMerge w:val="continue"/>
            <w:shd w:val="clear" w:color="auto" w:fill="auto"/>
            <w:vAlign w:val="center"/>
          </w:tcPr>
          <w:p w14:paraId="385D1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D11A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14707</w:t>
            </w:r>
          </w:p>
        </w:tc>
        <w:tc>
          <w:tcPr>
            <w:tcW w:w="2895" w:type="pct"/>
            <w:shd w:val="clear" w:color="auto" w:fill="auto"/>
            <w:vAlign w:val="center"/>
          </w:tcPr>
          <w:p w14:paraId="5B7B3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人机交互：数字界面、交互系统与虚拟现实中的设计与优化</w:t>
            </w:r>
          </w:p>
        </w:tc>
        <w:tc>
          <w:tcPr>
            <w:tcW w:w="1223" w:type="pct"/>
            <w:shd w:val="clear" w:color="auto" w:fill="auto"/>
            <w:vAlign w:val="center"/>
          </w:tcPr>
          <w:p w14:paraId="7737C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Lorie Loeb</w:t>
            </w:r>
          </w:p>
          <w:p w14:paraId="1024D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达特茅斯学院</w:t>
            </w:r>
          </w:p>
        </w:tc>
      </w:tr>
      <w:tr w14:paraId="25EA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421" w:type="pct"/>
            <w:vMerge w:val="continue"/>
            <w:shd w:val="clear" w:color="auto" w:fill="auto"/>
            <w:vAlign w:val="center"/>
          </w:tcPr>
          <w:p w14:paraId="31950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7C96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14708</w:t>
            </w:r>
          </w:p>
        </w:tc>
        <w:tc>
          <w:tcPr>
            <w:tcW w:w="2895" w:type="pct"/>
            <w:shd w:val="clear" w:color="auto" w:fill="auto"/>
            <w:vAlign w:val="center"/>
          </w:tcPr>
          <w:p w14:paraId="77E6A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人工智能：机器学习在决策系统、网络安全与计算机集群中的应用</w:t>
            </w:r>
          </w:p>
        </w:tc>
        <w:tc>
          <w:tcPr>
            <w:tcW w:w="1223" w:type="pct"/>
            <w:shd w:val="clear" w:color="auto" w:fill="auto"/>
            <w:vAlign w:val="center"/>
          </w:tcPr>
          <w:p w14:paraId="4365D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Osman Yagan</w:t>
            </w:r>
          </w:p>
          <w:p w14:paraId="076FB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卡内基梅隆大学</w:t>
            </w:r>
          </w:p>
        </w:tc>
      </w:tr>
      <w:tr w14:paraId="6F7A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65A9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C2F9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14599</w:t>
            </w:r>
          </w:p>
        </w:tc>
        <w:tc>
          <w:tcPr>
            <w:tcW w:w="2895" w:type="pct"/>
            <w:shd w:val="clear" w:color="auto" w:fill="auto"/>
            <w:vAlign w:val="center"/>
          </w:tcPr>
          <w:p w14:paraId="1B2A8E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邮百工AI工程能力育人方法与平台</w:t>
            </w:r>
          </w:p>
        </w:tc>
        <w:tc>
          <w:tcPr>
            <w:tcW w:w="1223" w:type="pct"/>
            <w:shd w:val="clear" w:color="auto" w:fill="auto"/>
            <w:vAlign w:val="center"/>
          </w:tcPr>
          <w:p w14:paraId="14D0E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詹志强</w:t>
            </w:r>
          </w:p>
          <w:p w14:paraId="4C7F59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48EB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B9D9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254B0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11452</w:t>
            </w:r>
          </w:p>
        </w:tc>
        <w:tc>
          <w:tcPr>
            <w:tcW w:w="2895" w:type="pct"/>
            <w:shd w:val="clear" w:color="auto" w:fill="auto"/>
            <w:vAlign w:val="center"/>
          </w:tcPr>
          <w:p w14:paraId="0E777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AI办公全景速通与工具入门</w:t>
            </w:r>
          </w:p>
        </w:tc>
        <w:tc>
          <w:tcPr>
            <w:tcW w:w="1223" w:type="pct"/>
            <w:shd w:val="clear" w:color="auto" w:fill="auto"/>
            <w:vAlign w:val="center"/>
          </w:tcPr>
          <w:p w14:paraId="788F7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22299F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4CE3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ABE7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3665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11453</w:t>
            </w:r>
          </w:p>
        </w:tc>
        <w:tc>
          <w:tcPr>
            <w:tcW w:w="2895" w:type="pct"/>
            <w:shd w:val="clear" w:color="auto" w:fill="auto"/>
            <w:vAlign w:val="center"/>
          </w:tcPr>
          <w:p w14:paraId="42B96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AI职场沟通与高效文案撰写</w:t>
            </w:r>
          </w:p>
        </w:tc>
        <w:tc>
          <w:tcPr>
            <w:tcW w:w="1223" w:type="pct"/>
            <w:shd w:val="clear" w:color="auto" w:fill="auto"/>
            <w:vAlign w:val="center"/>
          </w:tcPr>
          <w:p w14:paraId="2F2B1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180B1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445E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18B6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9C1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11456</w:t>
            </w:r>
          </w:p>
        </w:tc>
        <w:tc>
          <w:tcPr>
            <w:tcW w:w="2895" w:type="pct"/>
            <w:shd w:val="clear" w:color="auto" w:fill="auto"/>
            <w:vAlign w:val="center"/>
          </w:tcPr>
          <w:p w14:paraId="0BAFE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AI材料整理与智能汇报制作</w:t>
            </w:r>
          </w:p>
        </w:tc>
        <w:tc>
          <w:tcPr>
            <w:tcW w:w="1223" w:type="pct"/>
            <w:shd w:val="clear" w:color="auto" w:fill="auto"/>
            <w:vAlign w:val="center"/>
          </w:tcPr>
          <w:p w14:paraId="60501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1C9AA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1EB9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A141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22136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11459</w:t>
            </w:r>
          </w:p>
        </w:tc>
        <w:tc>
          <w:tcPr>
            <w:tcW w:w="2895" w:type="pct"/>
            <w:shd w:val="clear" w:color="auto" w:fill="auto"/>
            <w:vAlign w:val="center"/>
          </w:tcPr>
          <w:p w14:paraId="3C3DC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AI数据处理与智能表格分析</w:t>
            </w:r>
          </w:p>
        </w:tc>
        <w:tc>
          <w:tcPr>
            <w:tcW w:w="1223" w:type="pct"/>
            <w:shd w:val="clear" w:color="auto" w:fill="auto"/>
            <w:vAlign w:val="center"/>
          </w:tcPr>
          <w:p w14:paraId="0F43E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5F210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276F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5FBE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3B14A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11470</w:t>
            </w:r>
          </w:p>
        </w:tc>
        <w:tc>
          <w:tcPr>
            <w:tcW w:w="2895" w:type="pct"/>
            <w:shd w:val="clear" w:color="auto" w:fill="auto"/>
            <w:vAlign w:val="center"/>
          </w:tcPr>
          <w:p w14:paraId="49EAE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AI会议纪要与日程任务规划</w:t>
            </w:r>
          </w:p>
        </w:tc>
        <w:tc>
          <w:tcPr>
            <w:tcW w:w="1223" w:type="pct"/>
            <w:shd w:val="clear" w:color="auto" w:fill="auto"/>
            <w:vAlign w:val="center"/>
          </w:tcPr>
          <w:p w14:paraId="1C44E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032BA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2BD3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0ED2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0D93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11471</w:t>
            </w:r>
          </w:p>
        </w:tc>
        <w:tc>
          <w:tcPr>
            <w:tcW w:w="2895" w:type="pct"/>
            <w:shd w:val="clear" w:color="auto" w:fill="auto"/>
            <w:vAlign w:val="center"/>
          </w:tcPr>
          <w:p w14:paraId="4ED98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AI辅助编程与项目开发</w:t>
            </w:r>
          </w:p>
        </w:tc>
        <w:tc>
          <w:tcPr>
            <w:tcW w:w="1223" w:type="pct"/>
            <w:shd w:val="clear" w:color="auto" w:fill="auto"/>
            <w:vAlign w:val="center"/>
          </w:tcPr>
          <w:p w14:paraId="78E12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6E2A3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6BB8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64D8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52F1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11472</w:t>
            </w:r>
          </w:p>
        </w:tc>
        <w:tc>
          <w:tcPr>
            <w:tcW w:w="2895" w:type="pct"/>
            <w:shd w:val="clear" w:color="auto" w:fill="auto"/>
            <w:vAlign w:val="center"/>
          </w:tcPr>
          <w:p w14:paraId="473CC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Coze智能体开发与工作流设计</w:t>
            </w:r>
          </w:p>
        </w:tc>
        <w:tc>
          <w:tcPr>
            <w:tcW w:w="1223" w:type="pct"/>
            <w:shd w:val="clear" w:color="auto" w:fill="auto"/>
            <w:vAlign w:val="center"/>
          </w:tcPr>
          <w:p w14:paraId="106112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4E6D2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32BD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FFE0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AC62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11473</w:t>
            </w:r>
          </w:p>
        </w:tc>
        <w:tc>
          <w:tcPr>
            <w:tcW w:w="2895" w:type="pct"/>
            <w:shd w:val="clear" w:color="auto" w:fill="auto"/>
            <w:vAlign w:val="center"/>
          </w:tcPr>
          <w:p w14:paraId="49FAD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让科研像聊天一样简单</w:t>
            </w:r>
          </w:p>
        </w:tc>
        <w:tc>
          <w:tcPr>
            <w:tcW w:w="1223" w:type="pct"/>
            <w:shd w:val="clear" w:color="auto" w:fill="auto"/>
            <w:vAlign w:val="center"/>
          </w:tcPr>
          <w:p w14:paraId="25353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248EA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3A08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1D36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DDA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11474</w:t>
            </w:r>
          </w:p>
        </w:tc>
        <w:tc>
          <w:tcPr>
            <w:tcW w:w="2895" w:type="pct"/>
            <w:shd w:val="clear" w:color="auto" w:fill="auto"/>
            <w:vAlign w:val="center"/>
          </w:tcPr>
          <w:p w14:paraId="00815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科研任务拆解与</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AI基础指令</w:t>
            </w:r>
          </w:p>
        </w:tc>
        <w:tc>
          <w:tcPr>
            <w:tcW w:w="1223" w:type="pct"/>
            <w:shd w:val="clear" w:color="auto" w:fill="auto"/>
            <w:vAlign w:val="center"/>
          </w:tcPr>
          <w:p w14:paraId="6624F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27195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299D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2299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F8CD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11475</w:t>
            </w:r>
          </w:p>
        </w:tc>
        <w:tc>
          <w:tcPr>
            <w:tcW w:w="2895" w:type="pct"/>
            <w:shd w:val="clear" w:color="auto" w:fill="auto"/>
            <w:vAlign w:val="center"/>
          </w:tcPr>
          <w:p w14:paraId="78043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科研表达规范与</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AI通用技法</w:t>
            </w:r>
          </w:p>
        </w:tc>
        <w:tc>
          <w:tcPr>
            <w:tcW w:w="1223" w:type="pct"/>
            <w:shd w:val="clear" w:color="auto" w:fill="auto"/>
            <w:vAlign w:val="center"/>
          </w:tcPr>
          <w:p w14:paraId="499F4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71433B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0C85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B0F4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D641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11476</w:t>
            </w:r>
          </w:p>
        </w:tc>
        <w:tc>
          <w:tcPr>
            <w:tcW w:w="2895" w:type="pct"/>
            <w:shd w:val="clear" w:color="auto" w:fill="auto"/>
            <w:vAlign w:val="center"/>
          </w:tcPr>
          <w:p w14:paraId="612EA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研究论文写作与</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AI协同输出</w:t>
            </w:r>
          </w:p>
        </w:tc>
        <w:tc>
          <w:tcPr>
            <w:tcW w:w="1223" w:type="pct"/>
            <w:shd w:val="clear" w:color="auto" w:fill="auto"/>
            <w:vAlign w:val="center"/>
          </w:tcPr>
          <w:p w14:paraId="3D943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2F78C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68A4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9F39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B667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11477</w:t>
            </w:r>
          </w:p>
        </w:tc>
        <w:tc>
          <w:tcPr>
            <w:tcW w:w="2895" w:type="pct"/>
            <w:shd w:val="clear" w:color="auto" w:fill="auto"/>
            <w:vAlign w:val="center"/>
          </w:tcPr>
          <w:p w14:paraId="2509C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研究报告撰写与</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AI内容辅助</w:t>
            </w:r>
          </w:p>
        </w:tc>
        <w:tc>
          <w:tcPr>
            <w:tcW w:w="1223" w:type="pct"/>
            <w:shd w:val="clear" w:color="auto" w:fill="auto"/>
            <w:vAlign w:val="center"/>
          </w:tcPr>
          <w:p w14:paraId="4FF84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24541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6769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B3069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7A43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11478</w:t>
            </w:r>
          </w:p>
        </w:tc>
        <w:tc>
          <w:tcPr>
            <w:tcW w:w="2895" w:type="pct"/>
            <w:shd w:val="clear" w:color="auto" w:fill="auto"/>
            <w:vAlign w:val="center"/>
          </w:tcPr>
          <w:p w14:paraId="32F3A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软著专利申请与</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AI应用策略</w:t>
            </w:r>
          </w:p>
        </w:tc>
        <w:tc>
          <w:tcPr>
            <w:tcW w:w="1223" w:type="pct"/>
            <w:shd w:val="clear" w:color="auto" w:fill="auto"/>
            <w:vAlign w:val="center"/>
          </w:tcPr>
          <w:p w14:paraId="6E506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56EF1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4033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9ECF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5014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11479</w:t>
            </w:r>
          </w:p>
        </w:tc>
        <w:tc>
          <w:tcPr>
            <w:tcW w:w="2895" w:type="pct"/>
            <w:shd w:val="clear" w:color="auto" w:fill="auto"/>
            <w:vAlign w:val="center"/>
          </w:tcPr>
          <w:p w14:paraId="5A472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基金课题立项与</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AI规划设计</w:t>
            </w:r>
          </w:p>
        </w:tc>
        <w:tc>
          <w:tcPr>
            <w:tcW w:w="1223" w:type="pct"/>
            <w:shd w:val="clear" w:color="auto" w:fill="auto"/>
            <w:vAlign w:val="center"/>
          </w:tcPr>
          <w:p w14:paraId="386CD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06A53F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6E0C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1FAE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7C48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11481</w:t>
            </w:r>
          </w:p>
        </w:tc>
        <w:tc>
          <w:tcPr>
            <w:tcW w:w="2895" w:type="pct"/>
            <w:shd w:val="clear" w:color="auto" w:fill="auto"/>
            <w:vAlign w:val="center"/>
          </w:tcPr>
          <w:p w14:paraId="2EE8B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高校教学设计与</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AI场景拓展</w:t>
            </w:r>
          </w:p>
        </w:tc>
        <w:tc>
          <w:tcPr>
            <w:tcW w:w="1223" w:type="pct"/>
            <w:shd w:val="clear" w:color="auto" w:fill="auto"/>
            <w:vAlign w:val="center"/>
          </w:tcPr>
          <w:p w14:paraId="14B35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何静</w:t>
            </w:r>
          </w:p>
          <w:p w14:paraId="0C708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6E13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B411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F798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14472</w:t>
            </w:r>
          </w:p>
        </w:tc>
        <w:tc>
          <w:tcPr>
            <w:tcW w:w="2895" w:type="pct"/>
            <w:shd w:val="clear" w:color="auto" w:fill="auto"/>
            <w:vAlign w:val="center"/>
          </w:tcPr>
          <w:p w14:paraId="6446AF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人工智能时代创新型人才培养的探索与实践</w:t>
            </w:r>
          </w:p>
        </w:tc>
        <w:tc>
          <w:tcPr>
            <w:tcW w:w="1223" w:type="pct"/>
            <w:shd w:val="clear" w:color="auto" w:fill="auto"/>
            <w:vAlign w:val="center"/>
          </w:tcPr>
          <w:p w14:paraId="72CE9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王永贵</w:t>
            </w:r>
          </w:p>
          <w:p w14:paraId="0AEB2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浙江工商大学</w:t>
            </w:r>
          </w:p>
        </w:tc>
      </w:tr>
      <w:tr w14:paraId="2082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6A22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35AE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14478</w:t>
            </w:r>
          </w:p>
        </w:tc>
        <w:tc>
          <w:tcPr>
            <w:tcW w:w="2895" w:type="pct"/>
            <w:shd w:val="clear" w:color="auto" w:fill="auto"/>
            <w:vAlign w:val="center"/>
          </w:tcPr>
          <w:p w14:paraId="6B59A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教育大数据与人工智能</w:t>
            </w:r>
          </w:p>
        </w:tc>
        <w:tc>
          <w:tcPr>
            <w:tcW w:w="1223" w:type="pct"/>
            <w:shd w:val="clear" w:color="auto" w:fill="auto"/>
            <w:vAlign w:val="center"/>
          </w:tcPr>
          <w:p w14:paraId="47B41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王玉茹</w:t>
            </w:r>
          </w:p>
          <w:p w14:paraId="30F75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东北师范大学</w:t>
            </w:r>
          </w:p>
        </w:tc>
      </w:tr>
      <w:tr w14:paraId="33B1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7085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942C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14536</w:t>
            </w:r>
          </w:p>
        </w:tc>
        <w:tc>
          <w:tcPr>
            <w:tcW w:w="2895" w:type="pct"/>
            <w:shd w:val="clear" w:color="auto" w:fill="auto"/>
            <w:vAlign w:val="center"/>
          </w:tcPr>
          <w:p w14:paraId="1891B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玩转视频AI生成</w:t>
            </w:r>
          </w:p>
        </w:tc>
        <w:tc>
          <w:tcPr>
            <w:tcW w:w="1223" w:type="pct"/>
            <w:shd w:val="clear" w:color="auto" w:fill="auto"/>
            <w:vAlign w:val="center"/>
          </w:tcPr>
          <w:p w14:paraId="308DE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吴铮</w:t>
            </w:r>
          </w:p>
          <w:p w14:paraId="46ADB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长兴技师学院</w:t>
            </w:r>
          </w:p>
        </w:tc>
      </w:tr>
      <w:tr w14:paraId="3F1E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ED3E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060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14537</w:t>
            </w:r>
          </w:p>
        </w:tc>
        <w:tc>
          <w:tcPr>
            <w:tcW w:w="2895" w:type="pct"/>
            <w:shd w:val="clear" w:color="auto" w:fill="auto"/>
            <w:vAlign w:val="center"/>
          </w:tcPr>
          <w:p w14:paraId="69388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玩转图片AI生成</w:t>
            </w:r>
          </w:p>
        </w:tc>
        <w:tc>
          <w:tcPr>
            <w:tcW w:w="1223" w:type="pct"/>
            <w:shd w:val="clear" w:color="auto" w:fill="auto"/>
            <w:vAlign w:val="center"/>
          </w:tcPr>
          <w:p w14:paraId="664F9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吴铮</w:t>
            </w:r>
          </w:p>
          <w:p w14:paraId="49236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长兴技师学院</w:t>
            </w:r>
          </w:p>
        </w:tc>
      </w:tr>
      <w:tr w14:paraId="5A76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98ED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086DC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14538</w:t>
            </w:r>
          </w:p>
        </w:tc>
        <w:tc>
          <w:tcPr>
            <w:tcW w:w="2895" w:type="pct"/>
            <w:shd w:val="clear" w:color="auto" w:fill="auto"/>
            <w:vAlign w:val="center"/>
          </w:tcPr>
          <w:p w14:paraId="6E028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玩转音频AI生成</w:t>
            </w:r>
          </w:p>
        </w:tc>
        <w:tc>
          <w:tcPr>
            <w:tcW w:w="1223" w:type="pct"/>
            <w:shd w:val="clear" w:color="auto" w:fill="auto"/>
            <w:vAlign w:val="center"/>
          </w:tcPr>
          <w:p w14:paraId="01FBE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吴铮</w:t>
            </w:r>
          </w:p>
          <w:p w14:paraId="09F03A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长兴技师学院</w:t>
            </w:r>
          </w:p>
        </w:tc>
      </w:tr>
      <w:tr w14:paraId="09C1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95BA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3486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14539</w:t>
            </w:r>
          </w:p>
        </w:tc>
        <w:tc>
          <w:tcPr>
            <w:tcW w:w="2895" w:type="pct"/>
            <w:shd w:val="clear" w:color="auto" w:fill="auto"/>
            <w:vAlign w:val="center"/>
          </w:tcPr>
          <w:p w14:paraId="5397C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聚焦四大场景，让AI秒变教师超强智能助理</w:t>
            </w:r>
          </w:p>
        </w:tc>
        <w:tc>
          <w:tcPr>
            <w:tcW w:w="1223" w:type="pct"/>
            <w:shd w:val="clear" w:color="auto" w:fill="auto"/>
            <w:vAlign w:val="center"/>
          </w:tcPr>
          <w:p w14:paraId="64CDED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吴铮</w:t>
            </w:r>
          </w:p>
          <w:p w14:paraId="268A0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长兴技师学院</w:t>
            </w:r>
          </w:p>
        </w:tc>
      </w:tr>
      <w:tr w14:paraId="2B5E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exact"/>
          <w:jc w:val="center"/>
        </w:trPr>
        <w:tc>
          <w:tcPr>
            <w:tcW w:w="421" w:type="pct"/>
            <w:vMerge w:val="continue"/>
            <w:shd w:val="clear" w:color="auto" w:fill="auto"/>
            <w:vAlign w:val="center"/>
          </w:tcPr>
          <w:p w14:paraId="5BF54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0594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14540</w:t>
            </w:r>
          </w:p>
        </w:tc>
        <w:tc>
          <w:tcPr>
            <w:tcW w:w="2895" w:type="pct"/>
            <w:shd w:val="clear" w:color="auto" w:fill="auto"/>
            <w:vAlign w:val="center"/>
          </w:tcPr>
          <w:p w14:paraId="797B3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AIGC工具创意赋能</w:t>
            </w:r>
          </w:p>
        </w:tc>
        <w:tc>
          <w:tcPr>
            <w:tcW w:w="1223" w:type="pct"/>
            <w:shd w:val="clear" w:color="auto" w:fill="auto"/>
            <w:vAlign w:val="center"/>
          </w:tcPr>
          <w:p w14:paraId="318CE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路东硕</w:t>
            </w:r>
          </w:p>
          <w:p w14:paraId="55796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网易有道信息技术</w:t>
            </w:r>
          </w:p>
          <w:p w14:paraId="5E779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（北京）有限公司</w:t>
            </w:r>
          </w:p>
        </w:tc>
      </w:tr>
      <w:tr w14:paraId="345C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45AF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AC5C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14541</w:t>
            </w:r>
          </w:p>
        </w:tc>
        <w:tc>
          <w:tcPr>
            <w:tcW w:w="2895" w:type="pct"/>
            <w:shd w:val="clear" w:color="auto" w:fill="auto"/>
            <w:vAlign w:val="center"/>
          </w:tcPr>
          <w:p w14:paraId="79FC68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人工智能赋能资源建设</w:t>
            </w:r>
          </w:p>
        </w:tc>
        <w:tc>
          <w:tcPr>
            <w:tcW w:w="1223" w:type="pct"/>
            <w:shd w:val="clear" w:color="auto" w:fill="auto"/>
            <w:vAlign w:val="center"/>
          </w:tcPr>
          <w:p w14:paraId="3DA66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穆肃</w:t>
            </w:r>
          </w:p>
          <w:p w14:paraId="74BC9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7FF8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E3B16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9275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14542</w:t>
            </w:r>
          </w:p>
        </w:tc>
        <w:tc>
          <w:tcPr>
            <w:tcW w:w="2895" w:type="pct"/>
            <w:shd w:val="clear" w:color="auto" w:fill="auto"/>
            <w:vAlign w:val="center"/>
          </w:tcPr>
          <w:p w14:paraId="7D7C4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《教师数字素养》标准解读</w:t>
            </w:r>
          </w:p>
        </w:tc>
        <w:tc>
          <w:tcPr>
            <w:tcW w:w="1223" w:type="pct"/>
            <w:shd w:val="clear" w:color="auto" w:fill="auto"/>
            <w:vAlign w:val="center"/>
          </w:tcPr>
          <w:p w14:paraId="64D58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吴砥</w:t>
            </w:r>
          </w:p>
          <w:p w14:paraId="02B0F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756A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5376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849F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14543</w:t>
            </w:r>
          </w:p>
        </w:tc>
        <w:tc>
          <w:tcPr>
            <w:tcW w:w="2895" w:type="pct"/>
            <w:shd w:val="clear" w:color="auto" w:fill="auto"/>
            <w:vAlign w:val="center"/>
          </w:tcPr>
          <w:p w14:paraId="27416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教育数字化转型的政策解读与发展格局</w:t>
            </w:r>
          </w:p>
        </w:tc>
        <w:tc>
          <w:tcPr>
            <w:tcW w:w="1223" w:type="pct"/>
            <w:shd w:val="clear" w:color="auto" w:fill="auto"/>
            <w:vAlign w:val="center"/>
          </w:tcPr>
          <w:p w14:paraId="0194E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吴砥</w:t>
            </w:r>
          </w:p>
          <w:p w14:paraId="7AF19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3D4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2A40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2EE3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14544</w:t>
            </w:r>
          </w:p>
        </w:tc>
        <w:tc>
          <w:tcPr>
            <w:tcW w:w="2895" w:type="pct"/>
            <w:shd w:val="clear" w:color="auto" w:fill="auto"/>
            <w:vAlign w:val="center"/>
          </w:tcPr>
          <w:p w14:paraId="67946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新基建，新生态：数字化支撑新时代教育变革</w:t>
            </w:r>
          </w:p>
        </w:tc>
        <w:tc>
          <w:tcPr>
            <w:tcW w:w="1223" w:type="pct"/>
            <w:shd w:val="clear" w:color="auto" w:fill="auto"/>
            <w:vAlign w:val="center"/>
          </w:tcPr>
          <w:p w14:paraId="59829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吴砥</w:t>
            </w:r>
          </w:p>
          <w:p w14:paraId="68122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715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0DA2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2F2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14545</w:t>
            </w:r>
          </w:p>
        </w:tc>
        <w:tc>
          <w:tcPr>
            <w:tcW w:w="2895" w:type="pct"/>
            <w:shd w:val="clear" w:color="auto" w:fill="auto"/>
            <w:vAlign w:val="center"/>
          </w:tcPr>
          <w:p w14:paraId="49603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数字化教学实践探索与创新发展</w:t>
            </w:r>
          </w:p>
        </w:tc>
        <w:tc>
          <w:tcPr>
            <w:tcW w:w="1223" w:type="pct"/>
            <w:shd w:val="clear" w:color="auto" w:fill="auto"/>
            <w:vAlign w:val="center"/>
          </w:tcPr>
          <w:p w14:paraId="6EF14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20F69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D16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49CF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8D02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14546</w:t>
            </w:r>
          </w:p>
        </w:tc>
        <w:tc>
          <w:tcPr>
            <w:tcW w:w="2895" w:type="pct"/>
            <w:shd w:val="clear" w:color="auto" w:fill="auto"/>
            <w:vAlign w:val="center"/>
          </w:tcPr>
          <w:p w14:paraId="3D7F7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数字时代教师面临的挑战及应对策略</w:t>
            </w:r>
          </w:p>
        </w:tc>
        <w:tc>
          <w:tcPr>
            <w:tcW w:w="1223" w:type="pct"/>
            <w:shd w:val="clear" w:color="auto" w:fill="auto"/>
            <w:vAlign w:val="center"/>
          </w:tcPr>
          <w:p w14:paraId="3E29A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24B15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C3C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1F0C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8EEF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14547</w:t>
            </w:r>
          </w:p>
        </w:tc>
        <w:tc>
          <w:tcPr>
            <w:tcW w:w="2895" w:type="pct"/>
            <w:shd w:val="clear" w:color="auto" w:fill="auto"/>
            <w:vAlign w:val="center"/>
          </w:tcPr>
          <w:p w14:paraId="596BC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常见数字技术及其教育应用</w:t>
            </w:r>
          </w:p>
        </w:tc>
        <w:tc>
          <w:tcPr>
            <w:tcW w:w="1223" w:type="pct"/>
            <w:shd w:val="clear" w:color="auto" w:fill="auto"/>
            <w:vAlign w:val="center"/>
          </w:tcPr>
          <w:p w14:paraId="4D25B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59B991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558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31307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9D9A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14548</w:t>
            </w:r>
          </w:p>
        </w:tc>
        <w:tc>
          <w:tcPr>
            <w:tcW w:w="2895" w:type="pct"/>
            <w:shd w:val="clear" w:color="auto" w:fill="auto"/>
            <w:vAlign w:val="center"/>
          </w:tcPr>
          <w:p w14:paraId="5F181A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数字化教学设备及工具的介绍与选择策略</w:t>
            </w:r>
          </w:p>
        </w:tc>
        <w:tc>
          <w:tcPr>
            <w:tcW w:w="1223" w:type="pct"/>
            <w:shd w:val="clear" w:color="auto" w:fill="auto"/>
            <w:vAlign w:val="center"/>
          </w:tcPr>
          <w:p w14:paraId="6F149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43138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21DA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30AF6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59FB5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14549</w:t>
            </w:r>
          </w:p>
        </w:tc>
        <w:tc>
          <w:tcPr>
            <w:tcW w:w="2895" w:type="pct"/>
            <w:shd w:val="clear" w:color="auto" w:fill="auto"/>
            <w:vAlign w:val="center"/>
          </w:tcPr>
          <w:p w14:paraId="6231E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数字化教学软件及资源的选择策略与使用方法</w:t>
            </w:r>
          </w:p>
        </w:tc>
        <w:tc>
          <w:tcPr>
            <w:tcW w:w="1223" w:type="pct"/>
            <w:shd w:val="clear" w:color="auto" w:fill="auto"/>
            <w:vAlign w:val="center"/>
          </w:tcPr>
          <w:p w14:paraId="0F9F2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1EB59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2C90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29A39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B5AA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14550</w:t>
            </w:r>
          </w:p>
        </w:tc>
        <w:tc>
          <w:tcPr>
            <w:tcW w:w="2895" w:type="pct"/>
            <w:shd w:val="clear" w:color="auto" w:fill="auto"/>
            <w:vAlign w:val="center"/>
          </w:tcPr>
          <w:p w14:paraId="547F8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数字技术支持下的学情分析</w:t>
            </w:r>
          </w:p>
        </w:tc>
        <w:tc>
          <w:tcPr>
            <w:tcW w:w="1223" w:type="pct"/>
            <w:shd w:val="clear" w:color="auto" w:fill="auto"/>
            <w:vAlign w:val="center"/>
          </w:tcPr>
          <w:p w14:paraId="337E5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6B99F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217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747E2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AB53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14551</w:t>
            </w:r>
          </w:p>
        </w:tc>
        <w:tc>
          <w:tcPr>
            <w:tcW w:w="2895" w:type="pct"/>
            <w:shd w:val="clear" w:color="auto" w:fill="auto"/>
            <w:vAlign w:val="center"/>
          </w:tcPr>
          <w:p w14:paraId="3DE3C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数字教育资源的获取与管理</w:t>
            </w:r>
          </w:p>
        </w:tc>
        <w:tc>
          <w:tcPr>
            <w:tcW w:w="1223" w:type="pct"/>
            <w:shd w:val="clear" w:color="auto" w:fill="auto"/>
            <w:vAlign w:val="center"/>
          </w:tcPr>
          <w:p w14:paraId="6950B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12A5F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327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0D467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6593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14552</w:t>
            </w:r>
          </w:p>
        </w:tc>
        <w:tc>
          <w:tcPr>
            <w:tcW w:w="2895" w:type="pct"/>
            <w:shd w:val="clear" w:color="auto" w:fill="auto"/>
            <w:vAlign w:val="center"/>
          </w:tcPr>
          <w:p w14:paraId="2F44D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数字化课堂教学活动的设计</w:t>
            </w:r>
          </w:p>
        </w:tc>
        <w:tc>
          <w:tcPr>
            <w:tcW w:w="1223" w:type="pct"/>
            <w:shd w:val="clear" w:color="auto" w:fill="auto"/>
            <w:vAlign w:val="center"/>
          </w:tcPr>
          <w:p w14:paraId="549C3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17C8A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C08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72898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F743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14553</w:t>
            </w:r>
          </w:p>
        </w:tc>
        <w:tc>
          <w:tcPr>
            <w:tcW w:w="2895" w:type="pct"/>
            <w:shd w:val="clear" w:color="auto" w:fill="auto"/>
            <w:vAlign w:val="center"/>
          </w:tcPr>
          <w:p w14:paraId="2D310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混合学习环境的创设与应用</w:t>
            </w:r>
          </w:p>
        </w:tc>
        <w:tc>
          <w:tcPr>
            <w:tcW w:w="1223" w:type="pct"/>
            <w:shd w:val="clear" w:color="auto" w:fill="auto"/>
            <w:vAlign w:val="center"/>
          </w:tcPr>
          <w:p w14:paraId="2B821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3A007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BAD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5C9F3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3E97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14554</w:t>
            </w:r>
          </w:p>
        </w:tc>
        <w:tc>
          <w:tcPr>
            <w:tcW w:w="2895" w:type="pct"/>
            <w:shd w:val="clear" w:color="auto" w:fill="auto"/>
            <w:vAlign w:val="center"/>
          </w:tcPr>
          <w:p w14:paraId="3A7EC1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数字技术工具与资源在教育教学中的应用</w:t>
            </w:r>
          </w:p>
        </w:tc>
        <w:tc>
          <w:tcPr>
            <w:tcW w:w="1223" w:type="pct"/>
            <w:shd w:val="clear" w:color="auto" w:fill="auto"/>
            <w:vAlign w:val="center"/>
          </w:tcPr>
          <w:p w14:paraId="7439A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38CCF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7C04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43FE8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DAAD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14555</w:t>
            </w:r>
          </w:p>
        </w:tc>
        <w:tc>
          <w:tcPr>
            <w:tcW w:w="2895" w:type="pct"/>
            <w:shd w:val="clear" w:color="auto" w:fill="auto"/>
            <w:vAlign w:val="center"/>
          </w:tcPr>
          <w:p w14:paraId="40DF6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数据驱动的教育分析与个别化指导</w:t>
            </w:r>
          </w:p>
        </w:tc>
        <w:tc>
          <w:tcPr>
            <w:tcW w:w="1223" w:type="pct"/>
            <w:shd w:val="clear" w:color="auto" w:fill="auto"/>
            <w:vAlign w:val="center"/>
          </w:tcPr>
          <w:p w14:paraId="2FDFE8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0106A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D33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47E1E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231D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14556</w:t>
            </w:r>
          </w:p>
        </w:tc>
        <w:tc>
          <w:tcPr>
            <w:tcW w:w="2895" w:type="pct"/>
            <w:shd w:val="clear" w:color="auto" w:fill="auto"/>
            <w:vAlign w:val="center"/>
          </w:tcPr>
          <w:p w14:paraId="45351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数据采集工具的选择与应用</w:t>
            </w:r>
          </w:p>
        </w:tc>
        <w:tc>
          <w:tcPr>
            <w:tcW w:w="1223" w:type="pct"/>
            <w:shd w:val="clear" w:color="auto" w:fill="auto"/>
            <w:vAlign w:val="center"/>
          </w:tcPr>
          <w:p w14:paraId="7237C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2FC10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2101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0475F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9D27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14557</w:t>
            </w:r>
          </w:p>
        </w:tc>
        <w:tc>
          <w:tcPr>
            <w:tcW w:w="2895" w:type="pct"/>
            <w:shd w:val="clear" w:color="auto" w:fill="auto"/>
            <w:vAlign w:val="center"/>
          </w:tcPr>
          <w:p w14:paraId="635DA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学业数据分析模型与实践框架</w:t>
            </w:r>
          </w:p>
        </w:tc>
        <w:tc>
          <w:tcPr>
            <w:tcW w:w="1223" w:type="pct"/>
            <w:shd w:val="clear" w:color="auto" w:fill="auto"/>
            <w:vAlign w:val="center"/>
          </w:tcPr>
          <w:p w14:paraId="3A9A3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7528C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12C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32D45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CD20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14558</w:t>
            </w:r>
          </w:p>
        </w:tc>
        <w:tc>
          <w:tcPr>
            <w:tcW w:w="2895" w:type="pct"/>
            <w:shd w:val="clear" w:color="auto" w:fill="auto"/>
            <w:vAlign w:val="center"/>
          </w:tcPr>
          <w:p w14:paraId="73317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数据图表与可视化工具</w:t>
            </w:r>
          </w:p>
        </w:tc>
        <w:tc>
          <w:tcPr>
            <w:tcW w:w="1223" w:type="pct"/>
            <w:shd w:val="clear" w:color="auto" w:fill="auto"/>
            <w:vAlign w:val="center"/>
          </w:tcPr>
          <w:p w14:paraId="7DDA4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757299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1A2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421" w:type="pct"/>
            <w:vMerge w:val="continue"/>
            <w:shd w:val="clear" w:color="auto" w:fill="auto"/>
            <w:vAlign w:val="center"/>
          </w:tcPr>
          <w:p w14:paraId="5A497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D140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14559</w:t>
            </w:r>
          </w:p>
        </w:tc>
        <w:tc>
          <w:tcPr>
            <w:tcW w:w="2895" w:type="pct"/>
            <w:shd w:val="clear" w:color="auto" w:fill="auto"/>
            <w:vAlign w:val="center"/>
          </w:tcPr>
          <w:p w14:paraId="64198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学生数字素养评价与培育</w:t>
            </w:r>
          </w:p>
        </w:tc>
        <w:tc>
          <w:tcPr>
            <w:tcW w:w="1223" w:type="pct"/>
            <w:shd w:val="clear" w:color="auto" w:fill="auto"/>
            <w:vAlign w:val="center"/>
          </w:tcPr>
          <w:p w14:paraId="498C3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朱莎</w:t>
            </w:r>
          </w:p>
          <w:p w14:paraId="4D0C7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3471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35CAA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7F9D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14560</w:t>
            </w:r>
          </w:p>
        </w:tc>
        <w:tc>
          <w:tcPr>
            <w:tcW w:w="2895" w:type="pct"/>
            <w:shd w:val="clear" w:color="auto" w:fill="auto"/>
            <w:vAlign w:val="center"/>
          </w:tcPr>
          <w:p w14:paraId="508E7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数字技术助力五育培育的路径和典型案例</w:t>
            </w:r>
          </w:p>
        </w:tc>
        <w:tc>
          <w:tcPr>
            <w:tcW w:w="1223" w:type="pct"/>
            <w:shd w:val="clear" w:color="auto" w:fill="auto"/>
            <w:vAlign w:val="center"/>
          </w:tcPr>
          <w:p w14:paraId="6AC45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朱莎</w:t>
            </w:r>
          </w:p>
          <w:p w14:paraId="6F7AB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47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0709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704D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14561</w:t>
            </w:r>
          </w:p>
        </w:tc>
        <w:tc>
          <w:tcPr>
            <w:tcW w:w="2895" w:type="pct"/>
            <w:shd w:val="clear" w:color="auto" w:fill="auto"/>
            <w:vAlign w:val="center"/>
          </w:tcPr>
          <w:p w14:paraId="08A6C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数字社会法治道德规范</w:t>
            </w:r>
          </w:p>
        </w:tc>
        <w:tc>
          <w:tcPr>
            <w:tcW w:w="1223" w:type="pct"/>
            <w:shd w:val="clear" w:color="auto" w:fill="auto"/>
            <w:vAlign w:val="center"/>
          </w:tcPr>
          <w:p w14:paraId="5B012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54740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2FD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13BC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899E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14562</w:t>
            </w:r>
          </w:p>
        </w:tc>
        <w:tc>
          <w:tcPr>
            <w:tcW w:w="2895" w:type="pct"/>
            <w:shd w:val="clear" w:color="auto" w:fill="auto"/>
            <w:vAlign w:val="center"/>
          </w:tcPr>
          <w:p w14:paraId="01429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数据隐私保护与知识产权</w:t>
            </w:r>
          </w:p>
        </w:tc>
        <w:tc>
          <w:tcPr>
            <w:tcW w:w="1223" w:type="pct"/>
            <w:shd w:val="clear" w:color="auto" w:fill="auto"/>
            <w:vAlign w:val="center"/>
          </w:tcPr>
          <w:p w14:paraId="01ED6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67DBE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77F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E782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6458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14563</w:t>
            </w:r>
          </w:p>
        </w:tc>
        <w:tc>
          <w:tcPr>
            <w:tcW w:w="2895" w:type="pct"/>
            <w:shd w:val="clear" w:color="auto" w:fill="auto"/>
            <w:vAlign w:val="center"/>
          </w:tcPr>
          <w:p w14:paraId="6E32E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网络风险行为的辨别与防范</w:t>
            </w:r>
          </w:p>
        </w:tc>
        <w:tc>
          <w:tcPr>
            <w:tcW w:w="1223" w:type="pct"/>
            <w:shd w:val="clear" w:color="auto" w:fill="auto"/>
            <w:vAlign w:val="center"/>
          </w:tcPr>
          <w:p w14:paraId="1CA2C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6BEFF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27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82E7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015D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14564</w:t>
            </w:r>
          </w:p>
        </w:tc>
        <w:tc>
          <w:tcPr>
            <w:tcW w:w="2895" w:type="pct"/>
            <w:shd w:val="clear" w:color="auto" w:fill="auto"/>
            <w:vAlign w:val="center"/>
          </w:tcPr>
          <w:p w14:paraId="454E7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终身学习：专业知识的持续获取</w:t>
            </w:r>
          </w:p>
        </w:tc>
        <w:tc>
          <w:tcPr>
            <w:tcW w:w="1223" w:type="pct"/>
            <w:shd w:val="clear" w:color="auto" w:fill="auto"/>
            <w:vAlign w:val="center"/>
          </w:tcPr>
          <w:p w14:paraId="6D23A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1370F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02C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421" w:type="pct"/>
            <w:vMerge w:val="continue"/>
            <w:shd w:val="clear" w:color="auto" w:fill="auto"/>
            <w:vAlign w:val="center"/>
          </w:tcPr>
          <w:p w14:paraId="464CF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F7C5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14565</w:t>
            </w:r>
          </w:p>
        </w:tc>
        <w:tc>
          <w:tcPr>
            <w:tcW w:w="2895" w:type="pct"/>
            <w:shd w:val="clear" w:color="auto" w:fill="auto"/>
            <w:vAlign w:val="center"/>
          </w:tcPr>
          <w:p w14:paraId="15581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终身学习：数字化教学反思与改进</w:t>
            </w:r>
          </w:p>
        </w:tc>
        <w:tc>
          <w:tcPr>
            <w:tcW w:w="1223" w:type="pct"/>
            <w:shd w:val="clear" w:color="auto" w:fill="auto"/>
            <w:vAlign w:val="center"/>
          </w:tcPr>
          <w:p w14:paraId="0B3EC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698A9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357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A818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C3DB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14566</w:t>
            </w:r>
          </w:p>
        </w:tc>
        <w:tc>
          <w:tcPr>
            <w:tcW w:w="2895" w:type="pct"/>
            <w:shd w:val="clear" w:color="auto" w:fill="auto"/>
            <w:vAlign w:val="center"/>
          </w:tcPr>
          <w:p w14:paraId="2F813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技术支持的协同教研与名师引领</w:t>
            </w:r>
          </w:p>
        </w:tc>
        <w:tc>
          <w:tcPr>
            <w:tcW w:w="1223" w:type="pct"/>
            <w:shd w:val="clear" w:color="auto" w:fill="auto"/>
            <w:vAlign w:val="center"/>
          </w:tcPr>
          <w:p w14:paraId="534CC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71581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1DD3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5B135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30F0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14567</w:t>
            </w:r>
          </w:p>
        </w:tc>
        <w:tc>
          <w:tcPr>
            <w:tcW w:w="2895" w:type="pct"/>
            <w:shd w:val="clear" w:color="auto" w:fill="auto"/>
            <w:vAlign w:val="center"/>
          </w:tcPr>
          <w:p w14:paraId="6A578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教育科研方法与项目申报</w:t>
            </w:r>
          </w:p>
        </w:tc>
        <w:tc>
          <w:tcPr>
            <w:tcW w:w="1223" w:type="pct"/>
            <w:shd w:val="clear" w:color="auto" w:fill="auto"/>
            <w:vAlign w:val="center"/>
          </w:tcPr>
          <w:p w14:paraId="320F1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29519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15E1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85628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F700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14568</w:t>
            </w:r>
          </w:p>
        </w:tc>
        <w:tc>
          <w:tcPr>
            <w:tcW w:w="2895" w:type="pct"/>
            <w:shd w:val="clear" w:color="auto" w:fill="auto"/>
            <w:vAlign w:val="center"/>
          </w:tcPr>
          <w:p w14:paraId="2C7A1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技术变革下的教学模式转变</w:t>
            </w:r>
          </w:p>
        </w:tc>
        <w:tc>
          <w:tcPr>
            <w:tcW w:w="1223" w:type="pct"/>
            <w:shd w:val="clear" w:color="auto" w:fill="auto"/>
            <w:vAlign w:val="center"/>
          </w:tcPr>
          <w:p w14:paraId="24C7C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5206B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2AF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48DC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48F24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14569</w:t>
            </w:r>
          </w:p>
        </w:tc>
        <w:tc>
          <w:tcPr>
            <w:tcW w:w="2895" w:type="pct"/>
            <w:shd w:val="clear" w:color="auto" w:fill="auto"/>
            <w:vAlign w:val="center"/>
          </w:tcPr>
          <w:p w14:paraId="6EBDB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数字化教学研究方法</w:t>
            </w:r>
          </w:p>
        </w:tc>
        <w:tc>
          <w:tcPr>
            <w:tcW w:w="1223" w:type="pct"/>
            <w:shd w:val="clear" w:color="auto" w:fill="auto"/>
            <w:vAlign w:val="center"/>
          </w:tcPr>
          <w:p w14:paraId="21708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4345E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182F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7980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5CF7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14570</w:t>
            </w:r>
          </w:p>
        </w:tc>
        <w:tc>
          <w:tcPr>
            <w:tcW w:w="2895" w:type="pct"/>
            <w:shd w:val="clear" w:color="auto" w:fill="auto"/>
            <w:vAlign w:val="center"/>
          </w:tcPr>
          <w:p w14:paraId="5DF48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教育数字化转型中的未来学校</w:t>
            </w:r>
          </w:p>
        </w:tc>
        <w:tc>
          <w:tcPr>
            <w:tcW w:w="1223" w:type="pct"/>
            <w:shd w:val="clear" w:color="auto" w:fill="auto"/>
            <w:vAlign w:val="center"/>
          </w:tcPr>
          <w:p w14:paraId="5FD49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陈敏</w:t>
            </w:r>
          </w:p>
          <w:p w14:paraId="4C226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4CBE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20BB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31B5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14571</w:t>
            </w:r>
          </w:p>
        </w:tc>
        <w:tc>
          <w:tcPr>
            <w:tcW w:w="2895" w:type="pct"/>
            <w:shd w:val="clear" w:color="auto" w:fill="auto"/>
            <w:vAlign w:val="center"/>
          </w:tcPr>
          <w:p w14:paraId="4727C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数字技术资源的使用方法</w:t>
            </w:r>
          </w:p>
        </w:tc>
        <w:tc>
          <w:tcPr>
            <w:tcW w:w="1223" w:type="pct"/>
            <w:shd w:val="clear" w:color="auto" w:fill="auto"/>
            <w:vAlign w:val="center"/>
          </w:tcPr>
          <w:p w14:paraId="49CDD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李亚婷</w:t>
            </w:r>
          </w:p>
          <w:p w14:paraId="0CD60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08E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1C2D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68EC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14572</w:t>
            </w:r>
          </w:p>
        </w:tc>
        <w:tc>
          <w:tcPr>
            <w:tcW w:w="2895" w:type="pct"/>
            <w:shd w:val="clear" w:color="auto" w:fill="auto"/>
            <w:vAlign w:val="center"/>
          </w:tcPr>
          <w:p w14:paraId="50D33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人工智能在教育领域中的应用和趋势</w:t>
            </w:r>
          </w:p>
        </w:tc>
        <w:tc>
          <w:tcPr>
            <w:tcW w:w="1223" w:type="pct"/>
            <w:shd w:val="clear" w:color="auto" w:fill="auto"/>
            <w:vAlign w:val="center"/>
          </w:tcPr>
          <w:p w14:paraId="56344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周驰</w:t>
            </w:r>
          </w:p>
          <w:p w14:paraId="1D803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009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6375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636D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14573</w:t>
            </w:r>
          </w:p>
        </w:tc>
        <w:tc>
          <w:tcPr>
            <w:tcW w:w="2895" w:type="pct"/>
            <w:shd w:val="clear" w:color="auto" w:fill="auto"/>
            <w:vAlign w:val="center"/>
          </w:tcPr>
          <w:p w14:paraId="15BB3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创新教学模式与学习方式</w:t>
            </w:r>
          </w:p>
        </w:tc>
        <w:tc>
          <w:tcPr>
            <w:tcW w:w="1223" w:type="pct"/>
            <w:shd w:val="clear" w:color="auto" w:fill="auto"/>
            <w:vAlign w:val="center"/>
          </w:tcPr>
          <w:p w14:paraId="2151C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吴砥</w:t>
            </w:r>
          </w:p>
          <w:p w14:paraId="262E3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6C2F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3336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2D7B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14383</w:t>
            </w:r>
          </w:p>
        </w:tc>
        <w:tc>
          <w:tcPr>
            <w:tcW w:w="2895" w:type="pct"/>
            <w:shd w:val="clear" w:color="auto" w:fill="auto"/>
            <w:vAlign w:val="center"/>
          </w:tcPr>
          <w:p w14:paraId="1CFDC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DeepSeek助力教师提质增效</w:t>
            </w:r>
          </w:p>
        </w:tc>
        <w:tc>
          <w:tcPr>
            <w:tcW w:w="1223" w:type="pct"/>
            <w:shd w:val="clear" w:color="auto" w:fill="auto"/>
            <w:vAlign w:val="center"/>
          </w:tcPr>
          <w:p w14:paraId="5EF6C9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王珏</w:t>
            </w:r>
          </w:p>
          <w:p w14:paraId="415507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6DDF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 w:type="pct"/>
            <w:vMerge w:val="continue"/>
            <w:shd w:val="clear" w:color="auto" w:fill="auto"/>
            <w:vAlign w:val="center"/>
          </w:tcPr>
          <w:p w14:paraId="0CF21A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0EE3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14384</w:t>
            </w:r>
          </w:p>
        </w:tc>
        <w:tc>
          <w:tcPr>
            <w:tcW w:w="2895" w:type="pct"/>
            <w:shd w:val="clear" w:color="auto" w:fill="auto"/>
            <w:vAlign w:val="center"/>
          </w:tcPr>
          <w:p w14:paraId="63B13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码上初发——北京邮电大学大模型赋能教学的探索与</w:t>
            </w:r>
          </w:p>
          <w:p w14:paraId="3CCBB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实践</w:t>
            </w:r>
          </w:p>
        </w:tc>
        <w:tc>
          <w:tcPr>
            <w:tcW w:w="1223" w:type="pct"/>
            <w:shd w:val="clear" w:color="auto" w:fill="auto"/>
            <w:vAlign w:val="center"/>
          </w:tcPr>
          <w:p w14:paraId="5427D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徐童</w:t>
            </w:r>
          </w:p>
          <w:p w14:paraId="536774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6EE0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4C16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A454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14462</w:t>
            </w:r>
          </w:p>
        </w:tc>
        <w:tc>
          <w:tcPr>
            <w:tcW w:w="2895" w:type="pct"/>
            <w:shd w:val="clear" w:color="auto" w:fill="auto"/>
            <w:vAlign w:val="center"/>
          </w:tcPr>
          <w:p w14:paraId="1FCAA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知识图谱&amp;DeepSeek赋能教学实践与创新</w:t>
            </w:r>
          </w:p>
        </w:tc>
        <w:tc>
          <w:tcPr>
            <w:tcW w:w="1223" w:type="pct"/>
            <w:shd w:val="clear" w:color="auto" w:fill="auto"/>
            <w:vAlign w:val="center"/>
          </w:tcPr>
          <w:p w14:paraId="0D1D0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张莹</w:t>
            </w:r>
          </w:p>
          <w:p w14:paraId="69292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西北工业大学</w:t>
            </w:r>
          </w:p>
        </w:tc>
      </w:tr>
      <w:tr w14:paraId="6426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AF766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C4DA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14385</w:t>
            </w:r>
          </w:p>
        </w:tc>
        <w:tc>
          <w:tcPr>
            <w:tcW w:w="2895" w:type="pct"/>
            <w:shd w:val="clear" w:color="auto" w:fill="auto"/>
            <w:vAlign w:val="center"/>
          </w:tcPr>
          <w:p w14:paraId="08576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从DeepSeek回看人工智能</w:t>
            </w:r>
          </w:p>
        </w:tc>
        <w:tc>
          <w:tcPr>
            <w:tcW w:w="1223" w:type="pct"/>
            <w:shd w:val="clear" w:color="auto" w:fill="auto"/>
            <w:vAlign w:val="center"/>
          </w:tcPr>
          <w:p w14:paraId="0F9DE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吴亦全</w:t>
            </w:r>
          </w:p>
          <w:p w14:paraId="60C58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1203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642D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8AAB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14386</w:t>
            </w:r>
          </w:p>
        </w:tc>
        <w:tc>
          <w:tcPr>
            <w:tcW w:w="2895" w:type="pct"/>
            <w:shd w:val="clear" w:color="auto" w:fill="auto"/>
            <w:vAlign w:val="center"/>
          </w:tcPr>
          <w:p w14:paraId="7D971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数智化实验课程的教学体系及平台的建设与探索</w:t>
            </w:r>
          </w:p>
        </w:tc>
        <w:tc>
          <w:tcPr>
            <w:tcW w:w="1223" w:type="pct"/>
            <w:shd w:val="clear" w:color="auto" w:fill="auto"/>
            <w:vAlign w:val="center"/>
          </w:tcPr>
          <w:p w14:paraId="6AA3B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王文玲</w:t>
            </w:r>
          </w:p>
          <w:p w14:paraId="3B075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3F8C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ED2C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1305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14390</w:t>
            </w:r>
          </w:p>
        </w:tc>
        <w:tc>
          <w:tcPr>
            <w:tcW w:w="2895" w:type="pct"/>
            <w:shd w:val="clear" w:color="auto" w:fill="auto"/>
            <w:vAlign w:val="center"/>
          </w:tcPr>
          <w:p w14:paraId="5481F9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数智时代大学课程的挑战和机遇</w:t>
            </w:r>
          </w:p>
        </w:tc>
        <w:tc>
          <w:tcPr>
            <w:tcW w:w="1223" w:type="pct"/>
            <w:shd w:val="clear" w:color="auto" w:fill="auto"/>
            <w:vAlign w:val="center"/>
          </w:tcPr>
          <w:p w14:paraId="56CD7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杨光明</w:t>
            </w:r>
          </w:p>
          <w:p w14:paraId="09198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南开大学</w:t>
            </w:r>
          </w:p>
        </w:tc>
      </w:tr>
      <w:tr w14:paraId="28C2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2F09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EC1A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14392</w:t>
            </w:r>
          </w:p>
        </w:tc>
        <w:tc>
          <w:tcPr>
            <w:tcW w:w="2895" w:type="pct"/>
            <w:shd w:val="clear" w:color="auto" w:fill="auto"/>
            <w:vAlign w:val="center"/>
          </w:tcPr>
          <w:p w14:paraId="590B31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DeepSeek赋能智慧教学：AI助手驱动的高校教学改革</w:t>
            </w:r>
          </w:p>
        </w:tc>
        <w:tc>
          <w:tcPr>
            <w:tcW w:w="1223" w:type="pct"/>
            <w:shd w:val="clear" w:color="auto" w:fill="auto"/>
            <w:vAlign w:val="center"/>
          </w:tcPr>
          <w:p w14:paraId="4F19D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王梅</w:t>
            </w:r>
          </w:p>
          <w:p w14:paraId="42F57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天津大学</w:t>
            </w:r>
          </w:p>
        </w:tc>
      </w:tr>
      <w:tr w14:paraId="018E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147B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E0D2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14480</w:t>
            </w:r>
          </w:p>
        </w:tc>
        <w:tc>
          <w:tcPr>
            <w:tcW w:w="2895" w:type="pct"/>
            <w:shd w:val="clear" w:color="auto" w:fill="auto"/>
            <w:vAlign w:val="center"/>
          </w:tcPr>
          <w:p w14:paraId="7957BB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教学管评场景驱动的教育大模型研究与应用</w:t>
            </w:r>
          </w:p>
        </w:tc>
        <w:tc>
          <w:tcPr>
            <w:tcW w:w="1223" w:type="pct"/>
            <w:shd w:val="clear" w:color="auto" w:fill="auto"/>
            <w:vAlign w:val="center"/>
          </w:tcPr>
          <w:p w14:paraId="605C2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熊余</w:t>
            </w:r>
          </w:p>
          <w:p w14:paraId="7DF8F3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auto"/>
                <w:kern w:val="0"/>
                <w:sz w:val="21"/>
                <w:szCs w:val="21"/>
                <w:highlight w:val="none"/>
                <w:lang w:val="en-US" w:eastAsia="zh-CN" w:bidi="ar"/>
              </w:rPr>
            </w:pPr>
            <w:r>
              <w:rPr>
                <w:rFonts w:hint="default" w:ascii="Times New Roman" w:hAnsi="Times New Roman" w:eastAsia="仿宋_GB2312" w:cs="Times New Roman"/>
                <w:color w:val="auto"/>
                <w:kern w:val="0"/>
                <w:sz w:val="21"/>
                <w:szCs w:val="21"/>
                <w:highlight w:val="none"/>
                <w:lang w:val="en-US" w:eastAsia="zh-CN" w:bidi="ar"/>
              </w:rPr>
              <w:t>重庆邮电大学</w:t>
            </w:r>
          </w:p>
        </w:tc>
      </w:tr>
      <w:tr w14:paraId="69E2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95E1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9BC5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14471</w:t>
            </w:r>
          </w:p>
        </w:tc>
        <w:tc>
          <w:tcPr>
            <w:tcW w:w="2895" w:type="pct"/>
            <w:shd w:val="clear" w:color="auto" w:fill="auto"/>
            <w:vAlign w:val="center"/>
          </w:tcPr>
          <w:p w14:paraId="0B09F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多智能体赋能智慧教育：规则构建与教学应用</w:t>
            </w:r>
          </w:p>
        </w:tc>
        <w:tc>
          <w:tcPr>
            <w:tcW w:w="1223" w:type="pct"/>
            <w:shd w:val="clear" w:color="auto" w:fill="auto"/>
            <w:vAlign w:val="center"/>
          </w:tcPr>
          <w:p w14:paraId="7DBF4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罗亚威</w:t>
            </w:r>
          </w:p>
          <w:p w14:paraId="20B07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465A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611C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6AD4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14393</w:t>
            </w:r>
          </w:p>
        </w:tc>
        <w:tc>
          <w:tcPr>
            <w:tcW w:w="2895" w:type="pct"/>
            <w:shd w:val="clear" w:color="auto" w:fill="auto"/>
            <w:vAlign w:val="center"/>
          </w:tcPr>
          <w:p w14:paraId="22826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任何认知、驾驭和超越DeepSeek</w:t>
            </w:r>
          </w:p>
        </w:tc>
        <w:tc>
          <w:tcPr>
            <w:tcW w:w="1223" w:type="pct"/>
            <w:shd w:val="clear" w:color="auto" w:fill="auto"/>
            <w:vAlign w:val="center"/>
          </w:tcPr>
          <w:p w14:paraId="275BA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孙铭会</w:t>
            </w:r>
          </w:p>
          <w:p w14:paraId="1E127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吉林大学</w:t>
            </w:r>
          </w:p>
        </w:tc>
      </w:tr>
      <w:tr w14:paraId="724B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44BE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7337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14400</w:t>
            </w:r>
          </w:p>
        </w:tc>
        <w:tc>
          <w:tcPr>
            <w:tcW w:w="2895" w:type="pct"/>
            <w:shd w:val="clear" w:color="auto" w:fill="auto"/>
            <w:vAlign w:val="center"/>
          </w:tcPr>
          <w:p w14:paraId="6CD96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人工智能赋能下教师培训的创新与实践</w:t>
            </w:r>
          </w:p>
        </w:tc>
        <w:tc>
          <w:tcPr>
            <w:tcW w:w="1223" w:type="pct"/>
            <w:shd w:val="clear" w:color="auto" w:fill="auto"/>
            <w:vAlign w:val="center"/>
          </w:tcPr>
          <w:p w14:paraId="14A6E4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潘志峰</w:t>
            </w:r>
          </w:p>
          <w:p w14:paraId="15D03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郑州大学</w:t>
            </w:r>
          </w:p>
        </w:tc>
      </w:tr>
      <w:tr w14:paraId="0D95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C8B7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B32F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14401</w:t>
            </w:r>
          </w:p>
        </w:tc>
        <w:tc>
          <w:tcPr>
            <w:tcW w:w="2895" w:type="pct"/>
            <w:shd w:val="clear" w:color="auto" w:fill="auto"/>
            <w:vAlign w:val="center"/>
          </w:tcPr>
          <w:p w14:paraId="5EA64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生成式人工智能时代为什么更需要批判性思维</w:t>
            </w:r>
          </w:p>
        </w:tc>
        <w:tc>
          <w:tcPr>
            <w:tcW w:w="1223" w:type="pct"/>
            <w:shd w:val="clear" w:color="auto" w:fill="auto"/>
            <w:vAlign w:val="center"/>
          </w:tcPr>
          <w:p w14:paraId="1BC85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董毓</w:t>
            </w:r>
          </w:p>
          <w:p w14:paraId="241D9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华中科技大学</w:t>
            </w:r>
          </w:p>
        </w:tc>
      </w:tr>
      <w:tr w14:paraId="0433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E34E3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0028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14403</w:t>
            </w:r>
          </w:p>
        </w:tc>
        <w:tc>
          <w:tcPr>
            <w:tcW w:w="2895" w:type="pct"/>
            <w:shd w:val="clear" w:color="auto" w:fill="auto"/>
            <w:vAlign w:val="center"/>
          </w:tcPr>
          <w:p w14:paraId="28AA0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教育数字化转型与教师数字素养提升</w:t>
            </w:r>
          </w:p>
        </w:tc>
        <w:tc>
          <w:tcPr>
            <w:tcW w:w="1223" w:type="pct"/>
            <w:shd w:val="clear" w:color="auto" w:fill="auto"/>
            <w:vAlign w:val="center"/>
          </w:tcPr>
          <w:p w14:paraId="74D10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李凤来</w:t>
            </w:r>
          </w:p>
          <w:p w14:paraId="3C511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天津师范大学</w:t>
            </w:r>
          </w:p>
        </w:tc>
      </w:tr>
      <w:tr w14:paraId="7EFB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B9E85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EB8B8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14409</w:t>
            </w:r>
          </w:p>
        </w:tc>
        <w:tc>
          <w:tcPr>
            <w:tcW w:w="2895" w:type="pct"/>
            <w:shd w:val="clear" w:color="auto" w:fill="auto"/>
            <w:vAlign w:val="center"/>
          </w:tcPr>
          <w:p w14:paraId="55FF1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教学中的实用AI技能</w:t>
            </w:r>
          </w:p>
        </w:tc>
        <w:tc>
          <w:tcPr>
            <w:tcW w:w="1223" w:type="pct"/>
            <w:shd w:val="clear" w:color="auto" w:fill="auto"/>
            <w:vAlign w:val="center"/>
          </w:tcPr>
          <w:p w14:paraId="08AB1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陈江</w:t>
            </w:r>
          </w:p>
          <w:p w14:paraId="2A363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2C87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FB07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3ECBC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14410</w:t>
            </w:r>
          </w:p>
        </w:tc>
        <w:tc>
          <w:tcPr>
            <w:tcW w:w="2895" w:type="pct"/>
            <w:shd w:val="clear" w:color="auto" w:fill="auto"/>
            <w:vAlign w:val="center"/>
          </w:tcPr>
          <w:p w14:paraId="1DEDB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AI&amp;知识图谱赋能智慧课程设计与实践</w:t>
            </w:r>
          </w:p>
        </w:tc>
        <w:tc>
          <w:tcPr>
            <w:tcW w:w="1223" w:type="pct"/>
            <w:shd w:val="clear" w:color="auto" w:fill="auto"/>
            <w:vAlign w:val="center"/>
          </w:tcPr>
          <w:p w14:paraId="00A21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武文颖</w:t>
            </w:r>
          </w:p>
          <w:p w14:paraId="28989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1DFD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56778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B0DC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14411</w:t>
            </w:r>
          </w:p>
        </w:tc>
        <w:tc>
          <w:tcPr>
            <w:tcW w:w="2895" w:type="pct"/>
            <w:shd w:val="clear" w:color="auto" w:fill="auto"/>
            <w:vAlign w:val="center"/>
          </w:tcPr>
          <w:p w14:paraId="26C21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人工智能与医学科教创新：机遇和挑战</w:t>
            </w:r>
          </w:p>
        </w:tc>
        <w:tc>
          <w:tcPr>
            <w:tcW w:w="1223" w:type="pct"/>
            <w:shd w:val="clear" w:color="auto" w:fill="auto"/>
            <w:vAlign w:val="center"/>
          </w:tcPr>
          <w:p w14:paraId="167507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谢文加</w:t>
            </w:r>
          </w:p>
          <w:p w14:paraId="6DEE8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1C7E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A001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29D0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14412</w:t>
            </w:r>
          </w:p>
        </w:tc>
        <w:tc>
          <w:tcPr>
            <w:tcW w:w="2895" w:type="pct"/>
            <w:shd w:val="clear" w:color="auto" w:fill="auto"/>
            <w:vAlign w:val="center"/>
          </w:tcPr>
          <w:p w14:paraId="5770C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融创教育：数智赋能高校新质人才培养的实践路径</w:t>
            </w:r>
          </w:p>
        </w:tc>
        <w:tc>
          <w:tcPr>
            <w:tcW w:w="1223" w:type="pct"/>
            <w:shd w:val="clear" w:color="auto" w:fill="auto"/>
            <w:vAlign w:val="center"/>
          </w:tcPr>
          <w:p w14:paraId="11652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祝智庭</w:t>
            </w:r>
          </w:p>
          <w:p w14:paraId="179CE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华东师范大学</w:t>
            </w:r>
          </w:p>
        </w:tc>
      </w:tr>
      <w:tr w14:paraId="31CA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B4D8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41C06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14413</w:t>
            </w:r>
          </w:p>
        </w:tc>
        <w:tc>
          <w:tcPr>
            <w:tcW w:w="2895" w:type="pct"/>
            <w:shd w:val="clear" w:color="auto" w:fill="auto"/>
            <w:vAlign w:val="center"/>
          </w:tcPr>
          <w:p w14:paraId="377C7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神农百晓农科大模型在科研与教学中的应用</w:t>
            </w:r>
          </w:p>
        </w:tc>
        <w:tc>
          <w:tcPr>
            <w:tcW w:w="1223" w:type="pct"/>
            <w:shd w:val="clear" w:color="auto" w:fill="auto"/>
            <w:vAlign w:val="center"/>
          </w:tcPr>
          <w:p w14:paraId="19CB5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王耀君</w:t>
            </w:r>
          </w:p>
          <w:p w14:paraId="6E341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w:t>
            </w:r>
          </w:p>
        </w:tc>
      </w:tr>
      <w:tr w14:paraId="142E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734A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A1CD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14424</w:t>
            </w:r>
          </w:p>
        </w:tc>
        <w:tc>
          <w:tcPr>
            <w:tcW w:w="2895" w:type="pct"/>
            <w:shd w:val="clear" w:color="auto" w:fill="auto"/>
            <w:vAlign w:val="center"/>
          </w:tcPr>
          <w:p w14:paraId="188F5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 Al本地部署应用和浙大通识教育实践（上）</w:t>
            </w:r>
          </w:p>
        </w:tc>
        <w:tc>
          <w:tcPr>
            <w:tcW w:w="1223" w:type="pct"/>
            <w:shd w:val="clear" w:color="auto" w:fill="auto"/>
            <w:vAlign w:val="center"/>
          </w:tcPr>
          <w:p w14:paraId="3D8B9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陈建海</w:t>
            </w:r>
          </w:p>
          <w:p w14:paraId="62B2B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255A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82A7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1ED8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14425</w:t>
            </w:r>
          </w:p>
        </w:tc>
        <w:tc>
          <w:tcPr>
            <w:tcW w:w="2895" w:type="pct"/>
            <w:shd w:val="clear" w:color="auto" w:fill="auto"/>
            <w:vAlign w:val="center"/>
          </w:tcPr>
          <w:p w14:paraId="2ECAE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 Al本地部署应用和浙大通识教育实践（中）</w:t>
            </w:r>
          </w:p>
        </w:tc>
        <w:tc>
          <w:tcPr>
            <w:tcW w:w="1223" w:type="pct"/>
            <w:shd w:val="clear" w:color="auto" w:fill="auto"/>
            <w:vAlign w:val="center"/>
          </w:tcPr>
          <w:p w14:paraId="1D85A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陈建海</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4C8C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9D5C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4D01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14426</w:t>
            </w:r>
          </w:p>
        </w:tc>
        <w:tc>
          <w:tcPr>
            <w:tcW w:w="2895" w:type="pct"/>
            <w:shd w:val="clear" w:color="auto" w:fill="auto"/>
            <w:vAlign w:val="center"/>
          </w:tcPr>
          <w:p w14:paraId="5CD0FA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 Al本地部署应用和浙大通识教育实践（下）</w:t>
            </w:r>
          </w:p>
        </w:tc>
        <w:tc>
          <w:tcPr>
            <w:tcW w:w="1223" w:type="pct"/>
            <w:shd w:val="clear" w:color="auto" w:fill="auto"/>
            <w:vAlign w:val="center"/>
          </w:tcPr>
          <w:p w14:paraId="4B572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陈建海</w:t>
            </w:r>
          </w:p>
          <w:p w14:paraId="4DA68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4062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C9E3D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1CBD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14430</w:t>
            </w:r>
          </w:p>
        </w:tc>
        <w:tc>
          <w:tcPr>
            <w:tcW w:w="2895" w:type="pct"/>
            <w:shd w:val="clear" w:color="auto" w:fill="auto"/>
            <w:vAlign w:val="center"/>
          </w:tcPr>
          <w:p w14:paraId="16AE3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大模型入门与教学增效</w:t>
            </w:r>
          </w:p>
        </w:tc>
        <w:tc>
          <w:tcPr>
            <w:tcW w:w="1223" w:type="pct"/>
            <w:shd w:val="clear" w:color="auto" w:fill="auto"/>
            <w:vAlign w:val="center"/>
          </w:tcPr>
          <w:p w14:paraId="72C62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陈光</w:t>
            </w:r>
          </w:p>
          <w:p w14:paraId="4EA04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511D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02D6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0085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14431</w:t>
            </w:r>
          </w:p>
        </w:tc>
        <w:tc>
          <w:tcPr>
            <w:tcW w:w="2895" w:type="pct"/>
            <w:shd w:val="clear" w:color="auto" w:fill="auto"/>
            <w:vAlign w:val="center"/>
          </w:tcPr>
          <w:p w14:paraId="2F8FF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大模型的技术原理与教育应用</w:t>
            </w:r>
          </w:p>
        </w:tc>
        <w:tc>
          <w:tcPr>
            <w:tcW w:w="1223" w:type="pct"/>
            <w:shd w:val="clear" w:color="auto" w:fill="auto"/>
            <w:vAlign w:val="center"/>
          </w:tcPr>
          <w:p w14:paraId="222F6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姜文斌</w:t>
            </w:r>
          </w:p>
          <w:p w14:paraId="3FD99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66DC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AC3D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B50D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14432</w:t>
            </w:r>
          </w:p>
        </w:tc>
        <w:tc>
          <w:tcPr>
            <w:tcW w:w="2895" w:type="pct"/>
            <w:shd w:val="clear" w:color="auto" w:fill="auto"/>
            <w:vAlign w:val="center"/>
          </w:tcPr>
          <w:p w14:paraId="03161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拥抱DeepSeek，开启智能教育变革新纪元</w:t>
            </w:r>
          </w:p>
        </w:tc>
        <w:tc>
          <w:tcPr>
            <w:tcW w:w="1223" w:type="pct"/>
            <w:shd w:val="clear" w:color="auto" w:fill="auto"/>
            <w:vAlign w:val="center"/>
          </w:tcPr>
          <w:p w14:paraId="5370D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韩旭菲</w:t>
            </w:r>
          </w:p>
          <w:p w14:paraId="45FFD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河北电信</w:t>
            </w:r>
          </w:p>
        </w:tc>
      </w:tr>
      <w:tr w14:paraId="56BC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FEA4B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DD58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14433</w:t>
            </w:r>
          </w:p>
        </w:tc>
        <w:tc>
          <w:tcPr>
            <w:tcW w:w="2895" w:type="pct"/>
            <w:shd w:val="clear" w:color="auto" w:fill="auto"/>
            <w:vAlign w:val="center"/>
          </w:tcPr>
          <w:p w14:paraId="058C7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智启未来 AI技术重构教育生态的深度实践</w:t>
            </w:r>
          </w:p>
        </w:tc>
        <w:tc>
          <w:tcPr>
            <w:tcW w:w="1223" w:type="pct"/>
            <w:shd w:val="clear" w:color="auto" w:fill="auto"/>
            <w:vAlign w:val="center"/>
          </w:tcPr>
          <w:p w14:paraId="1FAA5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赖国雄</w:t>
            </w:r>
          </w:p>
          <w:p w14:paraId="2EB68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5FFC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CB0C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4CE9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14434</w:t>
            </w:r>
          </w:p>
        </w:tc>
        <w:tc>
          <w:tcPr>
            <w:tcW w:w="2895" w:type="pct"/>
            <w:shd w:val="clear" w:color="auto" w:fill="auto"/>
            <w:vAlign w:val="center"/>
          </w:tcPr>
          <w:p w14:paraId="2F538C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AI赋能公共基础数学课程的教学探索与实践</w:t>
            </w:r>
          </w:p>
        </w:tc>
        <w:tc>
          <w:tcPr>
            <w:tcW w:w="1223" w:type="pct"/>
            <w:shd w:val="clear" w:color="auto" w:fill="auto"/>
            <w:vAlign w:val="center"/>
          </w:tcPr>
          <w:p w14:paraId="38653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孙玉泉</w:t>
            </w:r>
          </w:p>
          <w:p w14:paraId="6BC7C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566A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F50A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95422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14436</w:t>
            </w:r>
          </w:p>
        </w:tc>
        <w:tc>
          <w:tcPr>
            <w:tcW w:w="2895" w:type="pct"/>
            <w:shd w:val="clear" w:color="auto" w:fill="auto"/>
            <w:vAlign w:val="center"/>
          </w:tcPr>
          <w:p w14:paraId="1E80C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生成式AI赋能高效教学</w:t>
            </w:r>
          </w:p>
        </w:tc>
        <w:tc>
          <w:tcPr>
            <w:tcW w:w="1223" w:type="pct"/>
            <w:shd w:val="clear" w:color="auto" w:fill="auto"/>
            <w:vAlign w:val="center"/>
          </w:tcPr>
          <w:p w14:paraId="49776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王刚</w:t>
            </w:r>
          </w:p>
          <w:p w14:paraId="47BB5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南开大学</w:t>
            </w:r>
          </w:p>
        </w:tc>
      </w:tr>
      <w:tr w14:paraId="015F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9AFD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B8A8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14437</w:t>
            </w:r>
          </w:p>
        </w:tc>
        <w:tc>
          <w:tcPr>
            <w:tcW w:w="2895" w:type="pct"/>
            <w:shd w:val="clear" w:color="auto" w:fill="auto"/>
            <w:vAlign w:val="center"/>
          </w:tcPr>
          <w:p w14:paraId="3DC047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人工智能赋能的文科实证研究</w:t>
            </w:r>
          </w:p>
        </w:tc>
        <w:tc>
          <w:tcPr>
            <w:tcW w:w="1223" w:type="pct"/>
            <w:shd w:val="clear" w:color="auto" w:fill="auto"/>
            <w:vAlign w:val="center"/>
          </w:tcPr>
          <w:p w14:paraId="692C5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孙三军</w:t>
            </w:r>
          </w:p>
          <w:p w14:paraId="20125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北京外国语大学</w:t>
            </w:r>
          </w:p>
        </w:tc>
      </w:tr>
      <w:tr w14:paraId="78B3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4" w:hRule="exact"/>
          <w:jc w:val="center"/>
        </w:trPr>
        <w:tc>
          <w:tcPr>
            <w:tcW w:w="421" w:type="pct"/>
            <w:vMerge w:val="continue"/>
            <w:shd w:val="clear" w:color="auto" w:fill="auto"/>
            <w:vAlign w:val="center"/>
          </w:tcPr>
          <w:p w14:paraId="2754B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516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14439</w:t>
            </w:r>
          </w:p>
        </w:tc>
        <w:tc>
          <w:tcPr>
            <w:tcW w:w="2895" w:type="pct"/>
            <w:shd w:val="clear" w:color="auto" w:fill="auto"/>
            <w:vAlign w:val="center"/>
          </w:tcPr>
          <w:p w14:paraId="371AA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如何认知、驾驭和超越DeepSeek——AI赋能教学的几点思考和探索</w:t>
            </w:r>
          </w:p>
        </w:tc>
        <w:tc>
          <w:tcPr>
            <w:tcW w:w="1223" w:type="pct"/>
            <w:shd w:val="clear" w:color="auto" w:fill="auto"/>
            <w:vAlign w:val="center"/>
          </w:tcPr>
          <w:p w14:paraId="5E573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张永刚</w:t>
            </w:r>
          </w:p>
          <w:p w14:paraId="00F9B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吉林大学</w:t>
            </w:r>
          </w:p>
        </w:tc>
      </w:tr>
      <w:tr w14:paraId="0B1C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7" w:hRule="exact"/>
          <w:jc w:val="center"/>
        </w:trPr>
        <w:tc>
          <w:tcPr>
            <w:tcW w:w="421" w:type="pct"/>
            <w:vMerge w:val="continue"/>
            <w:shd w:val="clear" w:color="auto" w:fill="auto"/>
            <w:vAlign w:val="center"/>
          </w:tcPr>
          <w:p w14:paraId="3C12C2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264F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14440</w:t>
            </w:r>
          </w:p>
        </w:tc>
        <w:tc>
          <w:tcPr>
            <w:tcW w:w="2895" w:type="pct"/>
            <w:shd w:val="clear" w:color="auto" w:fill="auto"/>
            <w:vAlign w:val="center"/>
          </w:tcPr>
          <w:p w14:paraId="7FC86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人工智能赋能教育案例分享及智慧教学智能体开发入门实践</w:t>
            </w:r>
          </w:p>
        </w:tc>
        <w:tc>
          <w:tcPr>
            <w:tcW w:w="1223" w:type="pct"/>
            <w:shd w:val="clear" w:color="auto" w:fill="auto"/>
            <w:vAlign w:val="center"/>
          </w:tcPr>
          <w:p w14:paraId="2EAC3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鄂海红</w:t>
            </w:r>
          </w:p>
          <w:p w14:paraId="5EFDE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3C48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57296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24D1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14443</w:t>
            </w:r>
          </w:p>
        </w:tc>
        <w:tc>
          <w:tcPr>
            <w:tcW w:w="2895" w:type="pct"/>
            <w:shd w:val="clear" w:color="auto" w:fill="auto"/>
            <w:vAlign w:val="center"/>
          </w:tcPr>
          <w:p w14:paraId="20770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DeepSeek大模型赋能教育应用</w:t>
            </w:r>
          </w:p>
        </w:tc>
        <w:tc>
          <w:tcPr>
            <w:tcW w:w="1223" w:type="pct"/>
            <w:shd w:val="clear" w:color="auto" w:fill="auto"/>
            <w:vAlign w:val="center"/>
          </w:tcPr>
          <w:p w14:paraId="46B7A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袁敏</w:t>
            </w:r>
          </w:p>
          <w:p w14:paraId="5BF70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南京师范大学</w:t>
            </w:r>
          </w:p>
        </w:tc>
      </w:tr>
      <w:tr w14:paraId="7DDA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EA31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18161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14444</w:t>
            </w:r>
          </w:p>
        </w:tc>
        <w:tc>
          <w:tcPr>
            <w:tcW w:w="2895" w:type="pct"/>
            <w:shd w:val="clear" w:color="auto" w:fill="auto"/>
            <w:vAlign w:val="center"/>
          </w:tcPr>
          <w:p w14:paraId="1B25A5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人工智能发展与未来高校</w:t>
            </w:r>
          </w:p>
        </w:tc>
        <w:tc>
          <w:tcPr>
            <w:tcW w:w="1223" w:type="pct"/>
            <w:shd w:val="clear" w:color="auto" w:fill="auto"/>
            <w:vAlign w:val="center"/>
          </w:tcPr>
          <w:p w14:paraId="5D381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李芒</w:t>
            </w:r>
          </w:p>
          <w:p w14:paraId="715D6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05A8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B7EC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1D78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14445</w:t>
            </w:r>
          </w:p>
        </w:tc>
        <w:tc>
          <w:tcPr>
            <w:tcW w:w="2895" w:type="pct"/>
            <w:shd w:val="clear" w:color="auto" w:fill="auto"/>
            <w:vAlign w:val="center"/>
          </w:tcPr>
          <w:p w14:paraId="35C92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人工智能赋能课程建设</w:t>
            </w:r>
          </w:p>
        </w:tc>
        <w:tc>
          <w:tcPr>
            <w:tcW w:w="1223" w:type="pct"/>
            <w:shd w:val="clear" w:color="auto" w:fill="auto"/>
            <w:vAlign w:val="center"/>
          </w:tcPr>
          <w:p w14:paraId="7A8D9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谢幼如</w:t>
            </w:r>
          </w:p>
          <w:p w14:paraId="6AB84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3416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0744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714C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14446</w:t>
            </w:r>
          </w:p>
        </w:tc>
        <w:tc>
          <w:tcPr>
            <w:tcW w:w="2895" w:type="pct"/>
            <w:shd w:val="clear" w:color="auto" w:fill="auto"/>
            <w:vAlign w:val="center"/>
          </w:tcPr>
          <w:p w14:paraId="667E1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教学创新视角下的AI赋能智慧教学</w:t>
            </w:r>
          </w:p>
        </w:tc>
        <w:tc>
          <w:tcPr>
            <w:tcW w:w="1223" w:type="pct"/>
            <w:shd w:val="clear" w:color="auto" w:fill="auto"/>
            <w:vAlign w:val="center"/>
          </w:tcPr>
          <w:p w14:paraId="2F943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陆芳</w:t>
            </w:r>
          </w:p>
          <w:p w14:paraId="0B64A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华南理工大学</w:t>
            </w:r>
          </w:p>
        </w:tc>
      </w:tr>
      <w:tr w14:paraId="4900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8753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3E3F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14447</w:t>
            </w:r>
          </w:p>
        </w:tc>
        <w:tc>
          <w:tcPr>
            <w:tcW w:w="2895" w:type="pct"/>
            <w:shd w:val="clear" w:color="auto" w:fill="auto"/>
            <w:vAlign w:val="center"/>
          </w:tcPr>
          <w:p w14:paraId="3F761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生成式人工智能支持的教、学、研创新</w:t>
            </w:r>
          </w:p>
        </w:tc>
        <w:tc>
          <w:tcPr>
            <w:tcW w:w="1223" w:type="pct"/>
            <w:shd w:val="clear" w:color="auto" w:fill="auto"/>
            <w:vAlign w:val="center"/>
          </w:tcPr>
          <w:p w14:paraId="7C701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刘晓斌</w:t>
            </w:r>
          </w:p>
          <w:p w14:paraId="5F499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4319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2823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2301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14448</w:t>
            </w:r>
          </w:p>
        </w:tc>
        <w:tc>
          <w:tcPr>
            <w:tcW w:w="2895" w:type="pct"/>
            <w:shd w:val="clear" w:color="auto" w:fill="auto"/>
            <w:vAlign w:val="center"/>
          </w:tcPr>
          <w:p w14:paraId="0140E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基于知识图谱和系统观的智慧化教学</w:t>
            </w:r>
          </w:p>
        </w:tc>
        <w:tc>
          <w:tcPr>
            <w:tcW w:w="1223" w:type="pct"/>
            <w:shd w:val="clear" w:color="auto" w:fill="auto"/>
            <w:vAlign w:val="center"/>
          </w:tcPr>
          <w:p w14:paraId="795AE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俎云霄</w:t>
            </w:r>
          </w:p>
          <w:p w14:paraId="49280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0EF6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2E52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A28C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14494</w:t>
            </w:r>
          </w:p>
        </w:tc>
        <w:tc>
          <w:tcPr>
            <w:tcW w:w="2895" w:type="pct"/>
            <w:shd w:val="clear" w:color="auto" w:fill="auto"/>
            <w:vAlign w:val="center"/>
          </w:tcPr>
          <w:p w14:paraId="37DA9B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人工智能赋能教师专业发展</w:t>
            </w:r>
          </w:p>
        </w:tc>
        <w:tc>
          <w:tcPr>
            <w:tcW w:w="1223" w:type="pct"/>
            <w:shd w:val="clear" w:color="auto" w:fill="auto"/>
            <w:vAlign w:val="center"/>
          </w:tcPr>
          <w:p w14:paraId="5B8E0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黄涛</w:t>
            </w:r>
          </w:p>
          <w:p w14:paraId="70B5D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0FDB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5" w:hRule="exact"/>
          <w:jc w:val="center"/>
        </w:trPr>
        <w:tc>
          <w:tcPr>
            <w:tcW w:w="421" w:type="pct"/>
            <w:vMerge w:val="continue"/>
            <w:shd w:val="clear" w:color="auto" w:fill="auto"/>
            <w:vAlign w:val="center"/>
          </w:tcPr>
          <w:p w14:paraId="2CF8B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5B74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14533</w:t>
            </w:r>
          </w:p>
        </w:tc>
        <w:tc>
          <w:tcPr>
            <w:tcW w:w="2895" w:type="pct"/>
            <w:shd w:val="clear" w:color="auto" w:fill="auto"/>
            <w:vAlign w:val="center"/>
          </w:tcPr>
          <w:p w14:paraId="3EED8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DeepSeek等大语言模型赋能思政课教学创新的探索与</w:t>
            </w:r>
          </w:p>
          <w:p w14:paraId="3C602B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思考</w:t>
            </w:r>
          </w:p>
        </w:tc>
        <w:tc>
          <w:tcPr>
            <w:tcW w:w="1223" w:type="pct"/>
            <w:shd w:val="clear" w:color="auto" w:fill="auto"/>
            <w:vAlign w:val="center"/>
          </w:tcPr>
          <w:p w14:paraId="1C9FE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陈训威</w:t>
            </w:r>
          </w:p>
          <w:p w14:paraId="003CE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武汉大学</w:t>
            </w:r>
          </w:p>
        </w:tc>
      </w:tr>
      <w:tr w14:paraId="5B52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2E0B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20C9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14090</w:t>
            </w:r>
          </w:p>
        </w:tc>
        <w:tc>
          <w:tcPr>
            <w:tcW w:w="2895" w:type="pct"/>
            <w:shd w:val="clear" w:color="auto" w:fill="auto"/>
            <w:vAlign w:val="center"/>
          </w:tcPr>
          <w:p w14:paraId="67475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数字化转型赋能高校课堂教学创新</w:t>
            </w:r>
          </w:p>
        </w:tc>
        <w:tc>
          <w:tcPr>
            <w:tcW w:w="1223" w:type="pct"/>
            <w:shd w:val="clear" w:color="auto" w:fill="auto"/>
            <w:vAlign w:val="center"/>
          </w:tcPr>
          <w:p w14:paraId="37E3B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谢幼如</w:t>
            </w:r>
          </w:p>
          <w:p w14:paraId="36AE64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1EED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1EC9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D86B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14098</w:t>
            </w:r>
          </w:p>
        </w:tc>
        <w:tc>
          <w:tcPr>
            <w:tcW w:w="2895" w:type="pct"/>
            <w:shd w:val="clear" w:color="auto" w:fill="auto"/>
            <w:vAlign w:val="center"/>
          </w:tcPr>
          <w:p w14:paraId="54AE9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深入运用大语言模型 推进课程思政创新发展</w:t>
            </w:r>
          </w:p>
        </w:tc>
        <w:tc>
          <w:tcPr>
            <w:tcW w:w="1223" w:type="pct"/>
            <w:shd w:val="clear" w:color="auto" w:fill="auto"/>
            <w:vAlign w:val="center"/>
          </w:tcPr>
          <w:p w14:paraId="49901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陈训威</w:t>
            </w:r>
          </w:p>
          <w:p w14:paraId="36F98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武汉大学</w:t>
            </w:r>
          </w:p>
        </w:tc>
      </w:tr>
      <w:tr w14:paraId="3EEE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8" w:hRule="exact"/>
          <w:jc w:val="center"/>
        </w:trPr>
        <w:tc>
          <w:tcPr>
            <w:tcW w:w="421" w:type="pct"/>
            <w:vMerge w:val="continue"/>
            <w:shd w:val="clear" w:color="auto" w:fill="auto"/>
            <w:vAlign w:val="center"/>
          </w:tcPr>
          <w:p w14:paraId="15CF9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5915E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14096</w:t>
            </w:r>
          </w:p>
        </w:tc>
        <w:tc>
          <w:tcPr>
            <w:tcW w:w="2895" w:type="pct"/>
            <w:shd w:val="clear" w:color="auto" w:fill="auto"/>
            <w:vAlign w:val="center"/>
          </w:tcPr>
          <w:p w14:paraId="495FF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坚持教育强国战略导向 数字化赋能推进课程思政高质量发展</w:t>
            </w:r>
          </w:p>
        </w:tc>
        <w:tc>
          <w:tcPr>
            <w:tcW w:w="1223" w:type="pct"/>
            <w:shd w:val="clear" w:color="auto" w:fill="auto"/>
            <w:vAlign w:val="center"/>
          </w:tcPr>
          <w:p w14:paraId="69C03D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王小力</w:t>
            </w:r>
          </w:p>
          <w:p w14:paraId="1DA95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1730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CFBD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87EB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14119</w:t>
            </w:r>
          </w:p>
        </w:tc>
        <w:tc>
          <w:tcPr>
            <w:tcW w:w="2895" w:type="pct"/>
            <w:shd w:val="clear" w:color="auto" w:fill="auto"/>
            <w:vAlign w:val="center"/>
          </w:tcPr>
          <w:p w14:paraId="0F90D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基于学科知识体系的专业知识图谱构建与教学创新应用</w:t>
            </w:r>
          </w:p>
        </w:tc>
        <w:tc>
          <w:tcPr>
            <w:tcW w:w="1223" w:type="pct"/>
            <w:shd w:val="clear" w:color="auto" w:fill="auto"/>
            <w:vAlign w:val="center"/>
          </w:tcPr>
          <w:p w14:paraId="4374E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薛庆</w:t>
            </w:r>
          </w:p>
          <w:p w14:paraId="7819F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北京理工大学</w:t>
            </w:r>
          </w:p>
        </w:tc>
      </w:tr>
      <w:tr w14:paraId="0B81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E616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A490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14120</w:t>
            </w:r>
          </w:p>
        </w:tc>
        <w:tc>
          <w:tcPr>
            <w:tcW w:w="2895" w:type="pct"/>
            <w:shd w:val="clear" w:color="auto" w:fill="auto"/>
            <w:vAlign w:val="center"/>
          </w:tcPr>
          <w:p w14:paraId="1FE5A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知识图谱赋能高等教育教学新探索</w:t>
            </w:r>
          </w:p>
        </w:tc>
        <w:tc>
          <w:tcPr>
            <w:tcW w:w="1223" w:type="pct"/>
            <w:shd w:val="clear" w:color="auto" w:fill="auto"/>
            <w:vAlign w:val="center"/>
          </w:tcPr>
          <w:p w14:paraId="496BB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王鑫</w:t>
            </w:r>
          </w:p>
          <w:p w14:paraId="44765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天津大学</w:t>
            </w:r>
          </w:p>
        </w:tc>
      </w:tr>
      <w:tr w14:paraId="2AD5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B17F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12C1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14121</w:t>
            </w:r>
          </w:p>
        </w:tc>
        <w:tc>
          <w:tcPr>
            <w:tcW w:w="2895" w:type="pct"/>
            <w:shd w:val="clear" w:color="auto" w:fill="auto"/>
            <w:vAlign w:val="center"/>
          </w:tcPr>
          <w:p w14:paraId="040BB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知识图谱推动教学创新的理论与实践（一）</w:t>
            </w:r>
          </w:p>
        </w:tc>
        <w:tc>
          <w:tcPr>
            <w:tcW w:w="1223" w:type="pct"/>
            <w:shd w:val="clear" w:color="auto" w:fill="auto"/>
            <w:vAlign w:val="center"/>
          </w:tcPr>
          <w:p w14:paraId="516AF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周屈兰</w:t>
            </w:r>
          </w:p>
          <w:p w14:paraId="0F96E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5797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FD9A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BB727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14122</w:t>
            </w:r>
          </w:p>
        </w:tc>
        <w:tc>
          <w:tcPr>
            <w:tcW w:w="2895" w:type="pct"/>
            <w:shd w:val="clear" w:color="auto" w:fill="auto"/>
            <w:vAlign w:val="center"/>
          </w:tcPr>
          <w:p w14:paraId="7C6DD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知识图谱推动教学创新的理论与实践（二）</w:t>
            </w:r>
          </w:p>
        </w:tc>
        <w:tc>
          <w:tcPr>
            <w:tcW w:w="1223" w:type="pct"/>
            <w:shd w:val="clear" w:color="auto" w:fill="auto"/>
            <w:vAlign w:val="center"/>
          </w:tcPr>
          <w:p w14:paraId="1C1E6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周屈兰</w:t>
            </w:r>
          </w:p>
          <w:p w14:paraId="5610A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1D4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140B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002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14135</w:t>
            </w:r>
          </w:p>
        </w:tc>
        <w:tc>
          <w:tcPr>
            <w:tcW w:w="2895" w:type="pct"/>
            <w:shd w:val="clear" w:color="auto" w:fill="auto"/>
            <w:vAlign w:val="center"/>
          </w:tcPr>
          <w:p w14:paraId="20FF2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生成式AI与学习评价设计</w:t>
            </w:r>
          </w:p>
        </w:tc>
        <w:tc>
          <w:tcPr>
            <w:tcW w:w="1223" w:type="pct"/>
            <w:shd w:val="clear" w:color="auto" w:fill="auto"/>
            <w:vAlign w:val="center"/>
          </w:tcPr>
          <w:p w14:paraId="77288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王胜清</w:t>
            </w:r>
          </w:p>
          <w:p w14:paraId="6991E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4308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D876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F809F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14186</w:t>
            </w:r>
          </w:p>
        </w:tc>
        <w:tc>
          <w:tcPr>
            <w:tcW w:w="2895" w:type="pct"/>
            <w:shd w:val="clear" w:color="auto" w:fill="auto"/>
            <w:vAlign w:val="center"/>
          </w:tcPr>
          <w:p w14:paraId="147DF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计算机学科大模型经验分享</w:t>
            </w:r>
          </w:p>
        </w:tc>
        <w:tc>
          <w:tcPr>
            <w:tcW w:w="1223" w:type="pct"/>
            <w:shd w:val="clear" w:color="auto" w:fill="auto"/>
            <w:vAlign w:val="center"/>
          </w:tcPr>
          <w:p w14:paraId="40188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张海旸</w:t>
            </w:r>
          </w:p>
          <w:p w14:paraId="07BB9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1EB4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AED68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0C53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14206</w:t>
            </w:r>
          </w:p>
        </w:tc>
        <w:tc>
          <w:tcPr>
            <w:tcW w:w="2895" w:type="pct"/>
            <w:shd w:val="clear" w:color="auto" w:fill="auto"/>
            <w:vAlign w:val="center"/>
          </w:tcPr>
          <w:p w14:paraId="79A79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教学课件的审美与制作技巧</w:t>
            </w:r>
          </w:p>
        </w:tc>
        <w:tc>
          <w:tcPr>
            <w:tcW w:w="1223" w:type="pct"/>
            <w:shd w:val="clear" w:color="auto" w:fill="auto"/>
            <w:vAlign w:val="center"/>
          </w:tcPr>
          <w:p w14:paraId="2CD124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杜菁</w:t>
            </w:r>
          </w:p>
          <w:p w14:paraId="6E67C9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首都医科大学</w:t>
            </w:r>
          </w:p>
        </w:tc>
      </w:tr>
      <w:tr w14:paraId="6FCD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7ADF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6ED5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14249</w:t>
            </w:r>
          </w:p>
        </w:tc>
        <w:tc>
          <w:tcPr>
            <w:tcW w:w="2895" w:type="pct"/>
            <w:shd w:val="clear" w:color="auto" w:fill="auto"/>
            <w:vAlign w:val="center"/>
          </w:tcPr>
          <w:p w14:paraId="496AD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大数据系统与数据可视化——计算机学科为例</w:t>
            </w:r>
          </w:p>
        </w:tc>
        <w:tc>
          <w:tcPr>
            <w:tcW w:w="1223" w:type="pct"/>
            <w:shd w:val="clear" w:color="auto" w:fill="auto"/>
            <w:vAlign w:val="center"/>
          </w:tcPr>
          <w:p w14:paraId="22714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程适</w:t>
            </w:r>
          </w:p>
          <w:p w14:paraId="6FBAE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陕西师范大学</w:t>
            </w:r>
          </w:p>
        </w:tc>
      </w:tr>
      <w:tr w14:paraId="5036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7064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6163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14250</w:t>
            </w:r>
          </w:p>
        </w:tc>
        <w:tc>
          <w:tcPr>
            <w:tcW w:w="2895" w:type="pct"/>
            <w:shd w:val="clear" w:color="auto" w:fill="auto"/>
            <w:vAlign w:val="center"/>
          </w:tcPr>
          <w:p w14:paraId="0E570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人工智能赋能学生中心的智慧课堂转型</w:t>
            </w:r>
          </w:p>
        </w:tc>
        <w:tc>
          <w:tcPr>
            <w:tcW w:w="1223" w:type="pct"/>
            <w:shd w:val="clear" w:color="auto" w:fill="auto"/>
            <w:vAlign w:val="center"/>
          </w:tcPr>
          <w:p w14:paraId="3AFAD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黄卫祖</w:t>
            </w:r>
          </w:p>
          <w:p w14:paraId="44A6D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广州应用科技学院</w:t>
            </w:r>
          </w:p>
        </w:tc>
      </w:tr>
      <w:tr w14:paraId="43B3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9AFF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E16B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14251</w:t>
            </w:r>
          </w:p>
        </w:tc>
        <w:tc>
          <w:tcPr>
            <w:tcW w:w="2895" w:type="pct"/>
            <w:shd w:val="clear" w:color="auto" w:fill="auto"/>
            <w:vAlign w:val="center"/>
          </w:tcPr>
          <w:p w14:paraId="4845B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人工智能赋能教学的“本”“根”“行”</w:t>
            </w:r>
          </w:p>
        </w:tc>
        <w:tc>
          <w:tcPr>
            <w:tcW w:w="1223" w:type="pct"/>
            <w:shd w:val="clear" w:color="auto" w:fill="auto"/>
            <w:vAlign w:val="center"/>
          </w:tcPr>
          <w:p w14:paraId="34E098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穆肃</w:t>
            </w:r>
          </w:p>
          <w:p w14:paraId="27500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309E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91AC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3835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14252</w:t>
            </w:r>
          </w:p>
        </w:tc>
        <w:tc>
          <w:tcPr>
            <w:tcW w:w="2895" w:type="pct"/>
            <w:shd w:val="clear" w:color="auto" w:fill="auto"/>
            <w:vAlign w:val="center"/>
          </w:tcPr>
          <w:p w14:paraId="01897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玩转人工智能——如何让AI成为教学中的超级助手</w:t>
            </w:r>
          </w:p>
        </w:tc>
        <w:tc>
          <w:tcPr>
            <w:tcW w:w="1223" w:type="pct"/>
            <w:shd w:val="clear" w:color="auto" w:fill="auto"/>
            <w:vAlign w:val="center"/>
          </w:tcPr>
          <w:p w14:paraId="10B01D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赖国雄</w:t>
            </w:r>
          </w:p>
          <w:p w14:paraId="4F595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56DD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2DE2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F0CC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14253</w:t>
            </w:r>
          </w:p>
        </w:tc>
        <w:tc>
          <w:tcPr>
            <w:tcW w:w="2895" w:type="pct"/>
            <w:shd w:val="clear" w:color="auto" w:fill="auto"/>
            <w:vAlign w:val="center"/>
          </w:tcPr>
          <w:p w14:paraId="07DC2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数智创新力——多模态AI点燃资源制作的创意火花</w:t>
            </w:r>
          </w:p>
        </w:tc>
        <w:tc>
          <w:tcPr>
            <w:tcW w:w="1223" w:type="pct"/>
            <w:shd w:val="clear" w:color="auto" w:fill="auto"/>
            <w:vAlign w:val="center"/>
          </w:tcPr>
          <w:p w14:paraId="23BD7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赖国雄</w:t>
            </w:r>
          </w:p>
          <w:p w14:paraId="35F6C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2212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75C9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6137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14254</w:t>
            </w:r>
          </w:p>
        </w:tc>
        <w:tc>
          <w:tcPr>
            <w:tcW w:w="2895" w:type="pct"/>
            <w:shd w:val="clear" w:color="auto" w:fill="auto"/>
            <w:vAlign w:val="center"/>
          </w:tcPr>
          <w:p w14:paraId="32C33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在UGC模式下教育短视频实现内容与形式的双重突破</w:t>
            </w:r>
          </w:p>
        </w:tc>
        <w:tc>
          <w:tcPr>
            <w:tcW w:w="1223" w:type="pct"/>
            <w:shd w:val="clear" w:color="auto" w:fill="auto"/>
            <w:vAlign w:val="center"/>
          </w:tcPr>
          <w:p w14:paraId="0764D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赖国雄</w:t>
            </w:r>
          </w:p>
          <w:p w14:paraId="43154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74F0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A4B1F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F0C7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14255</w:t>
            </w:r>
          </w:p>
        </w:tc>
        <w:tc>
          <w:tcPr>
            <w:tcW w:w="2895" w:type="pct"/>
            <w:shd w:val="clear" w:color="auto" w:fill="auto"/>
            <w:vAlign w:val="center"/>
          </w:tcPr>
          <w:p w14:paraId="4C004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数智化赋能——AI助力PPT课件制作的神操作</w:t>
            </w:r>
          </w:p>
        </w:tc>
        <w:tc>
          <w:tcPr>
            <w:tcW w:w="1223" w:type="pct"/>
            <w:shd w:val="clear" w:color="auto" w:fill="auto"/>
            <w:vAlign w:val="center"/>
          </w:tcPr>
          <w:p w14:paraId="4111E1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赖国雄</w:t>
            </w:r>
          </w:p>
          <w:p w14:paraId="65FEA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1702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E49C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FA968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14217</w:t>
            </w:r>
          </w:p>
        </w:tc>
        <w:tc>
          <w:tcPr>
            <w:tcW w:w="2895" w:type="pct"/>
            <w:shd w:val="clear" w:color="auto" w:fill="auto"/>
            <w:vAlign w:val="center"/>
          </w:tcPr>
          <w:p w14:paraId="210E1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数字化转型背景下大学教学创新设计的理念与实践</w:t>
            </w:r>
          </w:p>
        </w:tc>
        <w:tc>
          <w:tcPr>
            <w:tcW w:w="1223" w:type="pct"/>
            <w:shd w:val="clear" w:color="auto" w:fill="auto"/>
            <w:vAlign w:val="center"/>
          </w:tcPr>
          <w:p w14:paraId="33C58A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郭建鹏</w:t>
            </w:r>
          </w:p>
          <w:p w14:paraId="3C6F5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厦门大学</w:t>
            </w:r>
          </w:p>
        </w:tc>
      </w:tr>
      <w:tr w14:paraId="6EED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14A4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927C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14224</w:t>
            </w:r>
          </w:p>
        </w:tc>
        <w:tc>
          <w:tcPr>
            <w:tcW w:w="2895" w:type="pct"/>
            <w:shd w:val="clear" w:color="auto" w:fill="auto"/>
            <w:vAlign w:val="center"/>
          </w:tcPr>
          <w:p w14:paraId="06169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浅谈机器学习及其在智能教育教学中的应用</w:t>
            </w:r>
          </w:p>
        </w:tc>
        <w:tc>
          <w:tcPr>
            <w:tcW w:w="1223" w:type="pct"/>
            <w:shd w:val="clear" w:color="auto" w:fill="auto"/>
            <w:vAlign w:val="center"/>
          </w:tcPr>
          <w:p w14:paraId="2ABAC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钱鸿</w:t>
            </w:r>
          </w:p>
          <w:p w14:paraId="5B693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华东师范大学</w:t>
            </w:r>
          </w:p>
        </w:tc>
      </w:tr>
      <w:tr w14:paraId="77CF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A3ED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6CF3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14232</w:t>
            </w:r>
          </w:p>
        </w:tc>
        <w:tc>
          <w:tcPr>
            <w:tcW w:w="2895" w:type="pct"/>
            <w:shd w:val="clear" w:color="auto" w:fill="auto"/>
            <w:vAlign w:val="center"/>
          </w:tcPr>
          <w:p w14:paraId="1639B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信息化助力教育方法多样化</w:t>
            </w:r>
          </w:p>
        </w:tc>
        <w:tc>
          <w:tcPr>
            <w:tcW w:w="1223" w:type="pct"/>
            <w:shd w:val="clear" w:color="auto" w:fill="auto"/>
            <w:vAlign w:val="center"/>
          </w:tcPr>
          <w:p w14:paraId="3E70C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欧中洪</w:t>
            </w:r>
          </w:p>
          <w:p w14:paraId="07B2F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2637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16C48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22AA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14241</w:t>
            </w:r>
          </w:p>
        </w:tc>
        <w:tc>
          <w:tcPr>
            <w:tcW w:w="2895" w:type="pct"/>
            <w:shd w:val="clear" w:color="auto" w:fill="auto"/>
            <w:vAlign w:val="center"/>
          </w:tcPr>
          <w:p w14:paraId="0A410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数智升级、何以为师：新时期教师素养的高质量发展</w:t>
            </w:r>
          </w:p>
        </w:tc>
        <w:tc>
          <w:tcPr>
            <w:tcW w:w="1223" w:type="pct"/>
            <w:shd w:val="clear" w:color="auto" w:fill="auto"/>
            <w:vAlign w:val="center"/>
          </w:tcPr>
          <w:p w14:paraId="7C8797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胡小勇</w:t>
            </w:r>
          </w:p>
          <w:p w14:paraId="78D88A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7A7C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4D7A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0CE9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14233</w:t>
            </w:r>
          </w:p>
        </w:tc>
        <w:tc>
          <w:tcPr>
            <w:tcW w:w="2895" w:type="pct"/>
            <w:shd w:val="clear" w:color="auto" w:fill="auto"/>
            <w:vAlign w:val="center"/>
          </w:tcPr>
          <w:p w14:paraId="1F93E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人工智能赋能教学的思考与探索</w:t>
            </w:r>
          </w:p>
        </w:tc>
        <w:tc>
          <w:tcPr>
            <w:tcW w:w="1223" w:type="pct"/>
            <w:shd w:val="clear" w:color="auto" w:fill="auto"/>
            <w:vAlign w:val="center"/>
          </w:tcPr>
          <w:p w14:paraId="07169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张金</w:t>
            </w:r>
          </w:p>
          <w:p w14:paraId="09F79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1599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8F6B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8F96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14176</w:t>
            </w:r>
          </w:p>
        </w:tc>
        <w:tc>
          <w:tcPr>
            <w:tcW w:w="2895" w:type="pct"/>
            <w:shd w:val="clear" w:color="auto" w:fill="auto"/>
            <w:vAlign w:val="center"/>
          </w:tcPr>
          <w:p w14:paraId="32893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故事在场与价值出场：AI背景下国际传播新形态</w:t>
            </w:r>
          </w:p>
        </w:tc>
        <w:tc>
          <w:tcPr>
            <w:tcW w:w="1223" w:type="pct"/>
            <w:shd w:val="clear" w:color="auto" w:fill="auto"/>
            <w:vAlign w:val="center"/>
          </w:tcPr>
          <w:p w14:paraId="0FFA4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张开</w:t>
            </w:r>
          </w:p>
          <w:p w14:paraId="7CA48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中国传媒大学</w:t>
            </w:r>
          </w:p>
        </w:tc>
      </w:tr>
      <w:tr w14:paraId="468A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8D2EC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C34D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14242</w:t>
            </w:r>
          </w:p>
        </w:tc>
        <w:tc>
          <w:tcPr>
            <w:tcW w:w="2895" w:type="pct"/>
            <w:shd w:val="clear" w:color="auto" w:fill="auto"/>
            <w:vAlign w:val="center"/>
          </w:tcPr>
          <w:p w14:paraId="23065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人工智能革命的意识形态风险与对策</w:t>
            </w:r>
          </w:p>
        </w:tc>
        <w:tc>
          <w:tcPr>
            <w:tcW w:w="1223" w:type="pct"/>
            <w:shd w:val="clear" w:color="auto" w:fill="auto"/>
            <w:vAlign w:val="center"/>
          </w:tcPr>
          <w:p w14:paraId="466A6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李钢</w:t>
            </w:r>
          </w:p>
          <w:p w14:paraId="7AB9D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3EB7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restart"/>
            <w:shd w:val="clear" w:color="auto" w:fill="auto"/>
            <w:vAlign w:val="center"/>
          </w:tcPr>
          <w:p w14:paraId="4D3BC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数字教材（1</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4A272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10806</w:t>
            </w:r>
          </w:p>
        </w:tc>
        <w:tc>
          <w:tcPr>
            <w:tcW w:w="2895" w:type="pct"/>
            <w:shd w:val="clear" w:color="auto" w:fill="auto"/>
            <w:vAlign w:val="center"/>
          </w:tcPr>
          <w:p w14:paraId="783AFA4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数字教材的研发路径及应用场景</w:t>
            </w:r>
          </w:p>
        </w:tc>
        <w:tc>
          <w:tcPr>
            <w:tcW w:w="1223" w:type="pct"/>
            <w:shd w:val="clear" w:color="auto" w:fill="auto"/>
            <w:vAlign w:val="center"/>
          </w:tcPr>
          <w:p w14:paraId="7F69F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蒋文博</w:t>
            </w:r>
          </w:p>
          <w:p w14:paraId="4259C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407D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946E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0EC2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14128</w:t>
            </w:r>
          </w:p>
        </w:tc>
        <w:tc>
          <w:tcPr>
            <w:tcW w:w="2895" w:type="pct"/>
            <w:shd w:val="clear" w:color="auto" w:fill="auto"/>
            <w:vAlign w:val="center"/>
          </w:tcPr>
          <w:p w14:paraId="3FD83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高等数学数字教材建设的探索与实践</w:t>
            </w:r>
          </w:p>
        </w:tc>
        <w:tc>
          <w:tcPr>
            <w:tcW w:w="1223" w:type="pct"/>
            <w:shd w:val="clear" w:color="auto" w:fill="auto"/>
            <w:vAlign w:val="center"/>
          </w:tcPr>
          <w:p w14:paraId="64C25E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方文波</w:t>
            </w:r>
          </w:p>
          <w:p w14:paraId="0FAB7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华中师范大学</w:t>
            </w:r>
          </w:p>
        </w:tc>
      </w:tr>
      <w:tr w14:paraId="422F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72D0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6148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14129</w:t>
            </w:r>
          </w:p>
        </w:tc>
        <w:tc>
          <w:tcPr>
            <w:tcW w:w="2895" w:type="pct"/>
            <w:shd w:val="clear" w:color="auto" w:fill="auto"/>
            <w:vAlign w:val="center"/>
          </w:tcPr>
          <w:p w14:paraId="5B9FB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内涵为要 数字赋能 打造优质课程与数字教材</w:t>
            </w:r>
          </w:p>
        </w:tc>
        <w:tc>
          <w:tcPr>
            <w:tcW w:w="1223" w:type="pct"/>
            <w:shd w:val="clear" w:color="auto" w:fill="auto"/>
            <w:vAlign w:val="center"/>
          </w:tcPr>
          <w:p w14:paraId="1854C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陈后金</w:t>
            </w:r>
          </w:p>
          <w:p w14:paraId="084B0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北京交通大学</w:t>
            </w:r>
          </w:p>
        </w:tc>
      </w:tr>
      <w:tr w14:paraId="4410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0AF1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91FF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14130</w:t>
            </w:r>
          </w:p>
        </w:tc>
        <w:tc>
          <w:tcPr>
            <w:tcW w:w="2895" w:type="pct"/>
            <w:shd w:val="clear" w:color="auto" w:fill="auto"/>
            <w:vAlign w:val="center"/>
          </w:tcPr>
          <w:p w14:paraId="7B45A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数智赋能 聚力创新 有组织推进高水平数字教材建设</w:t>
            </w:r>
          </w:p>
        </w:tc>
        <w:tc>
          <w:tcPr>
            <w:tcW w:w="1223" w:type="pct"/>
            <w:shd w:val="clear" w:color="auto" w:fill="auto"/>
            <w:vAlign w:val="center"/>
          </w:tcPr>
          <w:p w14:paraId="3A6A7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钱政</w:t>
            </w:r>
          </w:p>
          <w:p w14:paraId="21E75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55F8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FE5A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6E6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14131</w:t>
            </w:r>
          </w:p>
        </w:tc>
        <w:tc>
          <w:tcPr>
            <w:tcW w:w="2895" w:type="pct"/>
            <w:shd w:val="clear" w:color="auto" w:fill="auto"/>
            <w:vAlign w:val="center"/>
          </w:tcPr>
          <w:p w14:paraId="20DBF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数字教材平台建设的思考与实践</w:t>
            </w:r>
          </w:p>
        </w:tc>
        <w:tc>
          <w:tcPr>
            <w:tcW w:w="1223" w:type="pct"/>
            <w:shd w:val="clear" w:color="auto" w:fill="auto"/>
            <w:vAlign w:val="center"/>
          </w:tcPr>
          <w:p w14:paraId="3151A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李捷</w:t>
            </w:r>
          </w:p>
          <w:p w14:paraId="258763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2FD8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A81F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7920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14132</w:t>
            </w:r>
          </w:p>
        </w:tc>
        <w:tc>
          <w:tcPr>
            <w:tcW w:w="2895" w:type="pct"/>
            <w:shd w:val="clear" w:color="auto" w:fill="auto"/>
            <w:vAlign w:val="center"/>
          </w:tcPr>
          <w:p w14:paraId="284896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大模型技术在教育出版中的实践探索</w:t>
            </w:r>
          </w:p>
        </w:tc>
        <w:tc>
          <w:tcPr>
            <w:tcW w:w="1223" w:type="pct"/>
            <w:shd w:val="clear" w:color="auto" w:fill="auto"/>
            <w:vAlign w:val="center"/>
          </w:tcPr>
          <w:p w14:paraId="03D0E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张泽</w:t>
            </w:r>
          </w:p>
          <w:p w14:paraId="00CC1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0686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10C55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1498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14133</w:t>
            </w:r>
          </w:p>
        </w:tc>
        <w:tc>
          <w:tcPr>
            <w:tcW w:w="2895" w:type="pct"/>
            <w:shd w:val="clear" w:color="auto" w:fill="auto"/>
            <w:vAlign w:val="center"/>
          </w:tcPr>
          <w:p w14:paraId="3D86F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数字教材的探索与实践</w:t>
            </w:r>
          </w:p>
        </w:tc>
        <w:tc>
          <w:tcPr>
            <w:tcW w:w="1223" w:type="pct"/>
            <w:shd w:val="clear" w:color="auto" w:fill="auto"/>
            <w:vAlign w:val="center"/>
          </w:tcPr>
          <w:p w14:paraId="7E35C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张龙</w:t>
            </w:r>
          </w:p>
          <w:p w14:paraId="6F17F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0640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421" w:type="pct"/>
            <w:vMerge w:val="continue"/>
            <w:shd w:val="clear" w:color="auto" w:fill="auto"/>
            <w:vAlign w:val="center"/>
          </w:tcPr>
          <w:p w14:paraId="5F37C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A1B6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14134</w:t>
            </w:r>
          </w:p>
        </w:tc>
        <w:tc>
          <w:tcPr>
            <w:tcW w:w="2895" w:type="pct"/>
            <w:shd w:val="clear" w:color="auto" w:fill="auto"/>
            <w:vAlign w:val="center"/>
          </w:tcPr>
          <w:p w14:paraId="077F2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数字教材建设和管理的有效路径探索</w:t>
            </w:r>
          </w:p>
        </w:tc>
        <w:tc>
          <w:tcPr>
            <w:tcW w:w="1223" w:type="pct"/>
            <w:shd w:val="clear" w:color="auto" w:fill="auto"/>
            <w:vAlign w:val="center"/>
          </w:tcPr>
          <w:p w14:paraId="339CD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曾天山</w:t>
            </w:r>
          </w:p>
          <w:p w14:paraId="4BBBC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教育部课程教材</w:t>
            </w:r>
          </w:p>
          <w:p w14:paraId="21F9C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研究所</w:t>
            </w:r>
          </w:p>
        </w:tc>
      </w:tr>
      <w:tr w14:paraId="40E1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77B8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A45E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14166</w:t>
            </w:r>
          </w:p>
        </w:tc>
        <w:tc>
          <w:tcPr>
            <w:tcW w:w="2895" w:type="pct"/>
            <w:shd w:val="clear" w:color="auto" w:fill="auto"/>
            <w:vAlign w:val="center"/>
          </w:tcPr>
          <w:p w14:paraId="363D6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数字教材与数智化课程建设探索</w:t>
            </w:r>
          </w:p>
        </w:tc>
        <w:tc>
          <w:tcPr>
            <w:tcW w:w="1223" w:type="pct"/>
            <w:shd w:val="clear" w:color="auto" w:fill="auto"/>
            <w:vAlign w:val="center"/>
          </w:tcPr>
          <w:p w14:paraId="6D26B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郭卫东</w:t>
            </w:r>
          </w:p>
          <w:p w14:paraId="00C5D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1187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1" w:type="pct"/>
            <w:vMerge w:val="continue"/>
            <w:shd w:val="clear" w:color="auto" w:fill="auto"/>
            <w:vAlign w:val="center"/>
          </w:tcPr>
          <w:p w14:paraId="19AA4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5A1F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14225</w:t>
            </w:r>
          </w:p>
        </w:tc>
        <w:tc>
          <w:tcPr>
            <w:tcW w:w="2895" w:type="pct"/>
            <w:shd w:val="clear" w:color="auto" w:fill="auto"/>
            <w:vAlign w:val="center"/>
          </w:tcPr>
          <w:p w14:paraId="22DCA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数字教材建设与应用思考——国内外数字教材发展历程、国内数字教材建设情况</w:t>
            </w:r>
          </w:p>
        </w:tc>
        <w:tc>
          <w:tcPr>
            <w:tcW w:w="1223" w:type="pct"/>
            <w:shd w:val="clear" w:color="auto" w:fill="auto"/>
            <w:vAlign w:val="center"/>
          </w:tcPr>
          <w:p w14:paraId="05FB3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赵丽霞</w:t>
            </w:r>
          </w:p>
          <w:p w14:paraId="6DA37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教育部课程教材</w:t>
            </w:r>
          </w:p>
          <w:p w14:paraId="11D0C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研究所</w:t>
            </w:r>
          </w:p>
        </w:tc>
      </w:tr>
      <w:tr w14:paraId="6E48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58E3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CA867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14226</w:t>
            </w:r>
          </w:p>
        </w:tc>
        <w:tc>
          <w:tcPr>
            <w:tcW w:w="2895" w:type="pct"/>
            <w:shd w:val="clear" w:color="auto" w:fill="auto"/>
            <w:vAlign w:val="center"/>
          </w:tcPr>
          <w:p w14:paraId="338C7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数字教材建设的探索与实践</w:t>
            </w:r>
          </w:p>
        </w:tc>
        <w:tc>
          <w:tcPr>
            <w:tcW w:w="1223" w:type="pct"/>
            <w:shd w:val="clear" w:color="auto" w:fill="auto"/>
            <w:vAlign w:val="center"/>
          </w:tcPr>
          <w:p w14:paraId="2EE59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张值胜</w:t>
            </w:r>
          </w:p>
          <w:p w14:paraId="38CEB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高等教育出版社</w:t>
            </w:r>
          </w:p>
        </w:tc>
      </w:tr>
      <w:tr w14:paraId="243C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shd w:val="clear" w:color="auto" w:fill="auto"/>
            <w:vAlign w:val="center"/>
          </w:tcPr>
          <w:p w14:paraId="77747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9B9A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14227</w:t>
            </w:r>
          </w:p>
        </w:tc>
        <w:tc>
          <w:tcPr>
            <w:tcW w:w="2895" w:type="pct"/>
            <w:shd w:val="clear" w:color="auto" w:fill="auto"/>
            <w:vAlign w:val="center"/>
          </w:tcPr>
          <w:p w14:paraId="72473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数字教材建设案例分享——基于作者视角介绍数字教材的建设情况</w:t>
            </w:r>
          </w:p>
        </w:tc>
        <w:tc>
          <w:tcPr>
            <w:tcW w:w="1223" w:type="pct"/>
            <w:shd w:val="clear" w:color="auto" w:fill="auto"/>
            <w:vAlign w:val="center"/>
          </w:tcPr>
          <w:p w14:paraId="314DB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王震亚</w:t>
            </w:r>
          </w:p>
          <w:p w14:paraId="0E1DB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7950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shd w:val="clear" w:color="auto" w:fill="auto"/>
            <w:vAlign w:val="center"/>
          </w:tcPr>
          <w:p w14:paraId="4AD42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7C81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14228</w:t>
            </w:r>
          </w:p>
        </w:tc>
        <w:tc>
          <w:tcPr>
            <w:tcW w:w="2895" w:type="pct"/>
            <w:shd w:val="clear" w:color="auto" w:fill="auto"/>
            <w:vAlign w:val="center"/>
          </w:tcPr>
          <w:p w14:paraId="6239B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数字教材院校统筹与专业套系建设经验分享——基于教务管理层面和专业建设层面</w:t>
            </w:r>
          </w:p>
        </w:tc>
        <w:tc>
          <w:tcPr>
            <w:tcW w:w="1223" w:type="pct"/>
            <w:shd w:val="clear" w:color="auto" w:fill="auto"/>
            <w:vAlign w:val="center"/>
          </w:tcPr>
          <w:p w14:paraId="5A8D8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钱政</w:t>
            </w:r>
          </w:p>
          <w:p w14:paraId="01E64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64A8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21" w:type="pct"/>
            <w:vMerge w:val="continue"/>
            <w:shd w:val="clear" w:color="auto" w:fill="auto"/>
            <w:vAlign w:val="center"/>
          </w:tcPr>
          <w:p w14:paraId="0E1958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D602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14229</w:t>
            </w:r>
          </w:p>
        </w:tc>
        <w:tc>
          <w:tcPr>
            <w:tcW w:w="2895" w:type="pct"/>
            <w:shd w:val="clear" w:color="auto" w:fill="auto"/>
            <w:vAlign w:val="center"/>
          </w:tcPr>
          <w:p w14:paraId="6CEA7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数字教材融合虚拟仿真资源的路径探索和实践——以《星球车混合虚拟仿真技术为例》</w:t>
            </w:r>
          </w:p>
        </w:tc>
        <w:tc>
          <w:tcPr>
            <w:tcW w:w="1223" w:type="pct"/>
            <w:shd w:val="clear" w:color="auto" w:fill="auto"/>
            <w:vAlign w:val="center"/>
          </w:tcPr>
          <w:p w14:paraId="7A0FBA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崔勇</w:t>
            </w:r>
          </w:p>
          <w:p w14:paraId="4864F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w w:val="95"/>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7A48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BE602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1EAF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14230</w:t>
            </w:r>
          </w:p>
        </w:tc>
        <w:tc>
          <w:tcPr>
            <w:tcW w:w="2895" w:type="pct"/>
            <w:shd w:val="clear" w:color="auto" w:fill="auto"/>
            <w:vAlign w:val="center"/>
          </w:tcPr>
          <w:p w14:paraId="2F1D4C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数字教材建设案例分享——数字教材：未来教育的新篇章</w:t>
            </w:r>
          </w:p>
        </w:tc>
        <w:tc>
          <w:tcPr>
            <w:tcW w:w="1223" w:type="pct"/>
            <w:shd w:val="clear" w:color="auto" w:fill="auto"/>
            <w:vAlign w:val="center"/>
          </w:tcPr>
          <w:p w14:paraId="11FBD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马瑞新</w:t>
            </w:r>
          </w:p>
          <w:p w14:paraId="05070B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4D1D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restart"/>
            <w:shd w:val="clear" w:color="auto" w:fill="auto"/>
            <w:vAlign w:val="center"/>
          </w:tcPr>
          <w:p w14:paraId="64B416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创新创业教育（</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22</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71DA8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10396 </w:t>
            </w:r>
          </w:p>
        </w:tc>
        <w:tc>
          <w:tcPr>
            <w:tcW w:w="2895" w:type="pct"/>
            <w:shd w:val="clear" w:color="auto" w:fill="auto"/>
            <w:vAlign w:val="center"/>
          </w:tcPr>
          <w:p w14:paraId="3054D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高水平大学生创新创业团队建设与教师指导能力提升</w:t>
            </w:r>
          </w:p>
        </w:tc>
        <w:tc>
          <w:tcPr>
            <w:tcW w:w="1223" w:type="pct"/>
            <w:shd w:val="clear" w:color="auto" w:fill="auto"/>
            <w:vAlign w:val="center"/>
          </w:tcPr>
          <w:p w14:paraId="7D7C71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谢光强</w:t>
            </w:r>
          </w:p>
          <w:p w14:paraId="57FE6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广东工业大学</w:t>
            </w:r>
          </w:p>
        </w:tc>
      </w:tr>
      <w:tr w14:paraId="516A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3D8DCAC0">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0AA46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10460 </w:t>
            </w:r>
          </w:p>
        </w:tc>
        <w:tc>
          <w:tcPr>
            <w:tcW w:w="2895" w:type="pct"/>
            <w:shd w:val="clear" w:color="auto" w:fill="auto"/>
            <w:vAlign w:val="center"/>
          </w:tcPr>
          <w:p w14:paraId="37D37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如何选择有竞争力的创新创业项目</w:t>
            </w:r>
          </w:p>
        </w:tc>
        <w:tc>
          <w:tcPr>
            <w:tcW w:w="1223" w:type="pct"/>
            <w:shd w:val="clear" w:color="auto" w:fill="auto"/>
            <w:vAlign w:val="center"/>
          </w:tcPr>
          <w:p w14:paraId="56226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许军</w:t>
            </w:r>
          </w:p>
          <w:p w14:paraId="0A3ED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河南科技大学</w:t>
            </w:r>
          </w:p>
        </w:tc>
      </w:tr>
      <w:tr w14:paraId="7BEA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703E385A">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E50B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10462 </w:t>
            </w:r>
          </w:p>
        </w:tc>
        <w:tc>
          <w:tcPr>
            <w:tcW w:w="2895" w:type="pct"/>
            <w:shd w:val="clear" w:color="auto" w:fill="auto"/>
            <w:vAlign w:val="center"/>
          </w:tcPr>
          <w:p w14:paraId="281EB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从作品到产品</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大学生创新创业项目精益之路</w:t>
            </w:r>
          </w:p>
        </w:tc>
        <w:tc>
          <w:tcPr>
            <w:tcW w:w="1223" w:type="pct"/>
            <w:shd w:val="clear" w:color="auto" w:fill="auto"/>
            <w:vAlign w:val="center"/>
          </w:tcPr>
          <w:p w14:paraId="7284C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李航</w:t>
            </w:r>
          </w:p>
          <w:p w14:paraId="18FCE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301B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2D012BB5">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DFE0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14518</w:t>
            </w:r>
          </w:p>
        </w:tc>
        <w:tc>
          <w:tcPr>
            <w:tcW w:w="2895" w:type="pct"/>
            <w:shd w:val="clear" w:color="auto" w:fill="auto"/>
            <w:vAlign w:val="center"/>
          </w:tcPr>
          <w:p w14:paraId="4D9CE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加快构建中国创业学自主知识体系</w:t>
            </w:r>
          </w:p>
        </w:tc>
        <w:tc>
          <w:tcPr>
            <w:tcW w:w="1223" w:type="pct"/>
            <w:shd w:val="clear" w:color="auto" w:fill="auto"/>
            <w:vAlign w:val="center"/>
          </w:tcPr>
          <w:p w14:paraId="3AF23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刘志阳</w:t>
            </w:r>
          </w:p>
          <w:p w14:paraId="14029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上海财经大学</w:t>
            </w:r>
          </w:p>
        </w:tc>
      </w:tr>
      <w:tr w14:paraId="0281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26D85DAF">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5759D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14528</w:t>
            </w:r>
          </w:p>
        </w:tc>
        <w:tc>
          <w:tcPr>
            <w:tcW w:w="2895" w:type="pct"/>
            <w:shd w:val="clear" w:color="auto" w:fill="auto"/>
            <w:vAlign w:val="center"/>
          </w:tcPr>
          <w:p w14:paraId="3724B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创新创业师资培训课程</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基础理论的“山水人”</w:t>
            </w:r>
          </w:p>
        </w:tc>
        <w:tc>
          <w:tcPr>
            <w:tcW w:w="1223" w:type="pct"/>
            <w:shd w:val="clear" w:color="auto" w:fill="auto"/>
            <w:vAlign w:val="center"/>
          </w:tcPr>
          <w:p w14:paraId="73D0E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李华晶</w:t>
            </w:r>
          </w:p>
          <w:p w14:paraId="6BDE8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2AE2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6A3799F1">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5CC96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14529</w:t>
            </w:r>
          </w:p>
        </w:tc>
        <w:tc>
          <w:tcPr>
            <w:tcW w:w="2895" w:type="pct"/>
            <w:shd w:val="clear" w:color="auto" w:fill="auto"/>
            <w:vAlign w:val="center"/>
          </w:tcPr>
          <w:p w14:paraId="511AC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创新创业师资培训课程</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课程教学的“365”</w:t>
            </w:r>
          </w:p>
        </w:tc>
        <w:tc>
          <w:tcPr>
            <w:tcW w:w="1223" w:type="pct"/>
            <w:shd w:val="clear" w:color="auto" w:fill="auto"/>
            <w:vAlign w:val="center"/>
          </w:tcPr>
          <w:p w14:paraId="096FD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李华晶</w:t>
            </w:r>
          </w:p>
          <w:p w14:paraId="5F150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2A7C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160BC966">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7DAB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14579</w:t>
            </w:r>
          </w:p>
        </w:tc>
        <w:tc>
          <w:tcPr>
            <w:tcW w:w="2895" w:type="pct"/>
            <w:shd w:val="clear" w:color="auto" w:fill="auto"/>
            <w:vAlign w:val="center"/>
          </w:tcPr>
          <w:p w14:paraId="0B9E5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创新创业师资培训课程</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实践指导的“AI+”</w:t>
            </w:r>
          </w:p>
        </w:tc>
        <w:tc>
          <w:tcPr>
            <w:tcW w:w="1223" w:type="pct"/>
            <w:shd w:val="clear" w:color="auto" w:fill="auto"/>
            <w:vAlign w:val="center"/>
          </w:tcPr>
          <w:p w14:paraId="6A6E0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李华晶</w:t>
            </w:r>
          </w:p>
          <w:p w14:paraId="46FB4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2F60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75B1F5A1">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6CC3F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14429</w:t>
            </w:r>
          </w:p>
        </w:tc>
        <w:tc>
          <w:tcPr>
            <w:tcW w:w="2895" w:type="pct"/>
            <w:shd w:val="clear" w:color="auto" w:fill="auto"/>
            <w:vAlign w:val="center"/>
          </w:tcPr>
          <w:p w14:paraId="111E7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发展新质生产力需要高校教师提升三素养：数绿创新、学术创业、价值创造</w:t>
            </w:r>
          </w:p>
        </w:tc>
        <w:tc>
          <w:tcPr>
            <w:tcW w:w="1223" w:type="pct"/>
            <w:shd w:val="clear" w:color="auto" w:fill="auto"/>
            <w:vAlign w:val="center"/>
          </w:tcPr>
          <w:p w14:paraId="0DA0B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李华晶</w:t>
            </w:r>
          </w:p>
          <w:p w14:paraId="2850A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0F92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34745779">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27ADE8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14473</w:t>
            </w:r>
          </w:p>
        </w:tc>
        <w:tc>
          <w:tcPr>
            <w:tcW w:w="2895" w:type="pct"/>
            <w:shd w:val="clear" w:color="auto" w:fill="auto"/>
            <w:vAlign w:val="center"/>
          </w:tcPr>
          <w:p w14:paraId="25E56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国家级科创大赛项目培育与备赛筹划</w:t>
            </w:r>
          </w:p>
        </w:tc>
        <w:tc>
          <w:tcPr>
            <w:tcW w:w="1223" w:type="pct"/>
            <w:shd w:val="clear" w:color="auto" w:fill="auto"/>
            <w:vAlign w:val="center"/>
          </w:tcPr>
          <w:p w14:paraId="004C4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刘丹</w:t>
            </w:r>
          </w:p>
          <w:p w14:paraId="666F8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0098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CD00C5D">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623B3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14481</w:t>
            </w:r>
          </w:p>
        </w:tc>
        <w:tc>
          <w:tcPr>
            <w:tcW w:w="2895" w:type="pct"/>
            <w:shd w:val="clear" w:color="auto" w:fill="auto"/>
            <w:vAlign w:val="center"/>
          </w:tcPr>
          <w:p w14:paraId="51C92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创新创业课程教学设计与创新</w:t>
            </w:r>
          </w:p>
        </w:tc>
        <w:tc>
          <w:tcPr>
            <w:tcW w:w="1223" w:type="pct"/>
            <w:shd w:val="clear" w:color="auto" w:fill="auto"/>
            <w:vAlign w:val="center"/>
          </w:tcPr>
          <w:p w14:paraId="51459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王艳茹</w:t>
            </w:r>
          </w:p>
          <w:p w14:paraId="66174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中国社会科学院大学</w:t>
            </w:r>
          </w:p>
        </w:tc>
      </w:tr>
      <w:tr w14:paraId="1549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70DADEEC">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6DCD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14484</w:t>
            </w:r>
          </w:p>
        </w:tc>
        <w:tc>
          <w:tcPr>
            <w:tcW w:w="2895" w:type="pct"/>
            <w:shd w:val="clear" w:color="auto" w:fill="auto"/>
            <w:vAlign w:val="center"/>
          </w:tcPr>
          <w:p w14:paraId="1AEBB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多学科交叉项目式创新创业课程设计</w:t>
            </w:r>
          </w:p>
        </w:tc>
        <w:tc>
          <w:tcPr>
            <w:tcW w:w="1223" w:type="pct"/>
            <w:shd w:val="clear" w:color="auto" w:fill="auto"/>
            <w:vAlign w:val="center"/>
          </w:tcPr>
          <w:p w14:paraId="63B21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陈秉岩</w:t>
            </w:r>
          </w:p>
          <w:p w14:paraId="63928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河海大学</w:t>
            </w:r>
          </w:p>
        </w:tc>
      </w:tr>
      <w:tr w14:paraId="0334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2D40CCC8">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F0FA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14486</w:t>
            </w:r>
          </w:p>
        </w:tc>
        <w:tc>
          <w:tcPr>
            <w:tcW w:w="2895" w:type="pct"/>
            <w:shd w:val="clear" w:color="auto" w:fill="auto"/>
            <w:vAlign w:val="center"/>
          </w:tcPr>
          <w:p w14:paraId="547A3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以数绿协同创新创业促进大学生就业力提升</w:t>
            </w:r>
          </w:p>
        </w:tc>
        <w:tc>
          <w:tcPr>
            <w:tcW w:w="1223" w:type="pct"/>
            <w:shd w:val="clear" w:color="auto" w:fill="auto"/>
            <w:vAlign w:val="center"/>
          </w:tcPr>
          <w:p w14:paraId="42CF1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李华晶</w:t>
            </w:r>
          </w:p>
          <w:p w14:paraId="3516F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1722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80FEC0F">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1177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14487</w:t>
            </w:r>
          </w:p>
        </w:tc>
        <w:tc>
          <w:tcPr>
            <w:tcW w:w="2895" w:type="pct"/>
            <w:shd w:val="clear" w:color="auto" w:fill="auto"/>
            <w:vAlign w:val="center"/>
          </w:tcPr>
          <w:p w14:paraId="7FF34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AI赋能专创融合课程建设</w:t>
            </w:r>
          </w:p>
        </w:tc>
        <w:tc>
          <w:tcPr>
            <w:tcW w:w="1223" w:type="pct"/>
            <w:shd w:val="clear" w:color="auto" w:fill="auto"/>
            <w:vAlign w:val="center"/>
          </w:tcPr>
          <w:p w14:paraId="5284C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谢强</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p>
          <w:p w14:paraId="336D3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创智汇德（北京）科技发展有限公司</w:t>
            </w:r>
          </w:p>
        </w:tc>
      </w:tr>
      <w:tr w14:paraId="2FA4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24FF63C8">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6CD09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14488</w:t>
            </w:r>
          </w:p>
        </w:tc>
        <w:tc>
          <w:tcPr>
            <w:tcW w:w="2895" w:type="pct"/>
            <w:shd w:val="clear" w:color="auto" w:fill="auto"/>
            <w:vAlign w:val="center"/>
          </w:tcPr>
          <w:p w14:paraId="6EF47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课赛合一项目实战赋能赢创力提升</w:t>
            </w:r>
          </w:p>
        </w:tc>
        <w:tc>
          <w:tcPr>
            <w:tcW w:w="1223" w:type="pct"/>
            <w:shd w:val="clear" w:color="auto" w:fill="auto"/>
            <w:vAlign w:val="center"/>
          </w:tcPr>
          <w:p w14:paraId="18B9B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邢建平</w:t>
            </w:r>
          </w:p>
          <w:p w14:paraId="621A5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0EA1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7EED068B">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17D0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14489</w:t>
            </w:r>
          </w:p>
        </w:tc>
        <w:tc>
          <w:tcPr>
            <w:tcW w:w="2895" w:type="pct"/>
            <w:shd w:val="clear" w:color="auto" w:fill="auto"/>
            <w:vAlign w:val="center"/>
          </w:tcPr>
          <w:p w14:paraId="0BB94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AI助力“以赛促教”项目实践</w:t>
            </w:r>
          </w:p>
        </w:tc>
        <w:tc>
          <w:tcPr>
            <w:tcW w:w="1223" w:type="pct"/>
            <w:shd w:val="clear" w:color="auto" w:fill="auto"/>
            <w:vAlign w:val="center"/>
          </w:tcPr>
          <w:p w14:paraId="41586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谢强</w:t>
            </w:r>
          </w:p>
          <w:p w14:paraId="62687A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创智汇德（北京）科技发展有限公司</w:t>
            </w:r>
          </w:p>
        </w:tc>
      </w:tr>
      <w:tr w14:paraId="14CA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67D0538A">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49DF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14513</w:t>
            </w:r>
          </w:p>
        </w:tc>
        <w:tc>
          <w:tcPr>
            <w:tcW w:w="2895" w:type="pct"/>
            <w:shd w:val="clear" w:color="auto" w:fill="auto"/>
            <w:vAlign w:val="center"/>
          </w:tcPr>
          <w:p w14:paraId="74163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破界·融合·赋能·创新教育驱动未来人才培养</w:t>
            </w:r>
          </w:p>
        </w:tc>
        <w:tc>
          <w:tcPr>
            <w:tcW w:w="1223" w:type="pct"/>
            <w:shd w:val="clear" w:color="auto" w:fill="auto"/>
            <w:vAlign w:val="center"/>
          </w:tcPr>
          <w:p w14:paraId="6A6E13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冯林</w:t>
            </w:r>
          </w:p>
          <w:p w14:paraId="3751D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大连民族大学</w:t>
            </w:r>
          </w:p>
        </w:tc>
      </w:tr>
      <w:tr w14:paraId="67F6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04618C0C">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86B6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14514</w:t>
            </w:r>
          </w:p>
        </w:tc>
        <w:tc>
          <w:tcPr>
            <w:tcW w:w="2895" w:type="pct"/>
            <w:shd w:val="clear" w:color="auto" w:fill="auto"/>
            <w:vAlign w:val="center"/>
          </w:tcPr>
          <w:p w14:paraId="37F4D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导向创新人才培养的第三方评价实践一学生竞赛指数与教学发展指数</w:t>
            </w:r>
          </w:p>
        </w:tc>
        <w:tc>
          <w:tcPr>
            <w:tcW w:w="1223" w:type="pct"/>
            <w:shd w:val="clear" w:color="auto" w:fill="auto"/>
            <w:vAlign w:val="center"/>
          </w:tcPr>
          <w:p w14:paraId="706F3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陆国栋</w:t>
            </w:r>
          </w:p>
          <w:p w14:paraId="5C04D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389A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A803953">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6DAD0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14515</w:t>
            </w:r>
          </w:p>
        </w:tc>
        <w:tc>
          <w:tcPr>
            <w:tcW w:w="2895" w:type="pct"/>
            <w:shd w:val="clear" w:color="auto" w:fill="auto"/>
            <w:vAlign w:val="center"/>
          </w:tcPr>
          <w:p w14:paraId="7DAC6C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数智化赋能工程实践与创新创业教育</w:t>
            </w:r>
          </w:p>
        </w:tc>
        <w:tc>
          <w:tcPr>
            <w:tcW w:w="1223" w:type="pct"/>
            <w:shd w:val="clear" w:color="auto" w:fill="auto"/>
            <w:vAlign w:val="center"/>
          </w:tcPr>
          <w:p w14:paraId="62B6E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李双寿</w:t>
            </w:r>
          </w:p>
          <w:p w14:paraId="169886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3B46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C4AF8C7">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1B96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14516</w:t>
            </w:r>
          </w:p>
        </w:tc>
        <w:tc>
          <w:tcPr>
            <w:tcW w:w="2895" w:type="pct"/>
            <w:shd w:val="clear" w:color="auto" w:fill="auto"/>
            <w:vAlign w:val="center"/>
          </w:tcPr>
          <w:p w14:paraId="2E209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专创融合星光创客堂+零壹梦工场项目式实践育人及北斗微专业建设</w:t>
            </w:r>
          </w:p>
        </w:tc>
        <w:tc>
          <w:tcPr>
            <w:tcW w:w="1223" w:type="pct"/>
            <w:shd w:val="clear" w:color="auto" w:fill="auto"/>
            <w:vAlign w:val="center"/>
          </w:tcPr>
          <w:p w14:paraId="47A08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邢建平</w:t>
            </w:r>
          </w:p>
          <w:p w14:paraId="4C5D2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02A6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F6A1102">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2FFCD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14519</w:t>
            </w:r>
          </w:p>
        </w:tc>
        <w:tc>
          <w:tcPr>
            <w:tcW w:w="2895" w:type="pct"/>
            <w:shd w:val="clear" w:color="auto" w:fill="auto"/>
            <w:vAlign w:val="center"/>
          </w:tcPr>
          <w:p w14:paraId="19E98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构建“科教融合、产教融汇”的机器人科创体系，培养有理想、敢担当、能吃苦、肯奋斗的新时代好青年</w:t>
            </w:r>
          </w:p>
        </w:tc>
        <w:tc>
          <w:tcPr>
            <w:tcW w:w="1223" w:type="pct"/>
            <w:shd w:val="clear" w:color="auto" w:fill="auto"/>
            <w:vAlign w:val="center"/>
          </w:tcPr>
          <w:p w14:paraId="348BD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骆德渊</w:t>
            </w:r>
          </w:p>
          <w:p w14:paraId="72413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电子科技大学</w:t>
            </w:r>
          </w:p>
        </w:tc>
      </w:tr>
      <w:tr w14:paraId="6CA6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3CE6B6E4">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BA07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14520</w:t>
            </w:r>
          </w:p>
        </w:tc>
        <w:tc>
          <w:tcPr>
            <w:tcW w:w="2895" w:type="pct"/>
            <w:shd w:val="clear" w:color="auto" w:fill="auto"/>
            <w:vAlign w:val="center"/>
          </w:tcPr>
          <w:p w14:paraId="3C882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基于“三创·四阶·五育”的多维拔尖创新创业人才培养与实践</w:t>
            </w:r>
          </w:p>
        </w:tc>
        <w:tc>
          <w:tcPr>
            <w:tcW w:w="1223" w:type="pct"/>
            <w:shd w:val="clear" w:color="auto" w:fill="auto"/>
            <w:vAlign w:val="center"/>
          </w:tcPr>
          <w:p w14:paraId="2156F5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李鹤</w:t>
            </w:r>
          </w:p>
          <w:p w14:paraId="7D87D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东北大学</w:t>
            </w:r>
          </w:p>
        </w:tc>
      </w:tr>
      <w:tr w14:paraId="6991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7051CC41">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A1569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14523</w:t>
            </w:r>
          </w:p>
        </w:tc>
        <w:tc>
          <w:tcPr>
            <w:tcW w:w="2895" w:type="pct"/>
            <w:shd w:val="clear" w:color="auto" w:fill="auto"/>
            <w:vAlign w:val="center"/>
          </w:tcPr>
          <w:p w14:paraId="00D47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“信息技术与创新创业”国家级一流课程建设</w:t>
            </w:r>
          </w:p>
        </w:tc>
        <w:tc>
          <w:tcPr>
            <w:tcW w:w="1223" w:type="pct"/>
            <w:shd w:val="clear" w:color="auto" w:fill="auto"/>
            <w:vAlign w:val="center"/>
          </w:tcPr>
          <w:p w14:paraId="12286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姚志强</w:t>
            </w:r>
          </w:p>
          <w:p w14:paraId="48064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湘潭大学</w:t>
            </w:r>
          </w:p>
        </w:tc>
      </w:tr>
      <w:tr w14:paraId="600E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restart"/>
            <w:shd w:val="clear" w:color="auto" w:fill="auto"/>
            <w:vAlign w:val="center"/>
          </w:tcPr>
          <w:p w14:paraId="04609506">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教师发展与综</w:t>
            </w:r>
          </w:p>
          <w:p w14:paraId="70521462">
            <w:pPr>
              <w:keepNext w:val="0"/>
              <w:keepLines/>
              <w:pageBreakBefore w:val="0"/>
              <w:widowControl/>
              <w:suppressLineNumbers w:val="0"/>
              <w:kinsoku/>
              <w:wordWrap/>
              <w:overflowPunct w:val="0"/>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合素养（</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30</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w:t>
            </w:r>
          </w:p>
        </w:tc>
        <w:tc>
          <w:tcPr>
            <w:tcW w:w="459" w:type="pct"/>
            <w:shd w:val="clear" w:color="auto" w:fill="auto"/>
            <w:vAlign w:val="center"/>
          </w:tcPr>
          <w:p w14:paraId="7D354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14606</w:t>
            </w:r>
          </w:p>
        </w:tc>
        <w:tc>
          <w:tcPr>
            <w:tcW w:w="2895" w:type="pct"/>
            <w:shd w:val="clear" w:color="auto" w:fill="auto"/>
            <w:vAlign w:val="center"/>
          </w:tcPr>
          <w:p w14:paraId="48319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数智时代下教师角色的转型与人才培养</w:t>
            </w:r>
          </w:p>
        </w:tc>
        <w:tc>
          <w:tcPr>
            <w:tcW w:w="1223" w:type="pct"/>
            <w:shd w:val="clear" w:color="auto" w:fill="auto"/>
            <w:vAlign w:val="center"/>
          </w:tcPr>
          <w:p w14:paraId="192F8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裴蓉</w:t>
            </w:r>
          </w:p>
          <w:p w14:paraId="02F6C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71B8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3BF50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5315B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14609</w:t>
            </w:r>
          </w:p>
        </w:tc>
        <w:tc>
          <w:tcPr>
            <w:tcW w:w="2895" w:type="pct"/>
            <w:shd w:val="clear" w:color="auto" w:fill="auto"/>
            <w:vAlign w:val="center"/>
          </w:tcPr>
          <w:p w14:paraId="14C32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教师专业发展与职业幸福感</w:t>
            </w:r>
          </w:p>
        </w:tc>
        <w:tc>
          <w:tcPr>
            <w:tcW w:w="1223" w:type="pct"/>
            <w:shd w:val="clear" w:color="auto" w:fill="auto"/>
            <w:vAlign w:val="center"/>
          </w:tcPr>
          <w:p w14:paraId="322F7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胡亚天</w:t>
            </w:r>
          </w:p>
          <w:p w14:paraId="508E3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天津师范大学</w:t>
            </w:r>
          </w:p>
        </w:tc>
      </w:tr>
      <w:tr w14:paraId="65F9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5BC696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0526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14610</w:t>
            </w:r>
          </w:p>
        </w:tc>
        <w:tc>
          <w:tcPr>
            <w:tcW w:w="2895" w:type="pct"/>
            <w:shd w:val="clear" w:color="auto" w:fill="auto"/>
            <w:vAlign w:val="center"/>
          </w:tcPr>
          <w:p w14:paraId="64DFB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高校教师教学的语言表达与演讲口才技巧</w:t>
            </w:r>
          </w:p>
        </w:tc>
        <w:tc>
          <w:tcPr>
            <w:tcW w:w="1223" w:type="pct"/>
            <w:shd w:val="clear" w:color="auto" w:fill="auto"/>
            <w:vAlign w:val="center"/>
          </w:tcPr>
          <w:p w14:paraId="39B87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颜永平</w:t>
            </w:r>
          </w:p>
          <w:p w14:paraId="3679A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知名专家</w:t>
            </w:r>
          </w:p>
        </w:tc>
      </w:tr>
      <w:tr w14:paraId="116B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0E762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3BAE15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14633</w:t>
            </w:r>
          </w:p>
        </w:tc>
        <w:tc>
          <w:tcPr>
            <w:tcW w:w="2895" w:type="pct"/>
            <w:shd w:val="clear" w:color="auto" w:fill="auto"/>
            <w:vAlign w:val="center"/>
          </w:tcPr>
          <w:p w14:paraId="22E48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高校生涯规划课程教学与个体咨询理论及应用：第一讲生涯唤醒与自我探索1</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人格类型</w:t>
            </w:r>
          </w:p>
        </w:tc>
        <w:tc>
          <w:tcPr>
            <w:tcW w:w="1223" w:type="pct"/>
            <w:shd w:val="clear" w:color="auto" w:fill="auto"/>
            <w:vAlign w:val="center"/>
          </w:tcPr>
          <w:p w14:paraId="43215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苏文平</w:t>
            </w:r>
          </w:p>
          <w:p w14:paraId="5689A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0886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7094A2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D80F9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14662 </w:t>
            </w:r>
          </w:p>
        </w:tc>
        <w:tc>
          <w:tcPr>
            <w:tcW w:w="2895" w:type="pct"/>
            <w:shd w:val="clear" w:color="auto" w:fill="auto"/>
            <w:vAlign w:val="center"/>
          </w:tcPr>
          <w:p w14:paraId="5129EC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高校职业生涯教育教学及高校教师职业生涯管理：第二讲 自我探索2</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职业兴趣、职场胜任力与职业价值观</w:t>
            </w:r>
          </w:p>
        </w:tc>
        <w:tc>
          <w:tcPr>
            <w:tcW w:w="1223" w:type="pct"/>
            <w:shd w:val="clear" w:color="auto" w:fill="auto"/>
            <w:vAlign w:val="center"/>
          </w:tcPr>
          <w:p w14:paraId="65F51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苏文平</w:t>
            </w:r>
          </w:p>
          <w:p w14:paraId="1E3AD5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1881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1A2644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5A579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14663 </w:t>
            </w:r>
          </w:p>
        </w:tc>
        <w:tc>
          <w:tcPr>
            <w:tcW w:w="2895" w:type="pct"/>
            <w:shd w:val="clear" w:color="auto" w:fill="auto"/>
            <w:vAlign w:val="center"/>
          </w:tcPr>
          <w:p w14:paraId="7B9C0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高校职业生涯教育教学及高校教师职业生涯管理：第三讲 专业、职业与职场探索</w:t>
            </w:r>
          </w:p>
        </w:tc>
        <w:tc>
          <w:tcPr>
            <w:tcW w:w="1223" w:type="pct"/>
            <w:shd w:val="clear" w:color="auto" w:fill="auto"/>
            <w:vAlign w:val="center"/>
          </w:tcPr>
          <w:p w14:paraId="04E2D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苏文平</w:t>
            </w:r>
          </w:p>
          <w:p w14:paraId="4C7CC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37B6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2F52C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600F9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14665 </w:t>
            </w:r>
          </w:p>
        </w:tc>
        <w:tc>
          <w:tcPr>
            <w:tcW w:w="2895" w:type="pct"/>
            <w:shd w:val="clear" w:color="auto" w:fill="auto"/>
            <w:vAlign w:val="center"/>
          </w:tcPr>
          <w:p w14:paraId="62F70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高校职业生涯教育教学及高校教师职业生涯管理：第四讲 生涯目标、职业决策与行动规划</w:t>
            </w:r>
          </w:p>
        </w:tc>
        <w:tc>
          <w:tcPr>
            <w:tcW w:w="1223" w:type="pct"/>
            <w:shd w:val="clear" w:color="auto" w:fill="auto"/>
            <w:vAlign w:val="center"/>
          </w:tcPr>
          <w:p w14:paraId="0B271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苏文平</w:t>
            </w:r>
          </w:p>
          <w:p w14:paraId="3EA85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5E90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69AD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6EB1C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14686</w:t>
            </w:r>
          </w:p>
        </w:tc>
        <w:tc>
          <w:tcPr>
            <w:tcW w:w="2895" w:type="pct"/>
            <w:shd w:val="clear" w:color="auto" w:fill="auto"/>
            <w:vAlign w:val="center"/>
          </w:tcPr>
          <w:p w14:paraId="6150C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高校职业生涯教育教学及高校教师职业生涯管理：第五讲 生涯规划个体咨询流程与注意事项</w:t>
            </w:r>
          </w:p>
        </w:tc>
        <w:tc>
          <w:tcPr>
            <w:tcW w:w="1223" w:type="pct"/>
            <w:shd w:val="clear" w:color="auto" w:fill="auto"/>
            <w:vAlign w:val="center"/>
          </w:tcPr>
          <w:p w14:paraId="4BEDE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苏文平</w:t>
            </w:r>
          </w:p>
          <w:p w14:paraId="2F1E0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5CE1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6907E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435C4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14689</w:t>
            </w:r>
          </w:p>
        </w:tc>
        <w:tc>
          <w:tcPr>
            <w:tcW w:w="2895" w:type="pct"/>
            <w:shd w:val="clear" w:color="auto" w:fill="auto"/>
            <w:vAlign w:val="center"/>
          </w:tcPr>
          <w:p w14:paraId="23D58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高校教师职业生涯管理</w:t>
            </w:r>
          </w:p>
        </w:tc>
        <w:tc>
          <w:tcPr>
            <w:tcW w:w="1223" w:type="pct"/>
            <w:shd w:val="clear" w:color="auto" w:fill="auto"/>
            <w:vAlign w:val="center"/>
          </w:tcPr>
          <w:p w14:paraId="5196F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苏文平</w:t>
            </w:r>
          </w:p>
          <w:p w14:paraId="53FBD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6A81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79009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55CFA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14404</w:t>
            </w:r>
          </w:p>
        </w:tc>
        <w:tc>
          <w:tcPr>
            <w:tcW w:w="2895" w:type="pct"/>
            <w:shd w:val="clear" w:color="auto" w:fill="auto"/>
            <w:vAlign w:val="center"/>
          </w:tcPr>
          <w:p w14:paraId="4E398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身心舒畅 活力满满——高校教师的心理建设</w:t>
            </w:r>
          </w:p>
        </w:tc>
        <w:tc>
          <w:tcPr>
            <w:tcW w:w="1223" w:type="pct"/>
            <w:shd w:val="clear" w:color="auto" w:fill="auto"/>
            <w:vAlign w:val="center"/>
          </w:tcPr>
          <w:p w14:paraId="0B271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吕敏</w:t>
            </w:r>
          </w:p>
          <w:p w14:paraId="22B16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重庆大学</w:t>
            </w:r>
          </w:p>
        </w:tc>
      </w:tr>
      <w:tr w14:paraId="5192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50AC0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73AC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14423</w:t>
            </w:r>
          </w:p>
        </w:tc>
        <w:tc>
          <w:tcPr>
            <w:tcW w:w="2895" w:type="pct"/>
            <w:shd w:val="clear" w:color="auto" w:fill="auto"/>
            <w:vAlign w:val="center"/>
          </w:tcPr>
          <w:p w14:paraId="2FC0F2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高校教师工作压力管理与心理健康促进</w:t>
            </w:r>
          </w:p>
        </w:tc>
        <w:tc>
          <w:tcPr>
            <w:tcW w:w="1223" w:type="pct"/>
            <w:shd w:val="clear" w:color="auto" w:fill="auto"/>
            <w:vAlign w:val="center"/>
          </w:tcPr>
          <w:p w14:paraId="59963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樊富珉</w:t>
            </w:r>
          </w:p>
          <w:p w14:paraId="30A8A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26CA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9648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73EEA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14435</w:t>
            </w:r>
          </w:p>
        </w:tc>
        <w:tc>
          <w:tcPr>
            <w:tcW w:w="2895" w:type="pct"/>
            <w:shd w:val="clear" w:color="auto" w:fill="auto"/>
            <w:vAlign w:val="center"/>
          </w:tcPr>
          <w:p w14:paraId="21D36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艺术修养与心灵滋养</w:t>
            </w:r>
          </w:p>
        </w:tc>
        <w:tc>
          <w:tcPr>
            <w:tcW w:w="1223" w:type="pct"/>
            <w:shd w:val="clear" w:color="auto" w:fill="auto"/>
            <w:vAlign w:val="center"/>
          </w:tcPr>
          <w:p w14:paraId="00304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周星</w:t>
            </w:r>
          </w:p>
          <w:p w14:paraId="4ADBF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6548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078D8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BD43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14399</w:t>
            </w:r>
          </w:p>
        </w:tc>
        <w:tc>
          <w:tcPr>
            <w:tcW w:w="2895" w:type="pct"/>
            <w:shd w:val="clear" w:color="auto" w:fill="auto"/>
            <w:vAlign w:val="center"/>
          </w:tcPr>
          <w:p w14:paraId="45E0A8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育人铸魂，中国农业大学全过程育人能力培育体系</w:t>
            </w:r>
          </w:p>
        </w:tc>
        <w:tc>
          <w:tcPr>
            <w:tcW w:w="1223" w:type="pct"/>
            <w:shd w:val="clear" w:color="auto" w:fill="auto"/>
            <w:vAlign w:val="center"/>
          </w:tcPr>
          <w:p w14:paraId="21135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杨蕙嘉、李盈、姜蔺</w:t>
            </w:r>
          </w:p>
          <w:p w14:paraId="5F29F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中国农业大学</w:t>
            </w:r>
          </w:p>
        </w:tc>
      </w:tr>
      <w:tr w14:paraId="67CA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1E6DAD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48C2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14449</w:t>
            </w:r>
          </w:p>
        </w:tc>
        <w:tc>
          <w:tcPr>
            <w:tcW w:w="2895" w:type="pct"/>
            <w:shd w:val="clear" w:color="auto" w:fill="auto"/>
            <w:vAlign w:val="center"/>
          </w:tcPr>
          <w:p w14:paraId="4F06C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理学与工学融合、教学与科研并重的探索</w:t>
            </w:r>
          </w:p>
        </w:tc>
        <w:tc>
          <w:tcPr>
            <w:tcW w:w="1223" w:type="pct"/>
            <w:shd w:val="clear" w:color="auto" w:fill="auto"/>
            <w:vAlign w:val="center"/>
          </w:tcPr>
          <w:p w14:paraId="02E30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张晓光</w:t>
            </w:r>
          </w:p>
          <w:p w14:paraId="0B2ED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北京邮电大学</w:t>
            </w:r>
          </w:p>
        </w:tc>
      </w:tr>
      <w:tr w14:paraId="6F52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E224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FFFE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14450</w:t>
            </w:r>
          </w:p>
        </w:tc>
        <w:tc>
          <w:tcPr>
            <w:tcW w:w="2895" w:type="pct"/>
            <w:shd w:val="clear" w:color="auto" w:fill="auto"/>
            <w:vAlign w:val="center"/>
          </w:tcPr>
          <w:p w14:paraId="05537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缓解压力的正念训练</w:t>
            </w:r>
          </w:p>
        </w:tc>
        <w:tc>
          <w:tcPr>
            <w:tcW w:w="1223" w:type="pct"/>
            <w:shd w:val="clear" w:color="auto" w:fill="auto"/>
            <w:vAlign w:val="center"/>
          </w:tcPr>
          <w:p w14:paraId="01B07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刘兴华</w:t>
            </w:r>
          </w:p>
          <w:p w14:paraId="4D2F6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0E42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5EC39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507B8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14465</w:t>
            </w:r>
          </w:p>
        </w:tc>
        <w:tc>
          <w:tcPr>
            <w:tcW w:w="2895" w:type="pct"/>
            <w:shd w:val="clear" w:color="auto" w:fill="auto"/>
            <w:vAlign w:val="center"/>
          </w:tcPr>
          <w:p w14:paraId="18BD3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高校教师职业生涯规划与心理健康的交互融合发展路径</w:t>
            </w:r>
          </w:p>
        </w:tc>
        <w:tc>
          <w:tcPr>
            <w:tcW w:w="1223" w:type="pct"/>
            <w:shd w:val="clear" w:color="auto" w:fill="auto"/>
            <w:vAlign w:val="center"/>
          </w:tcPr>
          <w:p w14:paraId="244E6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苏文平</w:t>
            </w:r>
          </w:p>
          <w:p w14:paraId="0339E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66BC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25542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5CE6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14170</w:t>
            </w:r>
          </w:p>
        </w:tc>
        <w:tc>
          <w:tcPr>
            <w:tcW w:w="2895" w:type="pct"/>
            <w:shd w:val="clear" w:color="auto" w:fill="auto"/>
            <w:vAlign w:val="center"/>
          </w:tcPr>
          <w:p w14:paraId="45D19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新质生产力呼唤新质教育力——面向产教融合的创新人才培训</w:t>
            </w:r>
          </w:p>
        </w:tc>
        <w:tc>
          <w:tcPr>
            <w:tcW w:w="1223" w:type="pct"/>
            <w:shd w:val="clear" w:color="auto" w:fill="auto"/>
            <w:vAlign w:val="center"/>
          </w:tcPr>
          <w:p w14:paraId="03C0E4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马宏宾</w:t>
            </w:r>
          </w:p>
          <w:p w14:paraId="63BC2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w w:val="95"/>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北京理工大学</w:t>
            </w:r>
          </w:p>
        </w:tc>
      </w:tr>
      <w:tr w14:paraId="01D9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112BC9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5A813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14172</w:t>
            </w:r>
          </w:p>
        </w:tc>
        <w:tc>
          <w:tcPr>
            <w:tcW w:w="2895" w:type="pct"/>
            <w:shd w:val="clear" w:color="auto" w:fill="auto"/>
            <w:vAlign w:val="center"/>
          </w:tcPr>
          <w:p w14:paraId="69B675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101计划背景下创新人才培养与北大实践</w:t>
            </w:r>
          </w:p>
        </w:tc>
        <w:tc>
          <w:tcPr>
            <w:tcW w:w="1223" w:type="pct"/>
            <w:shd w:val="clear" w:color="auto" w:fill="auto"/>
            <w:vAlign w:val="center"/>
          </w:tcPr>
          <w:p w14:paraId="07D83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冯雪松</w:t>
            </w:r>
          </w:p>
          <w:p w14:paraId="0CE62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w w:val="95"/>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05EE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C81D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75341E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14173</w:t>
            </w:r>
          </w:p>
        </w:tc>
        <w:tc>
          <w:tcPr>
            <w:tcW w:w="2895" w:type="pct"/>
            <w:shd w:val="clear" w:color="auto" w:fill="auto"/>
            <w:vAlign w:val="center"/>
          </w:tcPr>
          <w:p w14:paraId="7DC06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教育强国建设与拔尖创新人才培养</w:t>
            </w:r>
          </w:p>
        </w:tc>
        <w:tc>
          <w:tcPr>
            <w:tcW w:w="1223" w:type="pct"/>
            <w:shd w:val="clear" w:color="auto" w:fill="auto"/>
            <w:vAlign w:val="center"/>
          </w:tcPr>
          <w:p w14:paraId="1F15F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褚宏启</w:t>
            </w:r>
          </w:p>
          <w:p w14:paraId="44408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w w:val="95"/>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4BEC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1218A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D2F2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14468</w:t>
            </w:r>
          </w:p>
        </w:tc>
        <w:tc>
          <w:tcPr>
            <w:tcW w:w="2895" w:type="pct"/>
            <w:shd w:val="clear" w:color="auto" w:fill="auto"/>
            <w:vAlign w:val="center"/>
          </w:tcPr>
          <w:p w14:paraId="7BB2E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人际关系中的沟通艺术</w:t>
            </w:r>
          </w:p>
        </w:tc>
        <w:tc>
          <w:tcPr>
            <w:tcW w:w="1223" w:type="pct"/>
            <w:shd w:val="clear" w:color="auto" w:fill="auto"/>
            <w:vAlign w:val="center"/>
          </w:tcPr>
          <w:p w14:paraId="7E9A2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郑日昌</w:t>
            </w:r>
          </w:p>
          <w:p w14:paraId="75A22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北京师范大学</w:t>
            </w:r>
          </w:p>
        </w:tc>
      </w:tr>
      <w:tr w14:paraId="4AB5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A16F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E1BF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14482</w:t>
            </w:r>
          </w:p>
        </w:tc>
        <w:tc>
          <w:tcPr>
            <w:tcW w:w="2895" w:type="pct"/>
            <w:shd w:val="clear" w:color="auto" w:fill="auto"/>
            <w:vAlign w:val="center"/>
          </w:tcPr>
          <w:p w14:paraId="3B5FB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毕业要求达成情况评价的逻辑框架及流程设计和思考</w:t>
            </w:r>
          </w:p>
        </w:tc>
        <w:tc>
          <w:tcPr>
            <w:tcW w:w="1223" w:type="pct"/>
            <w:shd w:val="clear" w:color="auto" w:fill="auto"/>
            <w:vAlign w:val="center"/>
          </w:tcPr>
          <w:p w14:paraId="4C9BC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申功璋</w:t>
            </w:r>
          </w:p>
          <w:p w14:paraId="1B0CF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3CD4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5BC84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43451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14485</w:t>
            </w:r>
          </w:p>
        </w:tc>
        <w:tc>
          <w:tcPr>
            <w:tcW w:w="2895" w:type="pct"/>
            <w:shd w:val="clear" w:color="auto" w:fill="auto"/>
            <w:vAlign w:val="center"/>
          </w:tcPr>
          <w:p w14:paraId="3D196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高校教师压力管理的中医方案</w:t>
            </w:r>
          </w:p>
        </w:tc>
        <w:tc>
          <w:tcPr>
            <w:tcW w:w="1223" w:type="pct"/>
            <w:shd w:val="clear" w:color="auto" w:fill="auto"/>
            <w:vAlign w:val="center"/>
          </w:tcPr>
          <w:p w14:paraId="3543A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董晓英</w:t>
            </w:r>
          </w:p>
          <w:p w14:paraId="2ED33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首都医科大学</w:t>
            </w:r>
          </w:p>
        </w:tc>
      </w:tr>
      <w:tr w14:paraId="458E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23C61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6BA4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14490</w:t>
            </w:r>
          </w:p>
        </w:tc>
        <w:tc>
          <w:tcPr>
            <w:tcW w:w="2895" w:type="pct"/>
            <w:shd w:val="clear" w:color="auto" w:fill="auto"/>
            <w:vAlign w:val="center"/>
          </w:tcPr>
          <w:p w14:paraId="3C9491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新时代微视频背景下高校思政教育的创新与发展</w:t>
            </w:r>
          </w:p>
        </w:tc>
        <w:tc>
          <w:tcPr>
            <w:tcW w:w="1223" w:type="pct"/>
            <w:shd w:val="clear" w:color="auto" w:fill="auto"/>
            <w:vAlign w:val="center"/>
          </w:tcPr>
          <w:p w14:paraId="3E391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陈雄辉</w:t>
            </w:r>
          </w:p>
          <w:p w14:paraId="77955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华南师范大学</w:t>
            </w:r>
          </w:p>
        </w:tc>
      </w:tr>
      <w:tr w14:paraId="01FE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8608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49254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14500</w:t>
            </w:r>
          </w:p>
        </w:tc>
        <w:tc>
          <w:tcPr>
            <w:tcW w:w="2895" w:type="pct"/>
            <w:shd w:val="clear" w:color="auto" w:fill="auto"/>
            <w:vAlign w:val="center"/>
          </w:tcPr>
          <w:p w14:paraId="7CE54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跨学科交叉研究思想运用与方法论实践探讨——以机器人工程专业人才培养为例</w:t>
            </w:r>
          </w:p>
        </w:tc>
        <w:tc>
          <w:tcPr>
            <w:tcW w:w="1223" w:type="pct"/>
            <w:shd w:val="clear" w:color="auto" w:fill="auto"/>
            <w:vAlign w:val="center"/>
          </w:tcPr>
          <w:p w14:paraId="531B7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于靖军</w:t>
            </w:r>
          </w:p>
          <w:p w14:paraId="6F222B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7AFC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713375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0A95E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13780</w:t>
            </w:r>
          </w:p>
        </w:tc>
        <w:tc>
          <w:tcPr>
            <w:tcW w:w="2895" w:type="pct"/>
            <w:shd w:val="clear" w:color="auto" w:fill="auto"/>
            <w:vAlign w:val="center"/>
          </w:tcPr>
          <w:p w14:paraId="1F578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体系设计、课群建设、数智赋能：高校课程建设规划与资源建设能力提升</w:t>
            </w:r>
          </w:p>
        </w:tc>
        <w:tc>
          <w:tcPr>
            <w:tcW w:w="1223" w:type="pct"/>
            <w:shd w:val="clear" w:color="auto" w:fill="auto"/>
            <w:vAlign w:val="center"/>
          </w:tcPr>
          <w:p w14:paraId="6345B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周华丽</w:t>
            </w:r>
          </w:p>
          <w:p w14:paraId="1FD2DB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北京联合大学</w:t>
            </w:r>
          </w:p>
        </w:tc>
      </w:tr>
      <w:tr w14:paraId="219F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59654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7CB2E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13778</w:t>
            </w:r>
          </w:p>
        </w:tc>
        <w:tc>
          <w:tcPr>
            <w:tcW w:w="2895" w:type="pct"/>
            <w:shd w:val="clear" w:color="auto" w:fill="auto"/>
            <w:vAlign w:val="center"/>
          </w:tcPr>
          <w:p w14:paraId="75C38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做好人才培养方案 赋能高质量人才培养</w:t>
            </w:r>
          </w:p>
        </w:tc>
        <w:tc>
          <w:tcPr>
            <w:tcW w:w="1223" w:type="pct"/>
            <w:shd w:val="clear" w:color="auto" w:fill="auto"/>
            <w:vAlign w:val="center"/>
          </w:tcPr>
          <w:p w14:paraId="0BC96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sdt>
              <w:sdtP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alias w:val="落马官员"/>
                <w:id w:val="147473855"/>
              </w:sdtPr>
              <w:sdtEndP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sdtEndPr>
              <w:sdtContent>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潘志峰</w:t>
                </w:r>
              </w:sdtContent>
            </w:sdt>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p>
          <w:p w14:paraId="39CD5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郑州大学</w:t>
            </w:r>
          </w:p>
        </w:tc>
      </w:tr>
      <w:tr w14:paraId="20CF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3FDFF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42013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14095</w:t>
            </w:r>
          </w:p>
        </w:tc>
        <w:tc>
          <w:tcPr>
            <w:tcW w:w="2895" w:type="pct"/>
            <w:shd w:val="clear" w:color="auto" w:fill="auto"/>
            <w:vAlign w:val="center"/>
          </w:tcPr>
          <w:p w14:paraId="68064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扎根行业 构建产教协同育人新机制</w:t>
            </w:r>
          </w:p>
        </w:tc>
        <w:tc>
          <w:tcPr>
            <w:tcW w:w="1223" w:type="pct"/>
            <w:shd w:val="clear" w:color="auto" w:fill="auto"/>
            <w:vAlign w:val="center"/>
          </w:tcPr>
          <w:p w14:paraId="61722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叶慧</w:t>
            </w:r>
          </w:p>
          <w:p w14:paraId="0CADF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江苏科技大学</w:t>
            </w:r>
          </w:p>
        </w:tc>
      </w:tr>
      <w:tr w14:paraId="345A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6BDC9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0F110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14243</w:t>
            </w:r>
          </w:p>
        </w:tc>
        <w:tc>
          <w:tcPr>
            <w:tcW w:w="2895" w:type="pct"/>
            <w:shd w:val="clear" w:color="auto" w:fill="auto"/>
            <w:vAlign w:val="center"/>
          </w:tcPr>
          <w:p w14:paraId="3E546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传承耕读基因 深化课程思政 培育新时代强农兴农一流人才</w:t>
            </w:r>
          </w:p>
        </w:tc>
        <w:tc>
          <w:tcPr>
            <w:tcW w:w="1223" w:type="pct"/>
            <w:shd w:val="clear" w:color="auto" w:fill="auto"/>
            <w:vAlign w:val="center"/>
          </w:tcPr>
          <w:p w14:paraId="5F766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王春潮</w:t>
            </w:r>
          </w:p>
          <w:p w14:paraId="51D93A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华中农业大学</w:t>
            </w:r>
          </w:p>
        </w:tc>
      </w:tr>
      <w:tr w14:paraId="1D73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47729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3170C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14154</w:t>
            </w:r>
          </w:p>
        </w:tc>
        <w:tc>
          <w:tcPr>
            <w:tcW w:w="2895" w:type="pct"/>
            <w:shd w:val="clear" w:color="auto" w:fill="auto"/>
            <w:vAlign w:val="center"/>
          </w:tcPr>
          <w:p w14:paraId="6CCD6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提升心理韧性 永葆阳光心态——高校教师压力与情绪</w:t>
            </w:r>
          </w:p>
          <w:p w14:paraId="2BF62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管理</w:t>
            </w:r>
          </w:p>
        </w:tc>
        <w:tc>
          <w:tcPr>
            <w:tcW w:w="1223" w:type="pct"/>
            <w:shd w:val="clear" w:color="auto" w:fill="auto"/>
            <w:vAlign w:val="center"/>
          </w:tcPr>
          <w:p w14:paraId="0CACD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郑日昌</w:t>
            </w:r>
          </w:p>
          <w:p w14:paraId="7AD0B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北京师范大学</w:t>
            </w:r>
          </w:p>
        </w:tc>
      </w:tr>
      <w:tr w14:paraId="2E61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continue"/>
            <w:shd w:val="clear" w:color="auto" w:fill="auto"/>
            <w:vAlign w:val="center"/>
          </w:tcPr>
          <w:p w14:paraId="3B9E5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EBC4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14161</w:t>
            </w:r>
          </w:p>
        </w:tc>
        <w:tc>
          <w:tcPr>
            <w:tcW w:w="2895" w:type="pct"/>
            <w:shd w:val="clear" w:color="auto" w:fill="auto"/>
            <w:vAlign w:val="center"/>
          </w:tcPr>
          <w:p w14:paraId="2CED7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中西方思想家、政治家治国理政的理论与实践</w:t>
            </w:r>
          </w:p>
        </w:tc>
        <w:tc>
          <w:tcPr>
            <w:tcW w:w="1223" w:type="pct"/>
            <w:shd w:val="clear" w:color="auto" w:fill="auto"/>
            <w:vAlign w:val="center"/>
          </w:tcPr>
          <w:p w14:paraId="1DFEE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吕静</w:t>
            </w:r>
          </w:p>
          <w:p w14:paraId="15AC5D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w:t>
            </w:r>
          </w:p>
        </w:tc>
      </w:tr>
      <w:tr w14:paraId="2B20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421" w:type="pct"/>
            <w:vMerge w:val="restart"/>
            <w:shd w:val="clear" w:color="auto" w:fill="auto"/>
            <w:vAlign w:val="center"/>
          </w:tcPr>
          <w:p w14:paraId="0D8A2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t>学科教学</w:t>
            </w:r>
            <w:r>
              <w:rPr>
                <w:rFonts w:hint="eastAsia" w:ascii="Times New Roman" w:hAnsi="Times New Roman" w:eastAsia="仿宋_GB2312" w:cs="Times New Roman"/>
                <w:b/>
                <w:bCs/>
                <w:color w:val="000000" w:themeColor="text1"/>
                <w:sz w:val="21"/>
                <w:szCs w:val="21"/>
                <w:highlight w:val="none"/>
                <w:lang w:val="en-US" w:eastAsia="zh-CN"/>
                <w14:textFill>
                  <w14:solidFill>
                    <w14:schemeClr w14:val="tx1"/>
                  </w14:solidFill>
                </w14:textFill>
              </w:rPr>
              <w:t>及专业建设</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81</w:t>
            </w:r>
            <w: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t>）</w:t>
            </w:r>
          </w:p>
        </w:tc>
        <w:tc>
          <w:tcPr>
            <w:tcW w:w="459" w:type="pct"/>
            <w:shd w:val="clear" w:color="auto" w:fill="auto"/>
            <w:vAlign w:val="center"/>
          </w:tcPr>
          <w:p w14:paraId="0BA7B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14709</w:t>
            </w:r>
          </w:p>
        </w:tc>
        <w:tc>
          <w:tcPr>
            <w:tcW w:w="2895" w:type="pct"/>
            <w:shd w:val="clear" w:color="auto" w:fill="auto"/>
            <w:vAlign w:val="center"/>
          </w:tcPr>
          <w:p w14:paraId="44BD2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机械工程与材料工程：运动结构原理与可展开机械结构</w:t>
            </w:r>
          </w:p>
        </w:tc>
        <w:tc>
          <w:tcPr>
            <w:tcW w:w="1223" w:type="pct"/>
            <w:shd w:val="clear" w:color="auto" w:fill="auto"/>
            <w:vAlign w:val="center"/>
          </w:tcPr>
          <w:p w14:paraId="19853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Zhong You</w:t>
            </w:r>
          </w:p>
          <w:p w14:paraId="100AD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牛津大学</w:t>
            </w:r>
          </w:p>
        </w:tc>
      </w:tr>
      <w:tr w14:paraId="42EA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jc w:val="center"/>
        </w:trPr>
        <w:tc>
          <w:tcPr>
            <w:tcW w:w="421" w:type="pct"/>
            <w:vMerge w:val="continue"/>
            <w:shd w:val="clear" w:color="auto" w:fill="auto"/>
            <w:vAlign w:val="center"/>
          </w:tcPr>
          <w:p w14:paraId="61915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0CC1B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14521</w:t>
            </w:r>
          </w:p>
        </w:tc>
        <w:tc>
          <w:tcPr>
            <w:tcW w:w="2895" w:type="pct"/>
            <w:shd w:val="clear" w:color="auto" w:fill="auto"/>
            <w:vAlign w:val="center"/>
          </w:tcPr>
          <w:p w14:paraId="51E2B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“系统思维与工程创新”课程设计与实践</w:t>
            </w:r>
          </w:p>
        </w:tc>
        <w:tc>
          <w:tcPr>
            <w:tcW w:w="1223" w:type="pct"/>
            <w:shd w:val="clear" w:color="auto" w:fill="auto"/>
            <w:vAlign w:val="center"/>
          </w:tcPr>
          <w:p w14:paraId="1BDD7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李波</w:t>
            </w:r>
          </w:p>
          <w:p w14:paraId="46D0B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电子科技大学</w:t>
            </w:r>
          </w:p>
        </w:tc>
      </w:tr>
      <w:tr w14:paraId="2F54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jc w:val="center"/>
        </w:trPr>
        <w:tc>
          <w:tcPr>
            <w:tcW w:w="421" w:type="pct"/>
            <w:vMerge w:val="continue"/>
            <w:shd w:val="clear" w:color="auto" w:fill="auto"/>
            <w:vAlign w:val="center"/>
          </w:tcPr>
          <w:p w14:paraId="0D09B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7698B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14710</w:t>
            </w:r>
          </w:p>
        </w:tc>
        <w:tc>
          <w:tcPr>
            <w:tcW w:w="2895" w:type="pct"/>
            <w:shd w:val="clear" w:color="auto" w:fill="auto"/>
            <w:vAlign w:val="center"/>
          </w:tcPr>
          <w:p w14:paraId="535FBA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机械工程与车辆工程：从汽车组件设计到车辆自动化与电气化</w:t>
            </w:r>
          </w:p>
        </w:tc>
        <w:tc>
          <w:tcPr>
            <w:tcW w:w="1223" w:type="pct"/>
            <w:shd w:val="clear" w:color="auto" w:fill="auto"/>
            <w:vAlign w:val="center"/>
          </w:tcPr>
          <w:p w14:paraId="5D70A3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Diana Haidar</w:t>
            </w:r>
          </w:p>
          <w:p w14:paraId="452AF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卡内基梅隆大学</w:t>
            </w:r>
          </w:p>
        </w:tc>
      </w:tr>
      <w:tr w14:paraId="5B33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421" w:type="pct"/>
            <w:vMerge w:val="continue"/>
            <w:shd w:val="clear" w:color="auto" w:fill="auto"/>
            <w:vAlign w:val="center"/>
          </w:tcPr>
          <w:p w14:paraId="437676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3026E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14711</w:t>
            </w:r>
          </w:p>
        </w:tc>
        <w:tc>
          <w:tcPr>
            <w:tcW w:w="2895" w:type="pct"/>
            <w:shd w:val="clear" w:color="auto" w:fill="auto"/>
            <w:vAlign w:val="center"/>
          </w:tcPr>
          <w:p w14:paraId="6525A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电子工程：物联网与无人机阵列网络通信系统设计</w:t>
            </w:r>
          </w:p>
        </w:tc>
        <w:tc>
          <w:tcPr>
            <w:tcW w:w="1223" w:type="pct"/>
            <w:shd w:val="clear" w:color="auto" w:fill="auto"/>
            <w:vAlign w:val="center"/>
          </w:tcPr>
          <w:p w14:paraId="01A5D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Danijela Cabric</w:t>
            </w:r>
          </w:p>
          <w:p w14:paraId="1CB49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加州大学洛杉矶分校</w:t>
            </w:r>
          </w:p>
        </w:tc>
      </w:tr>
      <w:tr w14:paraId="2B5F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1" w:hRule="exact"/>
          <w:jc w:val="center"/>
        </w:trPr>
        <w:tc>
          <w:tcPr>
            <w:tcW w:w="421" w:type="pct"/>
            <w:vMerge w:val="continue"/>
            <w:shd w:val="clear" w:color="auto" w:fill="auto"/>
            <w:vAlign w:val="center"/>
          </w:tcPr>
          <w:p w14:paraId="4B03B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09F97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14712</w:t>
            </w:r>
          </w:p>
        </w:tc>
        <w:tc>
          <w:tcPr>
            <w:tcW w:w="2895" w:type="pct"/>
            <w:shd w:val="clear" w:color="auto" w:fill="auto"/>
            <w:vAlign w:val="center"/>
          </w:tcPr>
          <w:p w14:paraId="3FA4F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电子工程与计算机科学：音频与音乐合成的数字音乐技术</w:t>
            </w:r>
          </w:p>
        </w:tc>
        <w:tc>
          <w:tcPr>
            <w:tcW w:w="1223" w:type="pct"/>
            <w:shd w:val="clear" w:color="auto" w:fill="auto"/>
            <w:vAlign w:val="center"/>
          </w:tcPr>
          <w:p w14:paraId="44589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Thomas Sullivan</w:t>
            </w:r>
          </w:p>
          <w:p w14:paraId="65D1F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卡内基梅隆大学</w:t>
            </w:r>
          </w:p>
        </w:tc>
      </w:tr>
      <w:tr w14:paraId="1AD6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421" w:type="pct"/>
            <w:vMerge w:val="continue"/>
            <w:shd w:val="clear" w:color="auto" w:fill="auto"/>
            <w:vAlign w:val="center"/>
          </w:tcPr>
          <w:p w14:paraId="29730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7FEF54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14713</w:t>
            </w:r>
          </w:p>
        </w:tc>
        <w:tc>
          <w:tcPr>
            <w:tcW w:w="2895" w:type="pct"/>
            <w:shd w:val="clear" w:color="auto" w:fill="auto"/>
            <w:vAlign w:val="center"/>
          </w:tcPr>
          <w:p w14:paraId="572D8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计算机科学与电子工程：FPGA与ASIC芯片研究与设计</w:t>
            </w:r>
          </w:p>
        </w:tc>
        <w:tc>
          <w:tcPr>
            <w:tcW w:w="1223" w:type="pct"/>
            <w:shd w:val="clear" w:color="auto" w:fill="auto"/>
            <w:vAlign w:val="center"/>
          </w:tcPr>
          <w:p w14:paraId="67B90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William Nace</w:t>
            </w:r>
          </w:p>
          <w:p w14:paraId="01959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卡内基梅隆大学</w:t>
            </w:r>
          </w:p>
        </w:tc>
      </w:tr>
      <w:tr w14:paraId="010C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5" w:hRule="exact"/>
          <w:jc w:val="center"/>
        </w:trPr>
        <w:tc>
          <w:tcPr>
            <w:tcW w:w="421" w:type="pct"/>
            <w:vMerge w:val="continue"/>
            <w:shd w:val="clear" w:color="auto" w:fill="auto"/>
            <w:vAlign w:val="center"/>
          </w:tcPr>
          <w:p w14:paraId="22B81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4AA8B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14714</w:t>
            </w:r>
          </w:p>
        </w:tc>
        <w:tc>
          <w:tcPr>
            <w:tcW w:w="2895" w:type="pct"/>
            <w:shd w:val="clear" w:color="auto" w:fill="auto"/>
            <w:vAlign w:val="center"/>
          </w:tcPr>
          <w:p w14:paraId="442E6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电子工程：数字集成电路的设计研究及应用</w:t>
            </w:r>
          </w:p>
        </w:tc>
        <w:tc>
          <w:tcPr>
            <w:tcW w:w="1223" w:type="pct"/>
            <w:shd w:val="clear" w:color="auto" w:fill="auto"/>
            <w:vAlign w:val="center"/>
          </w:tcPr>
          <w:p w14:paraId="0D88F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Ya-Hong Xie</w:t>
            </w:r>
          </w:p>
          <w:p w14:paraId="0D02E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加州大学洛杉矶分校</w:t>
            </w:r>
          </w:p>
        </w:tc>
      </w:tr>
      <w:tr w14:paraId="0B95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jc w:val="center"/>
        </w:trPr>
        <w:tc>
          <w:tcPr>
            <w:tcW w:w="421" w:type="pct"/>
            <w:vMerge w:val="continue"/>
            <w:shd w:val="clear" w:color="auto" w:fill="auto"/>
            <w:vAlign w:val="center"/>
          </w:tcPr>
          <w:p w14:paraId="2CB79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70B31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14715</w:t>
            </w:r>
          </w:p>
        </w:tc>
        <w:tc>
          <w:tcPr>
            <w:tcW w:w="2895" w:type="pct"/>
            <w:shd w:val="clear" w:color="auto" w:fill="auto"/>
            <w:vAlign w:val="center"/>
          </w:tcPr>
          <w:p w14:paraId="163B0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计算生物学：机器学习等人工智能算法在生物医学领域的应用</w:t>
            </w:r>
          </w:p>
        </w:tc>
        <w:tc>
          <w:tcPr>
            <w:tcW w:w="1223" w:type="pct"/>
            <w:shd w:val="clear" w:color="auto" w:fill="auto"/>
            <w:vAlign w:val="center"/>
          </w:tcPr>
          <w:p w14:paraId="4D08F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James J. Choi</w:t>
            </w:r>
          </w:p>
          <w:p w14:paraId="227FD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伦敦帝国理工学院</w:t>
            </w:r>
          </w:p>
        </w:tc>
      </w:tr>
      <w:tr w14:paraId="7188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8" w:hRule="exact"/>
          <w:jc w:val="center"/>
        </w:trPr>
        <w:tc>
          <w:tcPr>
            <w:tcW w:w="421" w:type="pct"/>
            <w:vMerge w:val="continue"/>
            <w:shd w:val="clear" w:color="auto" w:fill="auto"/>
            <w:vAlign w:val="center"/>
          </w:tcPr>
          <w:p w14:paraId="0016CF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9C33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14717</w:t>
            </w:r>
          </w:p>
        </w:tc>
        <w:tc>
          <w:tcPr>
            <w:tcW w:w="2895" w:type="pct"/>
            <w:shd w:val="clear" w:color="auto" w:fill="auto"/>
            <w:vAlign w:val="center"/>
          </w:tcPr>
          <w:p w14:paraId="6F044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人工智能：机器学习与深度学习的多维应用</w:t>
            </w:r>
          </w:p>
        </w:tc>
        <w:tc>
          <w:tcPr>
            <w:tcW w:w="1223" w:type="pct"/>
            <w:shd w:val="clear" w:color="auto" w:fill="auto"/>
            <w:vAlign w:val="center"/>
          </w:tcPr>
          <w:p w14:paraId="380E6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Björn Schuller</w:t>
            </w:r>
          </w:p>
          <w:p w14:paraId="5BDC3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英国帝国理工学院</w:t>
            </w:r>
          </w:p>
        </w:tc>
      </w:tr>
      <w:tr w14:paraId="22E2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3" w:hRule="exact"/>
          <w:jc w:val="center"/>
        </w:trPr>
        <w:tc>
          <w:tcPr>
            <w:tcW w:w="421" w:type="pct"/>
            <w:vMerge w:val="continue"/>
            <w:shd w:val="clear" w:color="auto" w:fill="auto"/>
            <w:vAlign w:val="center"/>
          </w:tcPr>
          <w:p w14:paraId="58BDE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27D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14718</w:t>
            </w:r>
          </w:p>
        </w:tc>
        <w:tc>
          <w:tcPr>
            <w:tcW w:w="2895" w:type="pct"/>
            <w:shd w:val="clear" w:color="auto" w:fill="auto"/>
            <w:vAlign w:val="center"/>
          </w:tcPr>
          <w:p w14:paraId="4B069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人工智能：大数据算法模型与应用</w:t>
            </w:r>
          </w:p>
        </w:tc>
        <w:tc>
          <w:tcPr>
            <w:tcW w:w="1223" w:type="pct"/>
            <w:shd w:val="clear" w:color="auto" w:fill="auto"/>
            <w:vAlign w:val="center"/>
          </w:tcPr>
          <w:p w14:paraId="3DE7E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David Woodruff</w:t>
            </w:r>
          </w:p>
          <w:p w14:paraId="18DBA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卡内基梅隆大学</w:t>
            </w:r>
          </w:p>
        </w:tc>
      </w:tr>
      <w:tr w14:paraId="757B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9" w:hRule="exact"/>
          <w:jc w:val="center"/>
        </w:trPr>
        <w:tc>
          <w:tcPr>
            <w:tcW w:w="421" w:type="pct"/>
            <w:vMerge w:val="continue"/>
            <w:shd w:val="clear" w:color="auto" w:fill="auto"/>
            <w:vAlign w:val="center"/>
          </w:tcPr>
          <w:p w14:paraId="1DCEC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44180D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14719</w:t>
            </w:r>
          </w:p>
        </w:tc>
        <w:tc>
          <w:tcPr>
            <w:tcW w:w="2895" w:type="pct"/>
            <w:shd w:val="clear" w:color="auto" w:fill="auto"/>
            <w:vAlign w:val="center"/>
          </w:tcPr>
          <w:p w14:paraId="005E8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计算机视觉：基于机器学习的人脸识别、自动驾驶和图像处理</w:t>
            </w:r>
          </w:p>
        </w:tc>
        <w:tc>
          <w:tcPr>
            <w:tcW w:w="1223" w:type="pct"/>
            <w:shd w:val="clear" w:color="auto" w:fill="auto"/>
            <w:vAlign w:val="center"/>
          </w:tcPr>
          <w:p w14:paraId="33E05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Jens Rittscher</w:t>
            </w:r>
          </w:p>
          <w:p w14:paraId="09A94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牛津大学</w:t>
            </w:r>
          </w:p>
        </w:tc>
      </w:tr>
      <w:tr w14:paraId="3470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5" w:hRule="exact"/>
          <w:jc w:val="center"/>
        </w:trPr>
        <w:tc>
          <w:tcPr>
            <w:tcW w:w="421" w:type="pct"/>
            <w:vMerge w:val="continue"/>
            <w:shd w:val="clear" w:color="auto" w:fill="auto"/>
            <w:vAlign w:val="center"/>
          </w:tcPr>
          <w:p w14:paraId="2E10C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B7B0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14720</w:t>
            </w:r>
          </w:p>
        </w:tc>
        <w:tc>
          <w:tcPr>
            <w:tcW w:w="2895" w:type="pct"/>
            <w:shd w:val="clear" w:color="auto" w:fill="auto"/>
            <w:vAlign w:val="center"/>
          </w:tcPr>
          <w:p w14:paraId="1003F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材料科学：仿生材料的疏水性等高分子性质研究</w:t>
            </w:r>
          </w:p>
        </w:tc>
        <w:tc>
          <w:tcPr>
            <w:tcW w:w="1223" w:type="pct"/>
            <w:shd w:val="clear" w:color="auto" w:fill="auto"/>
            <w:vAlign w:val="center"/>
          </w:tcPr>
          <w:p w14:paraId="50796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Anish Tuteja</w:t>
            </w:r>
          </w:p>
          <w:p w14:paraId="66AE4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密歇根大学</w:t>
            </w:r>
          </w:p>
        </w:tc>
      </w:tr>
      <w:tr w14:paraId="201E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exact"/>
          <w:jc w:val="center"/>
        </w:trPr>
        <w:tc>
          <w:tcPr>
            <w:tcW w:w="421" w:type="pct"/>
            <w:vMerge w:val="continue"/>
            <w:shd w:val="clear" w:color="auto" w:fill="auto"/>
            <w:vAlign w:val="center"/>
          </w:tcPr>
          <w:p w14:paraId="09307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3269F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14721</w:t>
            </w:r>
          </w:p>
        </w:tc>
        <w:tc>
          <w:tcPr>
            <w:tcW w:w="2895" w:type="pct"/>
            <w:shd w:val="clear" w:color="auto" w:fill="auto"/>
            <w:vAlign w:val="center"/>
          </w:tcPr>
          <w:p w14:paraId="37B74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地理信息：基于</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GIS数据的地球气候变暖模型与环境变迁</w:t>
            </w:r>
          </w:p>
        </w:tc>
        <w:tc>
          <w:tcPr>
            <w:tcW w:w="1223" w:type="pct"/>
            <w:shd w:val="clear" w:color="auto" w:fill="auto"/>
            <w:vAlign w:val="center"/>
          </w:tcPr>
          <w:p w14:paraId="0B041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George Tselioudis</w:t>
            </w:r>
          </w:p>
          <w:p w14:paraId="2629F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哥伦比亚大学</w:t>
            </w:r>
          </w:p>
        </w:tc>
      </w:tr>
      <w:tr w14:paraId="1AB1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421" w:type="pct"/>
            <w:vMerge w:val="continue"/>
            <w:shd w:val="clear" w:color="auto" w:fill="auto"/>
            <w:vAlign w:val="center"/>
          </w:tcPr>
          <w:p w14:paraId="76AEA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0B783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14722</w:t>
            </w:r>
          </w:p>
        </w:tc>
        <w:tc>
          <w:tcPr>
            <w:tcW w:w="2895" w:type="pct"/>
            <w:shd w:val="clear" w:color="auto" w:fill="auto"/>
            <w:vAlign w:val="center"/>
          </w:tcPr>
          <w:p w14:paraId="4BFCBF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电子工程与生物医学：健康监测与诊断的可穿戴设备开发</w:t>
            </w:r>
          </w:p>
        </w:tc>
        <w:tc>
          <w:tcPr>
            <w:tcW w:w="1223" w:type="pct"/>
            <w:shd w:val="clear" w:color="auto" w:fill="auto"/>
            <w:vAlign w:val="center"/>
          </w:tcPr>
          <w:p w14:paraId="1AE6C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Nabil Alshurafa</w:t>
            </w:r>
          </w:p>
          <w:p w14:paraId="48891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加利福尼亚大学</w:t>
            </w:r>
          </w:p>
        </w:tc>
      </w:tr>
      <w:tr w14:paraId="722A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1" w:hRule="exact"/>
          <w:jc w:val="center"/>
        </w:trPr>
        <w:tc>
          <w:tcPr>
            <w:tcW w:w="421" w:type="pct"/>
            <w:vMerge w:val="continue"/>
            <w:shd w:val="clear" w:color="auto" w:fill="auto"/>
            <w:vAlign w:val="center"/>
          </w:tcPr>
          <w:p w14:paraId="1089B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534CC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14723</w:t>
            </w:r>
          </w:p>
        </w:tc>
        <w:tc>
          <w:tcPr>
            <w:tcW w:w="2895" w:type="pct"/>
            <w:shd w:val="clear" w:color="auto" w:fill="auto"/>
            <w:vAlign w:val="center"/>
          </w:tcPr>
          <w:p w14:paraId="32E1A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生物材料与生物纳米技术</w:t>
            </w:r>
          </w:p>
        </w:tc>
        <w:tc>
          <w:tcPr>
            <w:tcW w:w="1223" w:type="pct"/>
            <w:shd w:val="clear" w:color="auto" w:fill="auto"/>
            <w:vAlign w:val="center"/>
          </w:tcPr>
          <w:p w14:paraId="308A7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Benjamin Almquist</w:t>
            </w:r>
          </w:p>
          <w:p w14:paraId="7B944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帝国理工学院</w:t>
            </w:r>
          </w:p>
        </w:tc>
      </w:tr>
      <w:tr w14:paraId="7DC7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exact"/>
          <w:jc w:val="center"/>
        </w:trPr>
        <w:tc>
          <w:tcPr>
            <w:tcW w:w="421" w:type="pct"/>
            <w:vMerge w:val="continue"/>
            <w:shd w:val="clear" w:color="auto" w:fill="auto"/>
            <w:vAlign w:val="center"/>
          </w:tcPr>
          <w:p w14:paraId="0E3E1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6138F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14727</w:t>
            </w:r>
          </w:p>
        </w:tc>
        <w:tc>
          <w:tcPr>
            <w:tcW w:w="2895" w:type="pct"/>
            <w:shd w:val="clear" w:color="auto" w:fill="auto"/>
            <w:vAlign w:val="center"/>
          </w:tcPr>
          <w:p w14:paraId="74090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DeepSeek助力低空经济</w:t>
            </w:r>
          </w:p>
        </w:tc>
        <w:tc>
          <w:tcPr>
            <w:tcW w:w="1223" w:type="pct"/>
            <w:shd w:val="clear" w:color="auto" w:fill="auto"/>
            <w:vAlign w:val="center"/>
          </w:tcPr>
          <w:p w14:paraId="4B856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王理</w:t>
            </w:r>
          </w:p>
          <w:p w14:paraId="53881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60D1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1A2DB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9B57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10100</w:t>
            </w:r>
          </w:p>
        </w:tc>
        <w:tc>
          <w:tcPr>
            <w:tcW w:w="2895" w:type="pct"/>
            <w:shd w:val="clear" w:color="auto" w:fill="auto"/>
            <w:vAlign w:val="center"/>
          </w:tcPr>
          <w:p w14:paraId="14C5C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供需同频共振：产教融合建设新理念与新实践</w:t>
            </w:r>
          </w:p>
        </w:tc>
        <w:tc>
          <w:tcPr>
            <w:tcW w:w="1223" w:type="pct"/>
            <w:shd w:val="clear" w:color="auto" w:fill="auto"/>
            <w:vAlign w:val="center"/>
          </w:tcPr>
          <w:p w14:paraId="15AA6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刘猛</w:t>
            </w:r>
          </w:p>
          <w:p w14:paraId="21198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重庆大学</w:t>
            </w:r>
          </w:p>
        </w:tc>
      </w:tr>
      <w:tr w14:paraId="296D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0DAD8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6C58D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10105</w:t>
            </w:r>
          </w:p>
        </w:tc>
        <w:tc>
          <w:tcPr>
            <w:tcW w:w="2895" w:type="pct"/>
            <w:shd w:val="clear" w:color="auto" w:fill="auto"/>
            <w:vAlign w:val="center"/>
          </w:tcPr>
          <w:p w14:paraId="05393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构建艺术</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工科融合共同体的探索与实践   </w:t>
            </w:r>
          </w:p>
        </w:tc>
        <w:tc>
          <w:tcPr>
            <w:tcW w:w="1223" w:type="pct"/>
            <w:shd w:val="clear" w:color="auto" w:fill="auto"/>
            <w:vAlign w:val="center"/>
          </w:tcPr>
          <w:p w14:paraId="03E85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孙锐</w:t>
            </w:r>
          </w:p>
          <w:p w14:paraId="10811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天津大学</w:t>
            </w:r>
          </w:p>
        </w:tc>
      </w:tr>
      <w:tr w14:paraId="417E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2" w:hRule="exact"/>
          <w:jc w:val="center"/>
        </w:trPr>
        <w:tc>
          <w:tcPr>
            <w:tcW w:w="421" w:type="pct"/>
            <w:vMerge w:val="continue"/>
            <w:shd w:val="clear" w:color="auto" w:fill="auto"/>
            <w:vAlign w:val="center"/>
          </w:tcPr>
          <w:p w14:paraId="0BA87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000DC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10107 </w:t>
            </w:r>
          </w:p>
        </w:tc>
        <w:tc>
          <w:tcPr>
            <w:tcW w:w="2895" w:type="pct"/>
            <w:shd w:val="clear" w:color="auto" w:fill="auto"/>
            <w:vAlign w:val="center"/>
          </w:tcPr>
          <w:p w14:paraId="7B5BC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产教深度融合的内涵与推进路径</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以江苏省重点产业学院医药生物技术学院建设为例</w:t>
            </w:r>
          </w:p>
        </w:tc>
        <w:tc>
          <w:tcPr>
            <w:tcW w:w="1223" w:type="pct"/>
            <w:shd w:val="clear" w:color="auto" w:fill="auto"/>
            <w:vAlign w:val="center"/>
          </w:tcPr>
          <w:p w14:paraId="2F4CD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冀宏</w:t>
            </w:r>
          </w:p>
          <w:p w14:paraId="4D857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苏州工学院</w:t>
            </w:r>
          </w:p>
        </w:tc>
      </w:tr>
      <w:tr w14:paraId="346B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421" w:type="pct"/>
            <w:vMerge w:val="continue"/>
            <w:shd w:val="clear" w:color="auto" w:fill="auto"/>
            <w:vAlign w:val="center"/>
          </w:tcPr>
          <w:p w14:paraId="27304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3C2F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10526 </w:t>
            </w:r>
          </w:p>
        </w:tc>
        <w:tc>
          <w:tcPr>
            <w:tcW w:w="2895" w:type="pct"/>
            <w:shd w:val="clear" w:color="auto" w:fill="auto"/>
            <w:vAlign w:val="center"/>
          </w:tcPr>
          <w:p w14:paraId="00750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中国特色金融文化（上）</w:t>
            </w:r>
          </w:p>
        </w:tc>
        <w:tc>
          <w:tcPr>
            <w:tcW w:w="1223" w:type="pct"/>
            <w:shd w:val="clear" w:color="auto" w:fill="auto"/>
            <w:vAlign w:val="center"/>
          </w:tcPr>
          <w:p w14:paraId="0ED93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濮旭</w:t>
            </w:r>
          </w:p>
          <w:p w14:paraId="3DB3C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中国金融思想政治工作研究会</w:t>
            </w:r>
          </w:p>
        </w:tc>
      </w:tr>
      <w:tr w14:paraId="0D2B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0DE56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542B0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10554 </w:t>
            </w:r>
          </w:p>
        </w:tc>
        <w:tc>
          <w:tcPr>
            <w:tcW w:w="2895" w:type="pct"/>
            <w:shd w:val="clear" w:color="auto" w:fill="auto"/>
            <w:vAlign w:val="center"/>
          </w:tcPr>
          <w:p w14:paraId="77C76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中国特色金融文化（下）</w:t>
            </w:r>
          </w:p>
        </w:tc>
        <w:tc>
          <w:tcPr>
            <w:tcW w:w="1223" w:type="pct"/>
            <w:shd w:val="clear" w:color="auto" w:fill="auto"/>
            <w:vAlign w:val="center"/>
          </w:tcPr>
          <w:p w14:paraId="44731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朱孟楠</w:t>
            </w:r>
          </w:p>
          <w:p w14:paraId="6B5AD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厦门大学</w:t>
            </w:r>
          </w:p>
        </w:tc>
      </w:tr>
      <w:tr w14:paraId="5B5F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3BC43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A405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10582 </w:t>
            </w:r>
          </w:p>
        </w:tc>
        <w:tc>
          <w:tcPr>
            <w:tcW w:w="2895" w:type="pct"/>
            <w:shd w:val="clear" w:color="auto" w:fill="auto"/>
            <w:vAlign w:val="center"/>
          </w:tcPr>
          <w:p w14:paraId="624B4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金融伦理学（上）</w:t>
            </w:r>
          </w:p>
        </w:tc>
        <w:tc>
          <w:tcPr>
            <w:tcW w:w="1223" w:type="pct"/>
            <w:shd w:val="clear" w:color="auto" w:fill="auto"/>
            <w:vAlign w:val="center"/>
          </w:tcPr>
          <w:p w14:paraId="13B72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胡金焱</w:t>
            </w:r>
          </w:p>
          <w:p w14:paraId="08A572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青岛大学</w:t>
            </w:r>
          </w:p>
        </w:tc>
      </w:tr>
      <w:tr w14:paraId="29C4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22DF7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167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10613 </w:t>
            </w:r>
          </w:p>
        </w:tc>
        <w:tc>
          <w:tcPr>
            <w:tcW w:w="2895" w:type="pct"/>
            <w:shd w:val="clear" w:color="auto" w:fill="auto"/>
            <w:vAlign w:val="center"/>
          </w:tcPr>
          <w:p w14:paraId="0C2F27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金融伦理学（下）</w:t>
            </w:r>
          </w:p>
        </w:tc>
        <w:tc>
          <w:tcPr>
            <w:tcW w:w="1223" w:type="pct"/>
            <w:shd w:val="clear" w:color="auto" w:fill="auto"/>
            <w:vAlign w:val="center"/>
          </w:tcPr>
          <w:p w14:paraId="3C94F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阮青松</w:t>
            </w:r>
          </w:p>
          <w:p w14:paraId="2F2EB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同济大学</w:t>
            </w:r>
          </w:p>
        </w:tc>
      </w:tr>
      <w:tr w14:paraId="4118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13FD5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B97C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10639 </w:t>
            </w:r>
          </w:p>
        </w:tc>
        <w:tc>
          <w:tcPr>
            <w:tcW w:w="2895" w:type="pct"/>
            <w:shd w:val="clear" w:color="auto" w:fill="auto"/>
            <w:vAlign w:val="center"/>
          </w:tcPr>
          <w:p w14:paraId="3BF7B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中国金融思想史（上）</w:t>
            </w:r>
          </w:p>
        </w:tc>
        <w:tc>
          <w:tcPr>
            <w:tcW w:w="1223" w:type="pct"/>
            <w:shd w:val="clear" w:color="auto" w:fill="auto"/>
            <w:vAlign w:val="center"/>
          </w:tcPr>
          <w:p w14:paraId="5CA64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杨胜刚</w:t>
            </w:r>
          </w:p>
          <w:p w14:paraId="227FF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湖南大学</w:t>
            </w:r>
          </w:p>
        </w:tc>
      </w:tr>
      <w:tr w14:paraId="01D1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3A303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8C28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10703 </w:t>
            </w:r>
          </w:p>
        </w:tc>
        <w:tc>
          <w:tcPr>
            <w:tcW w:w="2895" w:type="pct"/>
            <w:shd w:val="clear" w:color="auto" w:fill="auto"/>
            <w:vAlign w:val="center"/>
          </w:tcPr>
          <w:p w14:paraId="52E7F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中国金融思想史（下）</w:t>
            </w:r>
          </w:p>
        </w:tc>
        <w:tc>
          <w:tcPr>
            <w:tcW w:w="1223" w:type="pct"/>
            <w:shd w:val="clear" w:color="auto" w:fill="auto"/>
            <w:vAlign w:val="center"/>
          </w:tcPr>
          <w:p w14:paraId="0874C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张杰</w:t>
            </w:r>
          </w:p>
          <w:p w14:paraId="5583D5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74EB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421" w:type="pct"/>
            <w:vMerge w:val="continue"/>
            <w:shd w:val="clear" w:color="auto" w:fill="auto"/>
            <w:vAlign w:val="center"/>
          </w:tcPr>
          <w:p w14:paraId="77699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444BD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14441</w:t>
            </w:r>
          </w:p>
        </w:tc>
        <w:tc>
          <w:tcPr>
            <w:tcW w:w="2895" w:type="pct"/>
            <w:shd w:val="clear" w:color="auto" w:fill="auto"/>
            <w:vAlign w:val="center"/>
          </w:tcPr>
          <w:p w14:paraId="48F5C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学而思 思而问 外科常见胆道疾病解析</w:t>
            </w:r>
          </w:p>
        </w:tc>
        <w:tc>
          <w:tcPr>
            <w:tcW w:w="1223" w:type="pct"/>
            <w:shd w:val="clear" w:color="auto" w:fill="auto"/>
            <w:vAlign w:val="center"/>
          </w:tcPr>
          <w:p w14:paraId="27AA87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计嘉军</w:t>
            </w:r>
          </w:p>
          <w:p w14:paraId="4CBF8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首都医科大学</w:t>
            </w:r>
          </w:p>
          <w:p w14:paraId="60556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附属北京同仁医院</w:t>
            </w:r>
          </w:p>
        </w:tc>
      </w:tr>
      <w:tr w14:paraId="4410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7B26CC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7B846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14587</w:t>
            </w:r>
          </w:p>
        </w:tc>
        <w:tc>
          <w:tcPr>
            <w:tcW w:w="2895" w:type="pct"/>
            <w:shd w:val="clear" w:color="auto" w:fill="auto"/>
            <w:vAlign w:val="center"/>
          </w:tcPr>
          <w:p w14:paraId="24A9A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刑事司法改革中的热点问题</w:t>
            </w:r>
          </w:p>
        </w:tc>
        <w:tc>
          <w:tcPr>
            <w:tcW w:w="1223" w:type="pct"/>
            <w:shd w:val="clear" w:color="auto" w:fill="auto"/>
            <w:vAlign w:val="center"/>
          </w:tcPr>
          <w:p w14:paraId="5189D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谢澍</w:t>
            </w:r>
          </w:p>
          <w:p w14:paraId="362BA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中国政法大学</w:t>
            </w:r>
          </w:p>
        </w:tc>
      </w:tr>
      <w:tr w14:paraId="60D7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3AD37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6E4D4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14600</w:t>
            </w:r>
          </w:p>
        </w:tc>
        <w:tc>
          <w:tcPr>
            <w:tcW w:w="2895" w:type="pct"/>
            <w:shd w:val="clear" w:color="auto" w:fill="auto"/>
            <w:vAlign w:val="center"/>
          </w:tcPr>
          <w:p w14:paraId="482EB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“双碳”背景下煤炭绿色开发利用</w:t>
            </w:r>
          </w:p>
        </w:tc>
        <w:tc>
          <w:tcPr>
            <w:tcW w:w="1223" w:type="pct"/>
            <w:shd w:val="clear" w:color="auto" w:fill="auto"/>
            <w:vAlign w:val="center"/>
          </w:tcPr>
          <w:p w14:paraId="1FB6A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张明</w:t>
            </w:r>
          </w:p>
          <w:p w14:paraId="73FF4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中国矿业大学</w:t>
            </w:r>
          </w:p>
        </w:tc>
      </w:tr>
      <w:tr w14:paraId="7C1A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3A873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0CE70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14601</w:t>
            </w:r>
          </w:p>
        </w:tc>
        <w:tc>
          <w:tcPr>
            <w:tcW w:w="2895" w:type="pct"/>
            <w:shd w:val="clear" w:color="auto" w:fill="auto"/>
            <w:vAlign w:val="center"/>
          </w:tcPr>
          <w:p w14:paraId="7053C3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MBA管理统计学教学的探索与实践</w:t>
            </w:r>
          </w:p>
        </w:tc>
        <w:tc>
          <w:tcPr>
            <w:tcW w:w="1223" w:type="pct"/>
            <w:shd w:val="clear" w:color="auto" w:fill="auto"/>
            <w:vAlign w:val="center"/>
          </w:tcPr>
          <w:p w14:paraId="10630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李金林</w:t>
            </w:r>
          </w:p>
          <w:p w14:paraId="6A85E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24A1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716667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56860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14631</w:t>
            </w:r>
          </w:p>
        </w:tc>
        <w:tc>
          <w:tcPr>
            <w:tcW w:w="2895" w:type="pct"/>
            <w:shd w:val="clear" w:color="auto" w:fill="auto"/>
            <w:vAlign w:val="center"/>
          </w:tcPr>
          <w:p w14:paraId="69E18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王阳明的心学</w:t>
            </w:r>
          </w:p>
        </w:tc>
        <w:tc>
          <w:tcPr>
            <w:tcW w:w="1223" w:type="pct"/>
            <w:shd w:val="clear" w:color="auto" w:fill="auto"/>
            <w:vAlign w:val="center"/>
          </w:tcPr>
          <w:p w14:paraId="77743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汪学群</w:t>
            </w:r>
          </w:p>
          <w:p w14:paraId="140D5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4666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421" w:type="pct"/>
            <w:vMerge w:val="continue"/>
            <w:shd w:val="clear" w:color="auto" w:fill="auto"/>
            <w:vAlign w:val="center"/>
          </w:tcPr>
          <w:p w14:paraId="13617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06002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14659 </w:t>
            </w:r>
          </w:p>
        </w:tc>
        <w:tc>
          <w:tcPr>
            <w:tcW w:w="2895" w:type="pct"/>
            <w:shd w:val="clear" w:color="auto" w:fill="auto"/>
            <w:vAlign w:val="center"/>
          </w:tcPr>
          <w:p w14:paraId="3C1D1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“区办市管”模式下基层医院人才培养实践与探索</w:t>
            </w:r>
          </w:p>
        </w:tc>
        <w:tc>
          <w:tcPr>
            <w:tcW w:w="1223" w:type="pct"/>
            <w:shd w:val="clear" w:color="auto" w:fill="auto"/>
            <w:vAlign w:val="center"/>
          </w:tcPr>
          <w:p w14:paraId="7626C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陆长峰</w:t>
            </w:r>
          </w:p>
          <w:p w14:paraId="6A3DE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w w:val="97"/>
                <w:kern w:val="0"/>
                <w:sz w:val="21"/>
                <w:szCs w:val="21"/>
                <w:highlight w:val="none"/>
                <w:lang w:val="en-US" w:eastAsia="zh-CN" w:bidi="ar"/>
                <w14:textFill>
                  <w14:solidFill>
                    <w14:schemeClr w14:val="tx1"/>
                  </w14:solidFill>
                </w14:textFill>
              </w:rPr>
              <w:t>首都医科大学附属北京同仁医院门头沟医院</w:t>
            </w:r>
          </w:p>
        </w:tc>
      </w:tr>
      <w:tr w14:paraId="760C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2" w:hRule="exact"/>
          <w:jc w:val="center"/>
        </w:trPr>
        <w:tc>
          <w:tcPr>
            <w:tcW w:w="421" w:type="pct"/>
            <w:vMerge w:val="continue"/>
            <w:shd w:val="clear" w:color="auto" w:fill="auto"/>
            <w:vAlign w:val="center"/>
          </w:tcPr>
          <w:p w14:paraId="661352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7ED7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14660</w:t>
            </w:r>
          </w:p>
        </w:tc>
        <w:tc>
          <w:tcPr>
            <w:tcW w:w="2895" w:type="pct"/>
            <w:shd w:val="clear" w:color="auto" w:fill="auto"/>
            <w:vAlign w:val="center"/>
          </w:tcPr>
          <w:p w14:paraId="51A75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眼组织的解剖与生理</w:t>
            </w:r>
          </w:p>
        </w:tc>
        <w:tc>
          <w:tcPr>
            <w:tcW w:w="1223" w:type="pct"/>
            <w:shd w:val="clear" w:color="auto" w:fill="auto"/>
            <w:vAlign w:val="center"/>
          </w:tcPr>
          <w:p w14:paraId="2C3D6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杨硕</w:t>
            </w:r>
          </w:p>
          <w:p w14:paraId="5CBDE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首都医科大学</w:t>
            </w:r>
          </w:p>
          <w:p w14:paraId="0C159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附属北京朝阳医院</w:t>
            </w:r>
          </w:p>
        </w:tc>
      </w:tr>
      <w:tr w14:paraId="7495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3CF0D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2836B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14672 </w:t>
            </w:r>
          </w:p>
        </w:tc>
        <w:tc>
          <w:tcPr>
            <w:tcW w:w="2895" w:type="pct"/>
            <w:shd w:val="clear" w:color="auto" w:fill="auto"/>
            <w:vAlign w:val="center"/>
          </w:tcPr>
          <w:p w14:paraId="07091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进入新时代的中国与中亚国家关系</w:t>
            </w:r>
          </w:p>
        </w:tc>
        <w:tc>
          <w:tcPr>
            <w:tcW w:w="1223" w:type="pct"/>
            <w:shd w:val="clear" w:color="auto" w:fill="auto"/>
            <w:vAlign w:val="center"/>
          </w:tcPr>
          <w:p w14:paraId="22CA3A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吴宏伟</w:t>
            </w:r>
          </w:p>
          <w:p w14:paraId="54F0F4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299B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3EEBB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392FA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14685</w:t>
            </w:r>
          </w:p>
        </w:tc>
        <w:tc>
          <w:tcPr>
            <w:tcW w:w="2895" w:type="pct"/>
            <w:shd w:val="clear" w:color="auto" w:fill="auto"/>
            <w:vAlign w:val="center"/>
          </w:tcPr>
          <w:p w14:paraId="09330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日本银行的货币政策</w:t>
            </w:r>
          </w:p>
        </w:tc>
        <w:tc>
          <w:tcPr>
            <w:tcW w:w="1223" w:type="pct"/>
            <w:shd w:val="clear" w:color="auto" w:fill="auto"/>
            <w:vAlign w:val="center"/>
          </w:tcPr>
          <w:p w14:paraId="13F3E4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陈虹</w:t>
            </w:r>
          </w:p>
          <w:p w14:paraId="5FF56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55F8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1B473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1D6F0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14687</w:t>
            </w:r>
          </w:p>
        </w:tc>
        <w:tc>
          <w:tcPr>
            <w:tcW w:w="2895" w:type="pct"/>
            <w:shd w:val="clear" w:color="auto" w:fill="auto"/>
            <w:vAlign w:val="center"/>
          </w:tcPr>
          <w:p w14:paraId="78913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中国航空航天发展与科学家精神</w:t>
            </w:r>
          </w:p>
        </w:tc>
        <w:tc>
          <w:tcPr>
            <w:tcW w:w="1223" w:type="pct"/>
            <w:shd w:val="clear" w:color="auto" w:fill="auto"/>
            <w:vAlign w:val="center"/>
          </w:tcPr>
          <w:p w14:paraId="58DECD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郑彦良</w:t>
            </w:r>
          </w:p>
          <w:p w14:paraId="7FA8F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4B50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22FA4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sz w:val="21"/>
                <w:szCs w:val="21"/>
                <w:highlight w:val="none"/>
                <w14:textFill>
                  <w14:solidFill>
                    <w14:schemeClr w14:val="tx1"/>
                  </w14:solidFill>
                </w14:textFill>
              </w:rPr>
            </w:pPr>
          </w:p>
        </w:tc>
        <w:tc>
          <w:tcPr>
            <w:tcW w:w="459" w:type="pct"/>
            <w:shd w:val="clear" w:color="auto" w:fill="auto"/>
            <w:vAlign w:val="center"/>
          </w:tcPr>
          <w:p w14:paraId="6C3E3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14700</w:t>
            </w:r>
          </w:p>
        </w:tc>
        <w:tc>
          <w:tcPr>
            <w:tcW w:w="2895" w:type="pct"/>
            <w:shd w:val="clear" w:color="auto" w:fill="auto"/>
            <w:vAlign w:val="center"/>
          </w:tcPr>
          <w:p w14:paraId="2C622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草原文明演进与现代文明意识培养</w:t>
            </w:r>
          </w:p>
        </w:tc>
        <w:tc>
          <w:tcPr>
            <w:tcW w:w="1223" w:type="pct"/>
            <w:shd w:val="clear" w:color="auto" w:fill="auto"/>
            <w:vAlign w:val="center"/>
          </w:tcPr>
          <w:p w14:paraId="353E6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卢欣石</w:t>
            </w:r>
          </w:p>
          <w:p w14:paraId="5DB05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北京林业大学</w:t>
            </w:r>
          </w:p>
        </w:tc>
      </w:tr>
      <w:tr w14:paraId="4638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exact"/>
          <w:jc w:val="center"/>
        </w:trPr>
        <w:tc>
          <w:tcPr>
            <w:tcW w:w="421" w:type="pct"/>
            <w:vMerge w:val="continue"/>
            <w:shd w:val="clear" w:color="auto" w:fill="auto"/>
            <w:vAlign w:val="center"/>
          </w:tcPr>
          <w:p w14:paraId="66E04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E195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13769</w:t>
            </w:r>
          </w:p>
        </w:tc>
        <w:tc>
          <w:tcPr>
            <w:tcW w:w="2895" w:type="pct"/>
            <w:shd w:val="clear" w:color="auto" w:fill="auto"/>
            <w:vAlign w:val="center"/>
          </w:tcPr>
          <w:p w14:paraId="78FD1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从打造一流课程到培养一流人才</w:t>
            </w:r>
          </w:p>
        </w:tc>
        <w:tc>
          <w:tcPr>
            <w:tcW w:w="1223" w:type="pct"/>
            <w:shd w:val="clear" w:color="auto" w:fill="auto"/>
            <w:vAlign w:val="center"/>
          </w:tcPr>
          <w:p w14:paraId="64FD7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徐忠锋</w:t>
            </w:r>
          </w:p>
          <w:p w14:paraId="1A422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1884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421" w:type="pct"/>
            <w:vMerge w:val="continue"/>
            <w:shd w:val="clear" w:color="auto" w:fill="auto"/>
            <w:vAlign w:val="center"/>
          </w:tcPr>
          <w:p w14:paraId="37105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B0D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14438</w:t>
            </w:r>
          </w:p>
        </w:tc>
        <w:tc>
          <w:tcPr>
            <w:tcW w:w="2895" w:type="pct"/>
            <w:shd w:val="clear" w:color="auto" w:fill="auto"/>
            <w:vAlign w:val="center"/>
          </w:tcPr>
          <w:p w14:paraId="72D6B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专业认证背景下电子信息工程国家级一流专业建设的探索与实践</w:t>
            </w:r>
          </w:p>
        </w:tc>
        <w:tc>
          <w:tcPr>
            <w:tcW w:w="1223" w:type="pct"/>
            <w:shd w:val="clear" w:color="auto" w:fill="auto"/>
            <w:vAlign w:val="center"/>
          </w:tcPr>
          <w:p w14:paraId="6F6E7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吕联荣</w:t>
            </w:r>
          </w:p>
          <w:p w14:paraId="3E4BF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天津理工大学</w:t>
            </w:r>
          </w:p>
        </w:tc>
      </w:tr>
      <w:tr w14:paraId="0CA6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D45C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79BF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14379</w:t>
            </w:r>
          </w:p>
        </w:tc>
        <w:tc>
          <w:tcPr>
            <w:tcW w:w="2895" w:type="pct"/>
            <w:shd w:val="clear" w:color="auto" w:fill="auto"/>
            <w:vAlign w:val="center"/>
          </w:tcPr>
          <w:p w14:paraId="5D9EAB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面板数据分析方法与stata应用</w:t>
            </w:r>
          </w:p>
        </w:tc>
        <w:tc>
          <w:tcPr>
            <w:tcW w:w="1223" w:type="pct"/>
            <w:shd w:val="clear" w:color="auto" w:fill="auto"/>
            <w:vAlign w:val="center"/>
          </w:tcPr>
          <w:p w14:paraId="21120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方红生</w:t>
            </w:r>
          </w:p>
          <w:p w14:paraId="0F94E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浙江大学</w:t>
            </w:r>
          </w:p>
        </w:tc>
      </w:tr>
      <w:tr w14:paraId="4FBE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874A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D1E9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14221</w:t>
            </w:r>
          </w:p>
        </w:tc>
        <w:tc>
          <w:tcPr>
            <w:tcW w:w="2895" w:type="pct"/>
            <w:shd w:val="clear" w:color="auto" w:fill="auto"/>
            <w:vAlign w:val="center"/>
          </w:tcPr>
          <w:p w14:paraId="29F1C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为党育人为国育才 专业课的价值传承</w:t>
            </w:r>
          </w:p>
        </w:tc>
        <w:tc>
          <w:tcPr>
            <w:tcW w:w="1223" w:type="pct"/>
            <w:shd w:val="clear" w:color="auto" w:fill="auto"/>
            <w:vAlign w:val="center"/>
          </w:tcPr>
          <w:p w14:paraId="69026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樊尚春</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p>
          <w:p w14:paraId="02D81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214D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0BBF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DE7D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14380</w:t>
            </w:r>
          </w:p>
        </w:tc>
        <w:tc>
          <w:tcPr>
            <w:tcW w:w="2895" w:type="pct"/>
            <w:shd w:val="clear" w:color="auto" w:fill="auto"/>
            <w:vAlign w:val="center"/>
          </w:tcPr>
          <w:p w14:paraId="266E7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流体力学大模型与辅助教学</w:t>
            </w:r>
          </w:p>
        </w:tc>
        <w:tc>
          <w:tcPr>
            <w:tcW w:w="1223" w:type="pct"/>
            <w:shd w:val="clear" w:color="auto" w:fill="auto"/>
            <w:vAlign w:val="center"/>
          </w:tcPr>
          <w:p w14:paraId="74C9C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刘溢浪</w:t>
            </w:r>
          </w:p>
          <w:p w14:paraId="3A3D7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西北工业大学</w:t>
            </w:r>
          </w:p>
        </w:tc>
      </w:tr>
      <w:tr w14:paraId="056A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F945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79E1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14391</w:t>
            </w:r>
          </w:p>
        </w:tc>
        <w:tc>
          <w:tcPr>
            <w:tcW w:w="2895" w:type="pct"/>
            <w:shd w:val="clear" w:color="auto" w:fill="auto"/>
            <w:vAlign w:val="center"/>
          </w:tcPr>
          <w:p w14:paraId="79E18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西方经济学的革命与进程</w:t>
            </w:r>
          </w:p>
        </w:tc>
        <w:tc>
          <w:tcPr>
            <w:tcW w:w="1223" w:type="pct"/>
            <w:shd w:val="clear" w:color="auto" w:fill="auto"/>
            <w:vAlign w:val="center"/>
          </w:tcPr>
          <w:p w14:paraId="7595CA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剧锦文</w:t>
            </w:r>
          </w:p>
          <w:p w14:paraId="6A5A0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中国社会科学院大学</w:t>
            </w:r>
          </w:p>
        </w:tc>
      </w:tr>
      <w:tr w14:paraId="435E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D636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7050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14406</w:t>
            </w:r>
          </w:p>
        </w:tc>
        <w:tc>
          <w:tcPr>
            <w:tcW w:w="2895" w:type="pct"/>
            <w:shd w:val="clear" w:color="auto" w:fill="auto"/>
            <w:vAlign w:val="center"/>
          </w:tcPr>
          <w:p w14:paraId="470C5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基于数字孪生赋能的灌区用水计量技术与实践</w:t>
            </w:r>
          </w:p>
        </w:tc>
        <w:tc>
          <w:tcPr>
            <w:tcW w:w="1223" w:type="pct"/>
            <w:shd w:val="clear" w:color="auto" w:fill="auto"/>
            <w:vAlign w:val="center"/>
          </w:tcPr>
          <w:p w14:paraId="426AE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韩宇</w:t>
            </w:r>
          </w:p>
          <w:p w14:paraId="6D5DF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w:t>
            </w:r>
          </w:p>
        </w:tc>
      </w:tr>
      <w:tr w14:paraId="078C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B76F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C80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14466</w:t>
            </w:r>
          </w:p>
        </w:tc>
        <w:tc>
          <w:tcPr>
            <w:tcW w:w="2895" w:type="pct"/>
            <w:shd w:val="clear" w:color="auto" w:fill="auto"/>
            <w:vAlign w:val="center"/>
          </w:tcPr>
          <w:p w14:paraId="76627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来华留学生汉语言专业的创新与实践</w:t>
            </w:r>
          </w:p>
        </w:tc>
        <w:tc>
          <w:tcPr>
            <w:tcW w:w="1223" w:type="pct"/>
            <w:shd w:val="clear" w:color="auto" w:fill="auto"/>
            <w:vAlign w:val="center"/>
          </w:tcPr>
          <w:p w14:paraId="36D58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张浩</w:t>
            </w:r>
          </w:p>
          <w:p w14:paraId="27A24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北京语言大学</w:t>
            </w:r>
          </w:p>
        </w:tc>
      </w:tr>
      <w:tr w14:paraId="3ED9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1D47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05AD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14467</w:t>
            </w:r>
          </w:p>
        </w:tc>
        <w:tc>
          <w:tcPr>
            <w:tcW w:w="2895" w:type="pct"/>
            <w:shd w:val="clear" w:color="auto" w:fill="auto"/>
            <w:vAlign w:val="center"/>
          </w:tcPr>
          <w:p w14:paraId="220CD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《中国文化教学与传播》课程建设</w:t>
            </w:r>
          </w:p>
        </w:tc>
        <w:tc>
          <w:tcPr>
            <w:tcW w:w="1223" w:type="pct"/>
            <w:shd w:val="clear" w:color="auto" w:fill="auto"/>
            <w:vAlign w:val="center"/>
          </w:tcPr>
          <w:p w14:paraId="49A022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张浩</w:t>
            </w:r>
          </w:p>
          <w:p w14:paraId="416EF5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北京语言大学</w:t>
            </w:r>
          </w:p>
        </w:tc>
      </w:tr>
      <w:tr w14:paraId="4E28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A169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A780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14470</w:t>
            </w:r>
          </w:p>
        </w:tc>
        <w:tc>
          <w:tcPr>
            <w:tcW w:w="2895" w:type="pct"/>
            <w:shd w:val="clear" w:color="auto" w:fill="auto"/>
            <w:vAlign w:val="center"/>
          </w:tcPr>
          <w:p w14:paraId="3A882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数智赋能高校专业变革与课程建设模式创新</w:t>
            </w:r>
          </w:p>
        </w:tc>
        <w:tc>
          <w:tcPr>
            <w:tcW w:w="1223" w:type="pct"/>
            <w:shd w:val="clear" w:color="auto" w:fill="auto"/>
            <w:vAlign w:val="center"/>
          </w:tcPr>
          <w:p w14:paraId="1EEDB2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林妍梅</w:t>
            </w:r>
          </w:p>
          <w:p w14:paraId="0EA80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北京联合大学</w:t>
            </w:r>
          </w:p>
        </w:tc>
      </w:tr>
      <w:tr w14:paraId="5C0F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EDDB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42AE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14479</w:t>
            </w:r>
          </w:p>
        </w:tc>
        <w:tc>
          <w:tcPr>
            <w:tcW w:w="2895" w:type="pct"/>
            <w:shd w:val="clear" w:color="auto" w:fill="auto"/>
            <w:vAlign w:val="center"/>
          </w:tcPr>
          <w:p w14:paraId="35AD2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如何讲好物理化学课程的浅析与思考</w:t>
            </w:r>
          </w:p>
        </w:tc>
        <w:tc>
          <w:tcPr>
            <w:tcW w:w="1223" w:type="pct"/>
            <w:shd w:val="clear" w:color="auto" w:fill="auto"/>
            <w:vAlign w:val="center"/>
          </w:tcPr>
          <w:p w14:paraId="01C30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张丽丹</w:t>
            </w:r>
          </w:p>
          <w:p w14:paraId="2D107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北京化工大学</w:t>
            </w:r>
          </w:p>
        </w:tc>
      </w:tr>
      <w:tr w14:paraId="62BE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421" w:type="pct"/>
            <w:vMerge w:val="continue"/>
            <w:shd w:val="clear" w:color="auto" w:fill="auto"/>
            <w:vAlign w:val="center"/>
          </w:tcPr>
          <w:p w14:paraId="68DF4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A838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14491</w:t>
            </w:r>
          </w:p>
        </w:tc>
        <w:tc>
          <w:tcPr>
            <w:tcW w:w="2895" w:type="pct"/>
            <w:shd w:val="clear" w:color="auto" w:fill="auto"/>
            <w:vAlign w:val="center"/>
          </w:tcPr>
          <w:p w14:paraId="2F068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基础物理实验与传感技术类专业人才培养深度融合中产学研育人模式的探索</w:t>
            </w:r>
          </w:p>
        </w:tc>
        <w:tc>
          <w:tcPr>
            <w:tcW w:w="1223" w:type="pct"/>
            <w:shd w:val="clear" w:color="auto" w:fill="auto"/>
            <w:vAlign w:val="center"/>
          </w:tcPr>
          <w:p w14:paraId="3A825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王文玲</w:t>
            </w:r>
          </w:p>
          <w:p w14:paraId="0CF2F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7635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4D2E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C1243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14493</w:t>
            </w:r>
          </w:p>
        </w:tc>
        <w:tc>
          <w:tcPr>
            <w:tcW w:w="2895" w:type="pct"/>
            <w:shd w:val="clear" w:color="auto" w:fill="auto"/>
            <w:vAlign w:val="center"/>
          </w:tcPr>
          <w:p w14:paraId="03FFD9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传感器技术及应用中的产学研合作案例</w:t>
            </w:r>
          </w:p>
        </w:tc>
        <w:tc>
          <w:tcPr>
            <w:tcW w:w="1223" w:type="pct"/>
            <w:shd w:val="clear" w:color="auto" w:fill="auto"/>
            <w:vAlign w:val="center"/>
          </w:tcPr>
          <w:p w14:paraId="652BE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樊尚春</w:t>
            </w:r>
          </w:p>
          <w:p w14:paraId="42741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08A0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45EB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6C58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14495</w:t>
            </w:r>
          </w:p>
        </w:tc>
        <w:tc>
          <w:tcPr>
            <w:tcW w:w="2895" w:type="pct"/>
            <w:shd w:val="clear" w:color="auto" w:fill="auto"/>
            <w:vAlign w:val="center"/>
          </w:tcPr>
          <w:p w14:paraId="14AF7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先进传感技术在电力系统中的应用（上）</w:t>
            </w:r>
          </w:p>
        </w:tc>
        <w:tc>
          <w:tcPr>
            <w:tcW w:w="1223" w:type="pct"/>
            <w:shd w:val="clear" w:color="auto" w:fill="auto"/>
            <w:vAlign w:val="center"/>
          </w:tcPr>
          <w:p w14:paraId="19786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钱政</w:t>
            </w:r>
          </w:p>
          <w:p w14:paraId="05CE8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23E7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5B94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20F5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14496</w:t>
            </w:r>
          </w:p>
        </w:tc>
        <w:tc>
          <w:tcPr>
            <w:tcW w:w="2895" w:type="pct"/>
            <w:shd w:val="clear" w:color="auto" w:fill="auto"/>
            <w:vAlign w:val="center"/>
          </w:tcPr>
          <w:p w14:paraId="61CBE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先进传感技术在电力系统中的应用（下）</w:t>
            </w:r>
          </w:p>
        </w:tc>
        <w:tc>
          <w:tcPr>
            <w:tcW w:w="1223" w:type="pct"/>
            <w:shd w:val="clear" w:color="auto" w:fill="auto"/>
            <w:vAlign w:val="center"/>
          </w:tcPr>
          <w:p w14:paraId="55128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于浩</w:t>
            </w:r>
          </w:p>
          <w:p w14:paraId="177CB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中国电力科学研究院</w:t>
            </w:r>
          </w:p>
        </w:tc>
      </w:tr>
      <w:tr w14:paraId="5AF9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BB8F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EEE6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14498</w:t>
            </w:r>
          </w:p>
        </w:tc>
        <w:tc>
          <w:tcPr>
            <w:tcW w:w="2895" w:type="pct"/>
            <w:shd w:val="clear" w:color="auto" w:fill="auto"/>
            <w:vAlign w:val="center"/>
          </w:tcPr>
          <w:p w14:paraId="44CCD8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计量在传感器技术中的产学研典型案例</w:t>
            </w:r>
          </w:p>
        </w:tc>
        <w:tc>
          <w:tcPr>
            <w:tcW w:w="1223" w:type="pct"/>
            <w:shd w:val="clear" w:color="auto" w:fill="auto"/>
            <w:vAlign w:val="center"/>
          </w:tcPr>
          <w:p w14:paraId="6BD66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蔡晨光</w:t>
            </w:r>
          </w:p>
          <w:p w14:paraId="1D5DE1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中国计量科学研究院</w:t>
            </w:r>
          </w:p>
        </w:tc>
      </w:tr>
      <w:tr w14:paraId="7233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421" w:type="pct"/>
            <w:vMerge w:val="continue"/>
            <w:shd w:val="clear" w:color="auto" w:fill="auto"/>
            <w:vAlign w:val="center"/>
          </w:tcPr>
          <w:p w14:paraId="40934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6922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14506</w:t>
            </w:r>
          </w:p>
        </w:tc>
        <w:tc>
          <w:tcPr>
            <w:tcW w:w="2895" w:type="pct"/>
            <w:shd w:val="clear" w:color="auto" w:fill="auto"/>
            <w:vAlign w:val="center"/>
          </w:tcPr>
          <w:p w14:paraId="6E354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压力传感、计量与应用</w:t>
            </w:r>
          </w:p>
        </w:tc>
        <w:tc>
          <w:tcPr>
            <w:tcW w:w="1223" w:type="pct"/>
            <w:shd w:val="clear" w:color="auto" w:fill="auto"/>
            <w:vAlign w:val="center"/>
          </w:tcPr>
          <w:p w14:paraId="08B0A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杨军</w:t>
            </w:r>
          </w:p>
          <w:p w14:paraId="5F8036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中国航空工业集团</w:t>
            </w:r>
          </w:p>
        </w:tc>
      </w:tr>
      <w:tr w14:paraId="4831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0822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FF9E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14508</w:t>
            </w:r>
          </w:p>
        </w:tc>
        <w:tc>
          <w:tcPr>
            <w:tcW w:w="2895" w:type="pct"/>
            <w:shd w:val="clear" w:color="auto" w:fill="auto"/>
            <w:vAlign w:val="center"/>
          </w:tcPr>
          <w:p w14:paraId="781AB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跨学科课程建设理论、方法与途径</w:t>
            </w:r>
          </w:p>
        </w:tc>
        <w:tc>
          <w:tcPr>
            <w:tcW w:w="1223" w:type="pct"/>
            <w:shd w:val="clear" w:color="auto" w:fill="auto"/>
            <w:vAlign w:val="center"/>
          </w:tcPr>
          <w:p w14:paraId="7CF00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郝莉</w:t>
            </w:r>
          </w:p>
          <w:p w14:paraId="2012E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西南交通大学</w:t>
            </w:r>
          </w:p>
        </w:tc>
      </w:tr>
      <w:tr w14:paraId="757C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7AE5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FA08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14509</w:t>
            </w:r>
          </w:p>
        </w:tc>
        <w:tc>
          <w:tcPr>
            <w:tcW w:w="2895" w:type="pct"/>
            <w:shd w:val="clear" w:color="auto" w:fill="auto"/>
            <w:vAlign w:val="center"/>
          </w:tcPr>
          <w:p w14:paraId="7CCDF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让文科生爱上物理课——跨学科通识教育的思考与实践</w:t>
            </w:r>
          </w:p>
        </w:tc>
        <w:tc>
          <w:tcPr>
            <w:tcW w:w="1223" w:type="pct"/>
            <w:shd w:val="clear" w:color="auto" w:fill="auto"/>
            <w:vAlign w:val="center"/>
          </w:tcPr>
          <w:p w14:paraId="0D6A6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季威</w:t>
            </w:r>
          </w:p>
          <w:p w14:paraId="30C32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38E8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24B7E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998E0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14510</w:t>
            </w:r>
          </w:p>
        </w:tc>
        <w:tc>
          <w:tcPr>
            <w:tcW w:w="2895" w:type="pct"/>
            <w:shd w:val="clear" w:color="auto" w:fill="auto"/>
            <w:vAlign w:val="center"/>
          </w:tcPr>
          <w:p w14:paraId="42C47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强化科技教育和人文教育协同的意义、机理及实践探索</w:t>
            </w:r>
          </w:p>
        </w:tc>
        <w:tc>
          <w:tcPr>
            <w:tcW w:w="1223" w:type="pct"/>
            <w:shd w:val="clear" w:color="auto" w:fill="auto"/>
            <w:vAlign w:val="center"/>
          </w:tcPr>
          <w:p w14:paraId="10856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庞海芍</w:t>
            </w:r>
          </w:p>
          <w:p w14:paraId="4A1E2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1341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6" w:hRule="exact"/>
          <w:jc w:val="center"/>
        </w:trPr>
        <w:tc>
          <w:tcPr>
            <w:tcW w:w="421" w:type="pct"/>
            <w:vMerge w:val="continue"/>
            <w:shd w:val="clear" w:color="auto" w:fill="auto"/>
            <w:vAlign w:val="center"/>
          </w:tcPr>
          <w:p w14:paraId="5C8A9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4460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14511</w:t>
            </w:r>
          </w:p>
        </w:tc>
        <w:tc>
          <w:tcPr>
            <w:tcW w:w="2895" w:type="pct"/>
            <w:shd w:val="clear" w:color="auto" w:fill="auto"/>
            <w:vAlign w:val="center"/>
          </w:tcPr>
          <w:p w14:paraId="211E2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学科融合、跨界协同、精准适学：数智赋能跨学科学习的高校人才培养模式创新</w:t>
            </w:r>
          </w:p>
        </w:tc>
        <w:tc>
          <w:tcPr>
            <w:tcW w:w="1223" w:type="pct"/>
            <w:shd w:val="clear" w:color="auto" w:fill="auto"/>
            <w:vAlign w:val="center"/>
          </w:tcPr>
          <w:p w14:paraId="695B0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周华丽</w:t>
            </w:r>
          </w:p>
          <w:p w14:paraId="4B15B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北京联合大学</w:t>
            </w:r>
          </w:p>
        </w:tc>
      </w:tr>
      <w:tr w14:paraId="3784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6F9A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262E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13774</w:t>
            </w:r>
          </w:p>
        </w:tc>
        <w:tc>
          <w:tcPr>
            <w:tcW w:w="2895" w:type="pct"/>
            <w:shd w:val="clear" w:color="auto" w:fill="auto"/>
            <w:vAlign w:val="center"/>
          </w:tcPr>
          <w:p w14:paraId="5649F6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数学建模介绍和竞赛组织方法</w:t>
            </w:r>
          </w:p>
        </w:tc>
        <w:tc>
          <w:tcPr>
            <w:tcW w:w="1223" w:type="pct"/>
            <w:shd w:val="clear" w:color="auto" w:fill="auto"/>
            <w:vAlign w:val="center"/>
          </w:tcPr>
          <w:p w14:paraId="6E73C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王兵团</w:t>
            </w:r>
          </w:p>
          <w:p w14:paraId="69F6A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北京交通大学</w:t>
            </w:r>
          </w:p>
        </w:tc>
      </w:tr>
      <w:tr w14:paraId="407D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1811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0029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13775</w:t>
            </w:r>
          </w:p>
        </w:tc>
        <w:tc>
          <w:tcPr>
            <w:tcW w:w="2895" w:type="pct"/>
            <w:shd w:val="clear" w:color="auto" w:fill="auto"/>
            <w:vAlign w:val="center"/>
          </w:tcPr>
          <w:p w14:paraId="6F0E5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白木文化基础</w:t>
            </w:r>
          </w:p>
        </w:tc>
        <w:tc>
          <w:tcPr>
            <w:tcW w:w="1223" w:type="pct"/>
            <w:shd w:val="clear" w:color="auto" w:fill="auto"/>
            <w:vAlign w:val="center"/>
          </w:tcPr>
          <w:p w14:paraId="13B13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赵广杰</w:t>
            </w:r>
          </w:p>
          <w:p w14:paraId="10AC6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北京林业大学</w:t>
            </w:r>
          </w:p>
        </w:tc>
      </w:tr>
      <w:tr w14:paraId="5888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jc w:val="center"/>
        </w:trPr>
        <w:tc>
          <w:tcPr>
            <w:tcW w:w="421" w:type="pct"/>
            <w:vMerge w:val="continue"/>
            <w:shd w:val="clear" w:color="auto" w:fill="auto"/>
            <w:vAlign w:val="center"/>
          </w:tcPr>
          <w:p w14:paraId="2C542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316F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14088</w:t>
            </w:r>
          </w:p>
        </w:tc>
        <w:tc>
          <w:tcPr>
            <w:tcW w:w="2895" w:type="pct"/>
            <w:shd w:val="clear" w:color="auto" w:fill="auto"/>
            <w:vAlign w:val="center"/>
          </w:tcPr>
          <w:p w14:paraId="141F7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正确的政治方向与教材的专业性和创新——以马工程教材《中国经济史》编写为例</w:t>
            </w:r>
          </w:p>
        </w:tc>
        <w:tc>
          <w:tcPr>
            <w:tcW w:w="1223" w:type="pct"/>
            <w:shd w:val="clear" w:color="auto" w:fill="auto"/>
            <w:vAlign w:val="center"/>
          </w:tcPr>
          <w:p w14:paraId="15515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王玉茹</w:t>
            </w:r>
          </w:p>
          <w:p w14:paraId="6CBAE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南开大学</w:t>
            </w:r>
          </w:p>
        </w:tc>
      </w:tr>
      <w:tr w14:paraId="2217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1A6C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764D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14089</w:t>
            </w:r>
          </w:p>
        </w:tc>
        <w:tc>
          <w:tcPr>
            <w:tcW w:w="2895" w:type="pct"/>
            <w:shd w:val="clear" w:color="auto" w:fill="auto"/>
            <w:vAlign w:val="center"/>
          </w:tcPr>
          <w:p w14:paraId="031EB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艺术与科学融合视域下北航美育工作实践与思考</w:t>
            </w:r>
          </w:p>
        </w:tc>
        <w:tc>
          <w:tcPr>
            <w:tcW w:w="1223" w:type="pct"/>
            <w:shd w:val="clear" w:color="auto" w:fill="auto"/>
            <w:vAlign w:val="center"/>
          </w:tcPr>
          <w:p w14:paraId="4D088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沈旭昆</w:t>
            </w:r>
          </w:p>
          <w:p w14:paraId="5B63E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70DE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2CD4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8011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14094</w:t>
            </w:r>
          </w:p>
        </w:tc>
        <w:tc>
          <w:tcPr>
            <w:tcW w:w="2895" w:type="pct"/>
            <w:shd w:val="clear" w:color="auto" w:fill="auto"/>
            <w:vAlign w:val="center"/>
          </w:tcPr>
          <w:p w14:paraId="7DAE1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英语的衍变与阅读中的语言问题</w:t>
            </w:r>
          </w:p>
        </w:tc>
        <w:tc>
          <w:tcPr>
            <w:tcW w:w="1223" w:type="pct"/>
            <w:shd w:val="clear" w:color="auto" w:fill="auto"/>
            <w:vAlign w:val="center"/>
          </w:tcPr>
          <w:p w14:paraId="1A28E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史宝辉</w:t>
            </w:r>
          </w:p>
          <w:p w14:paraId="2E82F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北京林业大学</w:t>
            </w:r>
          </w:p>
        </w:tc>
      </w:tr>
      <w:tr w14:paraId="6F30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0046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34D89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14105</w:t>
            </w:r>
          </w:p>
        </w:tc>
        <w:tc>
          <w:tcPr>
            <w:tcW w:w="2895" w:type="pct"/>
            <w:shd w:val="clear" w:color="auto" w:fill="auto"/>
            <w:vAlign w:val="center"/>
          </w:tcPr>
          <w:p w14:paraId="40AADD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从全球史看中国经济学自主知识体系的研究与教学</w:t>
            </w:r>
          </w:p>
        </w:tc>
        <w:tc>
          <w:tcPr>
            <w:tcW w:w="1223" w:type="pct"/>
            <w:shd w:val="clear" w:color="auto" w:fill="auto"/>
            <w:vAlign w:val="center"/>
          </w:tcPr>
          <w:p w14:paraId="75F2D6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熊金武</w:t>
            </w:r>
          </w:p>
          <w:p w14:paraId="00198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中国政法大学</w:t>
            </w:r>
          </w:p>
        </w:tc>
      </w:tr>
      <w:tr w14:paraId="6A04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9388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9E35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14106</w:t>
            </w:r>
          </w:p>
        </w:tc>
        <w:tc>
          <w:tcPr>
            <w:tcW w:w="2895" w:type="pct"/>
            <w:shd w:val="clear" w:color="auto" w:fill="auto"/>
            <w:vAlign w:val="center"/>
          </w:tcPr>
          <w:p w14:paraId="22B9C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中国经济增长与供给侧改革</w:t>
            </w:r>
          </w:p>
        </w:tc>
        <w:tc>
          <w:tcPr>
            <w:tcW w:w="1223" w:type="pct"/>
            <w:shd w:val="clear" w:color="auto" w:fill="auto"/>
            <w:vAlign w:val="center"/>
          </w:tcPr>
          <w:p w14:paraId="4CD8A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张菀洺</w:t>
            </w:r>
          </w:p>
          <w:p w14:paraId="2F18E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62A9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2" w:hRule="exact"/>
          <w:jc w:val="center"/>
        </w:trPr>
        <w:tc>
          <w:tcPr>
            <w:tcW w:w="421" w:type="pct"/>
            <w:vMerge w:val="continue"/>
            <w:shd w:val="clear" w:color="auto" w:fill="auto"/>
            <w:vAlign w:val="center"/>
          </w:tcPr>
          <w:p w14:paraId="4C03B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6816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14117</w:t>
            </w:r>
          </w:p>
        </w:tc>
        <w:tc>
          <w:tcPr>
            <w:tcW w:w="2895" w:type="pct"/>
            <w:shd w:val="clear" w:color="auto" w:fill="auto"/>
            <w:vAlign w:val="center"/>
          </w:tcPr>
          <w:p w14:paraId="6C8D0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广播电视（网络）视听文艺作品编导的教学内容及教学法交流</w:t>
            </w:r>
          </w:p>
        </w:tc>
        <w:tc>
          <w:tcPr>
            <w:tcW w:w="1223" w:type="pct"/>
            <w:shd w:val="clear" w:color="auto" w:fill="auto"/>
            <w:vAlign w:val="center"/>
          </w:tcPr>
          <w:p w14:paraId="785D6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游洁</w:t>
            </w:r>
          </w:p>
          <w:p w14:paraId="334E6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中国传媒大学</w:t>
            </w:r>
          </w:p>
        </w:tc>
      </w:tr>
      <w:tr w14:paraId="6A37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876ED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56FA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14156</w:t>
            </w:r>
          </w:p>
        </w:tc>
        <w:tc>
          <w:tcPr>
            <w:tcW w:w="2895" w:type="pct"/>
            <w:shd w:val="clear" w:color="auto" w:fill="auto"/>
            <w:vAlign w:val="center"/>
          </w:tcPr>
          <w:p w14:paraId="56A1C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新工科专业与核心课程建设</w:t>
            </w:r>
          </w:p>
        </w:tc>
        <w:tc>
          <w:tcPr>
            <w:tcW w:w="1223" w:type="pct"/>
            <w:shd w:val="clear" w:color="auto" w:fill="auto"/>
            <w:vAlign w:val="center"/>
          </w:tcPr>
          <w:p w14:paraId="17293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于靖军</w:t>
            </w:r>
          </w:p>
          <w:p w14:paraId="22A68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7A21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045C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1458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14157</w:t>
            </w:r>
          </w:p>
        </w:tc>
        <w:tc>
          <w:tcPr>
            <w:tcW w:w="2895" w:type="pct"/>
            <w:shd w:val="clear" w:color="auto" w:fill="auto"/>
            <w:vAlign w:val="center"/>
          </w:tcPr>
          <w:p w14:paraId="1350E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以产教融合为突破口，提升物流专业人才培养质量</w:t>
            </w:r>
          </w:p>
        </w:tc>
        <w:tc>
          <w:tcPr>
            <w:tcW w:w="1223" w:type="pct"/>
            <w:shd w:val="clear" w:color="auto" w:fill="auto"/>
            <w:vAlign w:val="center"/>
          </w:tcPr>
          <w:p w14:paraId="21504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张旭凤</w:t>
            </w:r>
          </w:p>
          <w:p w14:paraId="20C67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北京物资学院</w:t>
            </w:r>
          </w:p>
        </w:tc>
      </w:tr>
      <w:tr w14:paraId="2682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CF8A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B81B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14168</w:t>
            </w:r>
          </w:p>
        </w:tc>
        <w:tc>
          <w:tcPr>
            <w:tcW w:w="2895" w:type="pct"/>
            <w:shd w:val="clear" w:color="auto" w:fill="auto"/>
            <w:vAlign w:val="center"/>
          </w:tcPr>
          <w:p w14:paraId="6AC15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对标新质生产力，中农大“新农科”建设的探索与实践</w:t>
            </w:r>
          </w:p>
        </w:tc>
        <w:tc>
          <w:tcPr>
            <w:tcW w:w="1223" w:type="pct"/>
            <w:shd w:val="clear" w:color="auto" w:fill="auto"/>
            <w:vAlign w:val="center"/>
          </w:tcPr>
          <w:p w14:paraId="165E5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何志巍</w:t>
            </w:r>
          </w:p>
          <w:p w14:paraId="3CA524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中国农业大学</w:t>
            </w:r>
          </w:p>
        </w:tc>
      </w:tr>
      <w:tr w14:paraId="73BB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8A50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F5538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14169</w:t>
            </w:r>
          </w:p>
        </w:tc>
        <w:tc>
          <w:tcPr>
            <w:tcW w:w="2895" w:type="pct"/>
            <w:shd w:val="clear" w:color="auto" w:fill="auto"/>
            <w:vAlign w:val="center"/>
          </w:tcPr>
          <w:p w14:paraId="235CD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新文科建设的进展、形势与任务</w:t>
            </w:r>
          </w:p>
        </w:tc>
        <w:tc>
          <w:tcPr>
            <w:tcW w:w="1223" w:type="pct"/>
            <w:shd w:val="clear" w:color="auto" w:fill="auto"/>
            <w:vAlign w:val="center"/>
          </w:tcPr>
          <w:p w14:paraId="3C8D8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申树欣</w:t>
            </w:r>
          </w:p>
          <w:p w14:paraId="1D702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4320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3" w:hRule="exact"/>
          <w:jc w:val="center"/>
        </w:trPr>
        <w:tc>
          <w:tcPr>
            <w:tcW w:w="421" w:type="pct"/>
            <w:vMerge w:val="continue"/>
            <w:shd w:val="clear" w:color="auto" w:fill="auto"/>
            <w:vAlign w:val="center"/>
          </w:tcPr>
          <w:p w14:paraId="0402D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B3F8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14205</w:t>
            </w:r>
          </w:p>
        </w:tc>
        <w:tc>
          <w:tcPr>
            <w:tcW w:w="2895" w:type="pct"/>
            <w:shd w:val="clear" w:color="auto" w:fill="auto"/>
            <w:vAlign w:val="center"/>
          </w:tcPr>
          <w:p w14:paraId="4F5A9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w w:val="98"/>
                <w:kern w:val="0"/>
                <w:sz w:val="21"/>
                <w:szCs w:val="21"/>
                <w:highlight w:val="none"/>
                <w:lang w:bidi="ar"/>
                <w14:textFill>
                  <w14:solidFill>
                    <w14:schemeClr w14:val="tx1"/>
                  </w14:solidFill>
                </w14:textFill>
              </w:rPr>
              <w:t>英语输出能力不足的根源及其改良途径深探——教师视角</w:t>
            </w:r>
          </w:p>
        </w:tc>
        <w:tc>
          <w:tcPr>
            <w:tcW w:w="1223" w:type="pct"/>
            <w:shd w:val="clear" w:color="auto" w:fill="auto"/>
            <w:vAlign w:val="center"/>
          </w:tcPr>
          <w:p w14:paraId="60D8B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郑淑明</w:t>
            </w:r>
          </w:p>
          <w:p w14:paraId="74177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哈尔滨工业大学</w:t>
            </w:r>
          </w:p>
        </w:tc>
      </w:tr>
      <w:tr w14:paraId="7B1C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622D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2B195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14187</w:t>
            </w:r>
          </w:p>
        </w:tc>
        <w:tc>
          <w:tcPr>
            <w:tcW w:w="2895" w:type="pct"/>
            <w:shd w:val="clear" w:color="auto" w:fill="auto"/>
            <w:vAlign w:val="center"/>
          </w:tcPr>
          <w:p w14:paraId="31CD8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新医科建设与医学人才培养的质量保障</w:t>
            </w:r>
          </w:p>
        </w:tc>
        <w:tc>
          <w:tcPr>
            <w:tcW w:w="1223" w:type="pct"/>
            <w:shd w:val="clear" w:color="auto" w:fill="auto"/>
            <w:vAlign w:val="center"/>
          </w:tcPr>
          <w:p w14:paraId="35756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刘慧荣</w:t>
            </w:r>
          </w:p>
          <w:p w14:paraId="72F9F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首都医科大学</w:t>
            </w:r>
          </w:p>
        </w:tc>
      </w:tr>
      <w:tr w14:paraId="1B81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D158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D8F7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14204</w:t>
            </w:r>
          </w:p>
        </w:tc>
        <w:tc>
          <w:tcPr>
            <w:tcW w:w="2895" w:type="pct"/>
            <w:shd w:val="clear" w:color="auto" w:fill="auto"/>
            <w:vAlign w:val="center"/>
          </w:tcPr>
          <w:p w14:paraId="452C2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物理拔尖创新人才培育的思考与探索</w:t>
            </w:r>
          </w:p>
        </w:tc>
        <w:tc>
          <w:tcPr>
            <w:tcW w:w="1223" w:type="pct"/>
            <w:shd w:val="clear" w:color="auto" w:fill="auto"/>
            <w:vAlign w:val="center"/>
          </w:tcPr>
          <w:p w14:paraId="4A30A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黄安平</w:t>
            </w:r>
          </w:p>
          <w:p w14:paraId="47762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49E7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998F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CD50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14208</w:t>
            </w:r>
          </w:p>
        </w:tc>
        <w:tc>
          <w:tcPr>
            <w:tcW w:w="2895" w:type="pct"/>
            <w:shd w:val="clear" w:color="auto" w:fill="auto"/>
            <w:vAlign w:val="center"/>
          </w:tcPr>
          <w:p w14:paraId="6469F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我国跨学科人才培养的理念、举措和未来重点</w:t>
            </w:r>
          </w:p>
        </w:tc>
        <w:tc>
          <w:tcPr>
            <w:tcW w:w="1223" w:type="pct"/>
            <w:shd w:val="clear" w:color="auto" w:fill="auto"/>
            <w:vAlign w:val="center"/>
          </w:tcPr>
          <w:p w14:paraId="50B39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张树永</w:t>
            </w:r>
          </w:p>
          <w:p w14:paraId="14EFA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6067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3772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E551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14209</w:t>
            </w:r>
          </w:p>
        </w:tc>
        <w:tc>
          <w:tcPr>
            <w:tcW w:w="2895" w:type="pct"/>
            <w:shd w:val="clear" w:color="auto" w:fill="auto"/>
            <w:vAlign w:val="center"/>
          </w:tcPr>
          <w:p w14:paraId="309FF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新文科视域下高校教师跨学科素养提升与评价</w:t>
            </w:r>
          </w:p>
        </w:tc>
        <w:tc>
          <w:tcPr>
            <w:tcW w:w="1223" w:type="pct"/>
            <w:shd w:val="clear" w:color="auto" w:fill="auto"/>
            <w:vAlign w:val="center"/>
          </w:tcPr>
          <w:p w14:paraId="0311C5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王俊菊</w:t>
            </w:r>
          </w:p>
          <w:p w14:paraId="5BCCF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1BC7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jc w:val="center"/>
        </w:trPr>
        <w:tc>
          <w:tcPr>
            <w:tcW w:w="421" w:type="pct"/>
            <w:vMerge w:val="continue"/>
            <w:shd w:val="clear" w:color="auto" w:fill="auto"/>
            <w:vAlign w:val="center"/>
          </w:tcPr>
          <w:p w14:paraId="0ED2A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2917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14210</w:t>
            </w:r>
          </w:p>
        </w:tc>
        <w:tc>
          <w:tcPr>
            <w:tcW w:w="2895" w:type="pct"/>
            <w:shd w:val="clear" w:color="auto" w:fill="auto"/>
            <w:vAlign w:val="center"/>
          </w:tcPr>
          <w:p w14:paraId="628A8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新工科视域下的跨学科人才培养与专业建设——以机器人工程为例</w:t>
            </w:r>
          </w:p>
        </w:tc>
        <w:tc>
          <w:tcPr>
            <w:tcW w:w="1223" w:type="pct"/>
            <w:shd w:val="clear" w:color="auto" w:fill="auto"/>
            <w:vAlign w:val="center"/>
          </w:tcPr>
          <w:p w14:paraId="77D92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于靖军</w:t>
            </w:r>
          </w:p>
          <w:p w14:paraId="6133D0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128A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421" w:type="pct"/>
            <w:vMerge w:val="continue"/>
            <w:shd w:val="clear" w:color="auto" w:fill="auto"/>
            <w:vAlign w:val="center"/>
          </w:tcPr>
          <w:p w14:paraId="5EE10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A1D2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14211</w:t>
            </w:r>
          </w:p>
        </w:tc>
        <w:tc>
          <w:tcPr>
            <w:tcW w:w="2895" w:type="pct"/>
            <w:shd w:val="clear" w:color="auto" w:fill="auto"/>
            <w:vAlign w:val="center"/>
          </w:tcPr>
          <w:p w14:paraId="4B7B7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高校跨学科课程的设计与实践——面向创新人才培养的物理实验课程建设</w:t>
            </w:r>
          </w:p>
        </w:tc>
        <w:tc>
          <w:tcPr>
            <w:tcW w:w="1223" w:type="pct"/>
            <w:shd w:val="clear" w:color="auto" w:fill="auto"/>
            <w:vAlign w:val="center"/>
          </w:tcPr>
          <w:p w14:paraId="5B591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张伟</w:t>
            </w:r>
          </w:p>
          <w:p w14:paraId="051F08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暨南大学</w:t>
            </w:r>
          </w:p>
        </w:tc>
      </w:tr>
      <w:tr w14:paraId="2503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84B7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194E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14212</w:t>
            </w:r>
          </w:p>
        </w:tc>
        <w:tc>
          <w:tcPr>
            <w:tcW w:w="2895" w:type="pct"/>
            <w:shd w:val="clear" w:color="auto" w:fill="auto"/>
            <w:vAlign w:val="center"/>
          </w:tcPr>
          <w:p w14:paraId="398DB3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法学课堂教学的规划以及应当避免的问题</w:t>
            </w:r>
          </w:p>
        </w:tc>
        <w:tc>
          <w:tcPr>
            <w:tcW w:w="1223" w:type="pct"/>
            <w:shd w:val="clear" w:color="auto" w:fill="auto"/>
            <w:vAlign w:val="center"/>
          </w:tcPr>
          <w:p w14:paraId="0C321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刘映春</w:t>
            </w:r>
          </w:p>
          <w:p w14:paraId="79E01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549D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75AC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0AAB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14213</w:t>
            </w:r>
          </w:p>
        </w:tc>
        <w:tc>
          <w:tcPr>
            <w:tcW w:w="2895" w:type="pct"/>
            <w:shd w:val="clear" w:color="auto" w:fill="auto"/>
            <w:vAlign w:val="center"/>
          </w:tcPr>
          <w:p w14:paraId="709B16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以学生为本的教学心得分享与高校教师成长路径探讨</w:t>
            </w:r>
          </w:p>
        </w:tc>
        <w:tc>
          <w:tcPr>
            <w:tcW w:w="1223" w:type="pct"/>
            <w:shd w:val="clear" w:color="auto" w:fill="auto"/>
            <w:vAlign w:val="center"/>
          </w:tcPr>
          <w:p w14:paraId="08C78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苏文平</w:t>
            </w:r>
          </w:p>
          <w:p w14:paraId="69895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北京航空航天大学</w:t>
            </w:r>
          </w:p>
        </w:tc>
      </w:tr>
      <w:tr w14:paraId="5A03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42EF8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8EF4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14214</w:t>
            </w:r>
          </w:p>
        </w:tc>
        <w:tc>
          <w:tcPr>
            <w:tcW w:w="2895" w:type="pct"/>
            <w:shd w:val="clear" w:color="auto" w:fill="auto"/>
            <w:vAlign w:val="center"/>
          </w:tcPr>
          <w:p w14:paraId="5F5BE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案例赋能：经管类课程思政“双平台”教学模式探索与应用</w:t>
            </w:r>
          </w:p>
        </w:tc>
        <w:tc>
          <w:tcPr>
            <w:tcW w:w="1223" w:type="pct"/>
            <w:shd w:val="clear" w:color="auto" w:fill="auto"/>
            <w:vAlign w:val="center"/>
          </w:tcPr>
          <w:p w14:paraId="63A0D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冯梅</w:t>
            </w:r>
          </w:p>
          <w:p w14:paraId="2D275C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北京科技大学</w:t>
            </w:r>
          </w:p>
        </w:tc>
      </w:tr>
      <w:tr w14:paraId="590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F185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CBEA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14215</w:t>
            </w:r>
          </w:p>
        </w:tc>
        <w:tc>
          <w:tcPr>
            <w:tcW w:w="2895" w:type="pct"/>
            <w:shd w:val="clear" w:color="auto" w:fill="auto"/>
            <w:vAlign w:val="center"/>
          </w:tcPr>
          <w:p w14:paraId="1AA4E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马克思哲学思想的演变历程及其核心问题域</w:t>
            </w:r>
          </w:p>
        </w:tc>
        <w:tc>
          <w:tcPr>
            <w:tcW w:w="1223" w:type="pct"/>
            <w:shd w:val="clear" w:color="auto" w:fill="auto"/>
            <w:vAlign w:val="center"/>
          </w:tcPr>
          <w:p w14:paraId="7A49B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魏小萍</w:t>
            </w:r>
          </w:p>
          <w:p w14:paraId="01615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0EF4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B3C9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342F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14220</w:t>
            </w:r>
          </w:p>
        </w:tc>
        <w:tc>
          <w:tcPr>
            <w:tcW w:w="2895" w:type="pct"/>
            <w:shd w:val="clear" w:color="auto" w:fill="auto"/>
            <w:vAlign w:val="center"/>
          </w:tcPr>
          <w:p w14:paraId="46AED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博弈论简介与应用概述</w:t>
            </w:r>
          </w:p>
        </w:tc>
        <w:tc>
          <w:tcPr>
            <w:tcW w:w="1223" w:type="pct"/>
            <w:shd w:val="clear" w:color="auto" w:fill="auto"/>
            <w:vAlign w:val="center"/>
          </w:tcPr>
          <w:p w14:paraId="333CD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钟德寿</w:t>
            </w:r>
          </w:p>
          <w:p w14:paraId="4040B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中国社会科学院大学</w:t>
            </w:r>
          </w:p>
        </w:tc>
      </w:tr>
      <w:tr w14:paraId="5600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421" w:type="pct"/>
            <w:vMerge w:val="restart"/>
            <w:shd w:val="clear" w:color="auto" w:fill="auto"/>
            <w:vAlign w:val="center"/>
          </w:tcPr>
          <w:p w14:paraId="4F474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高校工作人员专题（</w:t>
            </w: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19</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w:t>
            </w:r>
          </w:p>
        </w:tc>
        <w:tc>
          <w:tcPr>
            <w:tcW w:w="459" w:type="pct"/>
            <w:shd w:val="clear" w:color="auto" w:fill="auto"/>
            <w:vAlign w:val="center"/>
          </w:tcPr>
          <w:p w14:paraId="1D09B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4196</w:t>
            </w:r>
          </w:p>
        </w:tc>
        <w:tc>
          <w:tcPr>
            <w:tcW w:w="2895" w:type="pct"/>
            <w:shd w:val="clear" w:color="auto" w:fill="auto"/>
            <w:vAlign w:val="center"/>
          </w:tcPr>
          <w:p w14:paraId="52B22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立足教育、科技、人才“三位一体” 探索创新人才自主培养之路</w:t>
            </w:r>
          </w:p>
        </w:tc>
        <w:tc>
          <w:tcPr>
            <w:tcW w:w="1223" w:type="pct"/>
            <w:shd w:val="clear" w:color="auto" w:fill="auto"/>
            <w:vAlign w:val="center"/>
          </w:tcPr>
          <w:p w14:paraId="6671F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刘明熹</w:t>
            </w:r>
          </w:p>
          <w:p w14:paraId="15E80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中国科学院科技战略咨询研究院</w:t>
            </w:r>
          </w:p>
        </w:tc>
      </w:tr>
      <w:tr w14:paraId="248B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jc w:val="center"/>
        </w:trPr>
        <w:tc>
          <w:tcPr>
            <w:tcW w:w="421" w:type="pct"/>
            <w:vMerge w:val="continue"/>
            <w:shd w:val="clear" w:color="auto" w:fill="auto"/>
            <w:vAlign w:val="center"/>
          </w:tcPr>
          <w:p w14:paraId="1641D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5E36D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14381</w:t>
            </w:r>
          </w:p>
        </w:tc>
        <w:tc>
          <w:tcPr>
            <w:tcW w:w="2895" w:type="pct"/>
            <w:shd w:val="clear" w:color="auto" w:fill="auto"/>
            <w:vAlign w:val="center"/>
          </w:tcPr>
          <w:p w14:paraId="3B45C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高校教师教学发展中心建设专题与发展专题——大连理工大学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构建教发工作体系 助力教师职业成长</w:t>
            </w:r>
          </w:p>
        </w:tc>
        <w:tc>
          <w:tcPr>
            <w:tcW w:w="1223" w:type="pct"/>
            <w:shd w:val="clear" w:color="auto" w:fill="auto"/>
            <w:vAlign w:val="center"/>
          </w:tcPr>
          <w:p w14:paraId="08AC5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杨文超</w:t>
            </w:r>
          </w:p>
          <w:p w14:paraId="04214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大连理工大学</w:t>
            </w:r>
          </w:p>
        </w:tc>
      </w:tr>
      <w:tr w14:paraId="00E2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jc w:val="center"/>
        </w:trPr>
        <w:tc>
          <w:tcPr>
            <w:tcW w:w="421" w:type="pct"/>
            <w:vMerge w:val="continue"/>
            <w:shd w:val="clear" w:color="auto" w:fill="auto"/>
            <w:vAlign w:val="center"/>
          </w:tcPr>
          <w:p w14:paraId="7AA37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8240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14622</w:t>
            </w:r>
          </w:p>
        </w:tc>
        <w:tc>
          <w:tcPr>
            <w:tcW w:w="2895" w:type="pct"/>
            <w:shd w:val="clear" w:color="auto" w:fill="auto"/>
            <w:vAlign w:val="center"/>
          </w:tcPr>
          <w:p w14:paraId="5EA3E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心理问题频发，老师如何应对</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社会压力背景下学生心理问题应对与疏导</w:t>
            </w:r>
          </w:p>
        </w:tc>
        <w:tc>
          <w:tcPr>
            <w:tcW w:w="1223" w:type="pct"/>
            <w:shd w:val="clear" w:color="auto" w:fill="auto"/>
            <w:vAlign w:val="center"/>
          </w:tcPr>
          <w:p w14:paraId="59151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李芳</w:t>
            </w:r>
          </w:p>
          <w:p w14:paraId="6D837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对外经济贸易大学</w:t>
            </w:r>
          </w:p>
        </w:tc>
      </w:tr>
      <w:tr w14:paraId="72A5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764F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A654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14639</w:t>
            </w:r>
          </w:p>
        </w:tc>
        <w:tc>
          <w:tcPr>
            <w:tcW w:w="2895" w:type="pct"/>
            <w:shd w:val="clear" w:color="auto" w:fill="auto"/>
            <w:vAlign w:val="center"/>
          </w:tcPr>
          <w:p w14:paraId="15D96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大学生常见心理障碍的识别与应对</w:t>
            </w:r>
          </w:p>
        </w:tc>
        <w:tc>
          <w:tcPr>
            <w:tcW w:w="1223" w:type="pct"/>
            <w:shd w:val="clear" w:color="auto" w:fill="auto"/>
            <w:vAlign w:val="center"/>
          </w:tcPr>
          <w:p w14:paraId="637EC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钱铭怡</w:t>
            </w:r>
          </w:p>
          <w:p w14:paraId="5781F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0400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F238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C864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14397</w:t>
            </w:r>
          </w:p>
        </w:tc>
        <w:tc>
          <w:tcPr>
            <w:tcW w:w="2895" w:type="pct"/>
            <w:shd w:val="clear" w:color="auto" w:fill="auto"/>
            <w:vAlign w:val="center"/>
          </w:tcPr>
          <w:p w14:paraId="7E2D0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地方师范院校教师发展中心创新发展实践</w:t>
            </w:r>
          </w:p>
        </w:tc>
        <w:tc>
          <w:tcPr>
            <w:tcW w:w="1223" w:type="pct"/>
            <w:shd w:val="clear" w:color="auto" w:fill="auto"/>
            <w:vAlign w:val="center"/>
          </w:tcPr>
          <w:p w14:paraId="5B1896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刘艳房</w:t>
            </w:r>
          </w:p>
          <w:p w14:paraId="21020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河北师范大学</w:t>
            </w:r>
          </w:p>
        </w:tc>
      </w:tr>
      <w:tr w14:paraId="70A8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8487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F4EB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14398</w:t>
            </w:r>
          </w:p>
        </w:tc>
        <w:tc>
          <w:tcPr>
            <w:tcW w:w="2895" w:type="pct"/>
            <w:shd w:val="clear" w:color="auto" w:fill="auto"/>
            <w:vAlign w:val="center"/>
          </w:tcPr>
          <w:p w14:paraId="4DC7C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中国农业大学教师教学发展理念及工作体系</w:t>
            </w:r>
          </w:p>
        </w:tc>
        <w:tc>
          <w:tcPr>
            <w:tcW w:w="1223" w:type="pct"/>
            <w:shd w:val="clear" w:color="auto" w:fill="auto"/>
            <w:vAlign w:val="center"/>
          </w:tcPr>
          <w:p w14:paraId="12CE0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林万龙、曹志军、韩宇中国农业大学</w:t>
            </w:r>
          </w:p>
        </w:tc>
      </w:tr>
      <w:tr w14:paraId="7635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A7A09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A33C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14451</w:t>
            </w:r>
          </w:p>
        </w:tc>
        <w:tc>
          <w:tcPr>
            <w:tcW w:w="2895" w:type="pct"/>
            <w:shd w:val="clear" w:color="auto" w:fill="auto"/>
            <w:vAlign w:val="center"/>
          </w:tcPr>
          <w:p w14:paraId="3CF5F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高校教师发展中心发展历程与未来展望</w:t>
            </w:r>
          </w:p>
        </w:tc>
        <w:tc>
          <w:tcPr>
            <w:tcW w:w="1223" w:type="pct"/>
            <w:shd w:val="clear" w:color="auto" w:fill="auto"/>
            <w:vAlign w:val="center"/>
          </w:tcPr>
          <w:p w14:paraId="7A347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庞海芍</w:t>
            </w:r>
          </w:p>
          <w:p w14:paraId="50D7F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北京理工大学</w:t>
            </w:r>
          </w:p>
        </w:tc>
      </w:tr>
      <w:tr w14:paraId="5732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6770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B2A1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14452</w:t>
            </w:r>
          </w:p>
        </w:tc>
        <w:tc>
          <w:tcPr>
            <w:tcW w:w="2895" w:type="pct"/>
            <w:shd w:val="clear" w:color="auto" w:fill="auto"/>
            <w:vAlign w:val="center"/>
          </w:tcPr>
          <w:p w14:paraId="79AA45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在数智时代重塑高等教育、推动教师发展</w:t>
            </w:r>
          </w:p>
        </w:tc>
        <w:tc>
          <w:tcPr>
            <w:tcW w:w="1223" w:type="pct"/>
            <w:shd w:val="clear" w:color="auto" w:fill="auto"/>
            <w:vAlign w:val="center"/>
          </w:tcPr>
          <w:p w14:paraId="0DA79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刘玲</w:t>
            </w:r>
          </w:p>
          <w:p w14:paraId="27CB8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157A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4" w:hRule="exact"/>
          <w:jc w:val="center"/>
        </w:trPr>
        <w:tc>
          <w:tcPr>
            <w:tcW w:w="421" w:type="pct"/>
            <w:vMerge w:val="continue"/>
            <w:shd w:val="clear" w:color="auto" w:fill="auto"/>
            <w:vAlign w:val="center"/>
          </w:tcPr>
          <w:p w14:paraId="62357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09B8A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13777</w:t>
            </w:r>
          </w:p>
        </w:tc>
        <w:tc>
          <w:tcPr>
            <w:tcW w:w="2895" w:type="pct"/>
            <w:shd w:val="clear" w:color="auto" w:fill="auto"/>
            <w:vAlign w:val="center"/>
          </w:tcPr>
          <w:p w14:paraId="118C9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数字化赋能面向产出的专业建设与教学管理能力提升</w:t>
            </w:r>
          </w:p>
        </w:tc>
        <w:tc>
          <w:tcPr>
            <w:tcW w:w="1223" w:type="pct"/>
            <w:shd w:val="clear" w:color="auto" w:fill="auto"/>
            <w:vAlign w:val="center"/>
          </w:tcPr>
          <w:p w14:paraId="5DF5A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卞佳丽</w:t>
            </w:r>
          </w:p>
          <w:p w14:paraId="2A43D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北京邮电大学</w:t>
            </w:r>
          </w:p>
        </w:tc>
      </w:tr>
      <w:tr w14:paraId="6473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4" w:hRule="exact"/>
          <w:jc w:val="center"/>
        </w:trPr>
        <w:tc>
          <w:tcPr>
            <w:tcW w:w="421" w:type="pct"/>
            <w:vMerge w:val="continue"/>
            <w:shd w:val="clear" w:color="auto" w:fill="auto"/>
            <w:vAlign w:val="center"/>
          </w:tcPr>
          <w:p w14:paraId="52A0F5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8046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14453</w:t>
            </w:r>
          </w:p>
        </w:tc>
        <w:tc>
          <w:tcPr>
            <w:tcW w:w="2895" w:type="pct"/>
            <w:shd w:val="clear" w:color="auto" w:fill="auto"/>
            <w:vAlign w:val="center"/>
          </w:tcPr>
          <w:p w14:paraId="55F96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AI时代赋能教师成长——教师教学发展项目的创新设计与实践思考</w:t>
            </w:r>
          </w:p>
        </w:tc>
        <w:tc>
          <w:tcPr>
            <w:tcW w:w="1223" w:type="pct"/>
            <w:shd w:val="clear" w:color="auto" w:fill="auto"/>
            <w:vAlign w:val="center"/>
          </w:tcPr>
          <w:p w14:paraId="63506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朱征军</w:t>
            </w:r>
          </w:p>
          <w:p w14:paraId="4F08C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7F2E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421" w:type="pct"/>
            <w:vMerge w:val="continue"/>
            <w:shd w:val="clear" w:color="auto" w:fill="auto"/>
            <w:vAlign w:val="center"/>
          </w:tcPr>
          <w:p w14:paraId="40992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83E9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14454</w:t>
            </w:r>
          </w:p>
        </w:tc>
        <w:tc>
          <w:tcPr>
            <w:tcW w:w="2895" w:type="pct"/>
            <w:shd w:val="clear" w:color="auto" w:fill="auto"/>
            <w:vAlign w:val="center"/>
          </w:tcPr>
          <w:p w14:paraId="73AE6A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基于大数据的多维课堂教学质量评价体系建设——东南大学课堂教学质量评价改革</w:t>
            </w:r>
          </w:p>
        </w:tc>
        <w:tc>
          <w:tcPr>
            <w:tcW w:w="1223" w:type="pct"/>
            <w:shd w:val="clear" w:color="auto" w:fill="auto"/>
            <w:vAlign w:val="center"/>
          </w:tcPr>
          <w:p w14:paraId="3927D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李骏扬</w:t>
            </w:r>
          </w:p>
          <w:p w14:paraId="140B9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东南大学</w:t>
            </w:r>
          </w:p>
        </w:tc>
      </w:tr>
      <w:tr w14:paraId="75C5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BC17A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BB2A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14455</w:t>
            </w:r>
          </w:p>
        </w:tc>
        <w:tc>
          <w:tcPr>
            <w:tcW w:w="2895" w:type="pct"/>
            <w:shd w:val="clear" w:color="auto" w:fill="auto"/>
            <w:vAlign w:val="center"/>
          </w:tcPr>
          <w:p w14:paraId="2065C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教师教学发展建设探索与人才培养理念思考</w:t>
            </w:r>
          </w:p>
        </w:tc>
        <w:tc>
          <w:tcPr>
            <w:tcW w:w="1223" w:type="pct"/>
            <w:shd w:val="clear" w:color="auto" w:fill="auto"/>
            <w:vAlign w:val="center"/>
          </w:tcPr>
          <w:p w14:paraId="04AA6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计国君</w:t>
            </w:r>
          </w:p>
          <w:p w14:paraId="3617B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厦门大学</w:t>
            </w:r>
          </w:p>
        </w:tc>
      </w:tr>
      <w:tr w14:paraId="629E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2FE4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E493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14492</w:t>
            </w:r>
          </w:p>
        </w:tc>
        <w:tc>
          <w:tcPr>
            <w:tcW w:w="2895" w:type="pct"/>
            <w:shd w:val="clear" w:color="auto" w:fill="auto"/>
            <w:vAlign w:val="center"/>
          </w:tcPr>
          <w:p w14:paraId="6525B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数智化背景下高校教育教学管理的思路与实践</w:t>
            </w:r>
          </w:p>
        </w:tc>
        <w:tc>
          <w:tcPr>
            <w:tcW w:w="1223" w:type="pct"/>
            <w:shd w:val="clear" w:color="auto" w:fill="auto"/>
            <w:vAlign w:val="center"/>
          </w:tcPr>
          <w:p w14:paraId="117E2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张树永</w:t>
            </w:r>
          </w:p>
          <w:p w14:paraId="0BF543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山东大学</w:t>
            </w:r>
          </w:p>
        </w:tc>
      </w:tr>
      <w:tr w14:paraId="5472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0" w:hRule="exact"/>
          <w:jc w:val="center"/>
        </w:trPr>
        <w:tc>
          <w:tcPr>
            <w:tcW w:w="421" w:type="pct"/>
            <w:vMerge w:val="continue"/>
            <w:shd w:val="clear" w:color="auto" w:fill="auto"/>
            <w:vAlign w:val="center"/>
          </w:tcPr>
          <w:p w14:paraId="7B67B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A72D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14387</w:t>
            </w:r>
          </w:p>
        </w:tc>
        <w:tc>
          <w:tcPr>
            <w:tcW w:w="2895" w:type="pct"/>
            <w:shd w:val="clear" w:color="auto" w:fill="auto"/>
            <w:vAlign w:val="center"/>
          </w:tcPr>
          <w:p w14:paraId="40998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从国际经验看世界重要教育中心的演进历程、共性特征与实现路径</w:t>
            </w:r>
          </w:p>
        </w:tc>
        <w:tc>
          <w:tcPr>
            <w:tcW w:w="1223" w:type="pct"/>
            <w:shd w:val="clear" w:color="auto" w:fill="auto"/>
            <w:vAlign w:val="center"/>
          </w:tcPr>
          <w:p w14:paraId="28C27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王燕</w:t>
            </w:r>
          </w:p>
          <w:p w14:paraId="110AF6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北京外国语大学</w:t>
            </w:r>
          </w:p>
        </w:tc>
      </w:tr>
      <w:tr w14:paraId="7C73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0" w:hRule="exact"/>
          <w:jc w:val="center"/>
        </w:trPr>
        <w:tc>
          <w:tcPr>
            <w:tcW w:w="421" w:type="pct"/>
            <w:vMerge w:val="continue"/>
            <w:shd w:val="clear" w:color="auto" w:fill="auto"/>
            <w:vAlign w:val="center"/>
          </w:tcPr>
          <w:p w14:paraId="5F1FB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0FC86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13779</w:t>
            </w:r>
          </w:p>
        </w:tc>
        <w:tc>
          <w:tcPr>
            <w:tcW w:w="2895" w:type="pct"/>
            <w:shd w:val="clear" w:color="auto" w:fill="auto"/>
            <w:vAlign w:val="center"/>
          </w:tcPr>
          <w:p w14:paraId="4EF70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高校教学管理工作技巧与领导力提升</w:t>
            </w:r>
          </w:p>
        </w:tc>
        <w:tc>
          <w:tcPr>
            <w:tcW w:w="1223" w:type="pct"/>
            <w:shd w:val="clear" w:color="auto" w:fill="auto"/>
            <w:vAlign w:val="center"/>
          </w:tcPr>
          <w:p w14:paraId="66DA7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张树永</w:t>
            </w:r>
          </w:p>
          <w:p w14:paraId="7ED5A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山东大学</w:t>
            </w:r>
          </w:p>
        </w:tc>
      </w:tr>
      <w:tr w14:paraId="6A25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67BC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66B134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14155</w:t>
            </w:r>
          </w:p>
        </w:tc>
        <w:tc>
          <w:tcPr>
            <w:tcW w:w="2895" w:type="pct"/>
            <w:shd w:val="clear" w:color="auto" w:fill="auto"/>
            <w:vAlign w:val="center"/>
          </w:tcPr>
          <w:p w14:paraId="0DBD2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高校管理干部危机舆情管理与媒体应对</w:t>
            </w:r>
          </w:p>
        </w:tc>
        <w:tc>
          <w:tcPr>
            <w:tcW w:w="1223" w:type="pct"/>
            <w:shd w:val="clear" w:color="auto" w:fill="auto"/>
            <w:vAlign w:val="center"/>
          </w:tcPr>
          <w:p w14:paraId="420948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陈雄辉</w:t>
            </w:r>
          </w:p>
          <w:p w14:paraId="64996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华南师范大学</w:t>
            </w:r>
          </w:p>
        </w:tc>
      </w:tr>
      <w:tr w14:paraId="3715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 w:type="pct"/>
            <w:vMerge w:val="continue"/>
            <w:shd w:val="clear" w:color="auto" w:fill="auto"/>
            <w:vAlign w:val="center"/>
          </w:tcPr>
          <w:p w14:paraId="44F41C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B5FE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14235</w:t>
            </w:r>
          </w:p>
        </w:tc>
        <w:tc>
          <w:tcPr>
            <w:tcW w:w="2895" w:type="pct"/>
            <w:shd w:val="clear" w:color="auto" w:fill="auto"/>
            <w:vAlign w:val="center"/>
          </w:tcPr>
          <w:p w14:paraId="31BBA6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西北地区高校教师教学发展中心联盟的探索与实践：教育共同体建设情况</w:t>
            </w:r>
          </w:p>
        </w:tc>
        <w:tc>
          <w:tcPr>
            <w:tcW w:w="1223" w:type="pct"/>
            <w:shd w:val="clear" w:color="auto" w:fill="auto"/>
            <w:vAlign w:val="center"/>
          </w:tcPr>
          <w:p w14:paraId="2ED14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张健</w:t>
            </w:r>
          </w:p>
          <w:p w14:paraId="3212C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西安交通大学</w:t>
            </w:r>
          </w:p>
        </w:tc>
      </w:tr>
      <w:tr w14:paraId="6E9F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9ADD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1156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14236</w:t>
            </w:r>
          </w:p>
        </w:tc>
        <w:tc>
          <w:tcPr>
            <w:tcW w:w="2895" w:type="pct"/>
            <w:shd w:val="clear" w:color="auto" w:fill="auto"/>
            <w:vAlign w:val="center"/>
          </w:tcPr>
          <w:p w14:paraId="62BC3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国内外教师发展中心职责定位和发展路径探索</w:t>
            </w:r>
          </w:p>
        </w:tc>
        <w:tc>
          <w:tcPr>
            <w:tcW w:w="1223" w:type="pct"/>
            <w:shd w:val="clear" w:color="auto" w:fill="auto"/>
            <w:vAlign w:val="center"/>
          </w:tcPr>
          <w:p w14:paraId="7DDBA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何山</w:t>
            </w:r>
          </w:p>
          <w:p w14:paraId="3AC996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北京大学</w:t>
            </w:r>
          </w:p>
        </w:tc>
      </w:tr>
      <w:tr w14:paraId="1576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FE98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60E5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14504</w:t>
            </w:r>
          </w:p>
        </w:tc>
        <w:tc>
          <w:tcPr>
            <w:tcW w:w="2895" w:type="pct"/>
            <w:shd w:val="clear" w:color="auto" w:fill="auto"/>
            <w:vAlign w:val="center"/>
          </w:tcPr>
          <w:p w14:paraId="1F9B9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人工智能大发展形势下的教务管理改革实践</w:t>
            </w:r>
          </w:p>
        </w:tc>
        <w:tc>
          <w:tcPr>
            <w:tcW w:w="1223" w:type="pct"/>
            <w:shd w:val="clear" w:color="auto" w:fill="auto"/>
            <w:vAlign w:val="center"/>
          </w:tcPr>
          <w:p w14:paraId="6D3A2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刘建清</w:t>
            </w:r>
          </w:p>
          <w:p w14:paraId="328EE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华中师范大学</w:t>
            </w:r>
          </w:p>
        </w:tc>
      </w:tr>
      <w:tr w14:paraId="5029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421" w:type="pct"/>
            <w:vMerge w:val="restart"/>
            <w:shd w:val="clear" w:color="auto" w:fill="auto"/>
            <w:vAlign w:val="center"/>
          </w:tcPr>
          <w:p w14:paraId="7080F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形势</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与政策</w:t>
            </w:r>
          </w:p>
          <w:p w14:paraId="7B1E8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（84</w:t>
            </w:r>
            <w: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t>）</w:t>
            </w:r>
          </w:p>
        </w:tc>
        <w:tc>
          <w:tcPr>
            <w:tcW w:w="459" w:type="pct"/>
            <w:shd w:val="clear" w:color="auto" w:fill="auto"/>
            <w:vAlign w:val="center"/>
          </w:tcPr>
          <w:p w14:paraId="4FD93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14724</w:t>
            </w:r>
          </w:p>
        </w:tc>
        <w:tc>
          <w:tcPr>
            <w:tcW w:w="2895" w:type="pct"/>
            <w:shd w:val="clear" w:color="auto" w:fill="auto"/>
            <w:vAlign w:val="center"/>
          </w:tcPr>
          <w:p w14:paraId="79E25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聚焦建设社会主义文化强国</w:t>
            </w:r>
          </w:p>
        </w:tc>
        <w:tc>
          <w:tcPr>
            <w:tcW w:w="1223" w:type="pct"/>
            <w:shd w:val="clear" w:color="auto" w:fill="auto"/>
            <w:vAlign w:val="center"/>
          </w:tcPr>
          <w:p w14:paraId="5629B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王学斌</w:t>
            </w:r>
          </w:p>
          <w:p w14:paraId="1F5AF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3E82F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10FF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6" w:hRule="exact"/>
          <w:jc w:val="center"/>
        </w:trPr>
        <w:tc>
          <w:tcPr>
            <w:tcW w:w="421" w:type="pct"/>
            <w:vMerge w:val="continue"/>
            <w:shd w:val="clear" w:color="auto" w:fill="auto"/>
            <w:vAlign w:val="center"/>
          </w:tcPr>
          <w:p w14:paraId="1B391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768C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14726</w:t>
            </w:r>
          </w:p>
        </w:tc>
        <w:tc>
          <w:tcPr>
            <w:tcW w:w="2895" w:type="pct"/>
            <w:shd w:val="clear" w:color="auto" w:fill="auto"/>
            <w:vAlign w:val="center"/>
          </w:tcPr>
          <w:p w14:paraId="31D4E4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学习贯彻党的二十届三中全会和全国教育大会精神 进一步深化教育综合改革</w:t>
            </w:r>
          </w:p>
        </w:tc>
        <w:tc>
          <w:tcPr>
            <w:tcW w:w="1223" w:type="pct"/>
            <w:shd w:val="clear" w:color="auto" w:fill="auto"/>
            <w:vAlign w:val="center"/>
          </w:tcPr>
          <w:p w14:paraId="24585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王烽</w:t>
            </w:r>
          </w:p>
          <w:p w14:paraId="20989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中国教育科学研究院</w:t>
            </w:r>
          </w:p>
        </w:tc>
      </w:tr>
      <w:tr w14:paraId="77FA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1" w:hRule="exact"/>
          <w:jc w:val="center"/>
        </w:trPr>
        <w:tc>
          <w:tcPr>
            <w:tcW w:w="421" w:type="pct"/>
            <w:vMerge w:val="continue"/>
            <w:shd w:val="clear" w:color="auto" w:fill="auto"/>
            <w:vAlign w:val="center"/>
          </w:tcPr>
          <w:p w14:paraId="53B97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5F31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14728</w:t>
            </w:r>
          </w:p>
        </w:tc>
        <w:tc>
          <w:tcPr>
            <w:tcW w:w="2895" w:type="pct"/>
            <w:shd w:val="clear" w:color="auto" w:fill="auto"/>
            <w:vAlign w:val="center"/>
          </w:tcPr>
          <w:p w14:paraId="151A5D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学习落实《教育强国建设规划纲要（2024—2035年）》 建设教育强国</w:t>
            </w:r>
          </w:p>
        </w:tc>
        <w:tc>
          <w:tcPr>
            <w:tcW w:w="1223" w:type="pct"/>
            <w:shd w:val="clear" w:color="auto" w:fill="auto"/>
            <w:vAlign w:val="center"/>
          </w:tcPr>
          <w:p w14:paraId="33C36B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李立国</w:t>
            </w:r>
          </w:p>
          <w:p w14:paraId="5AD32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5CEA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exact"/>
          <w:jc w:val="center"/>
        </w:trPr>
        <w:tc>
          <w:tcPr>
            <w:tcW w:w="421" w:type="pct"/>
            <w:vMerge w:val="continue"/>
            <w:shd w:val="clear" w:color="auto" w:fill="auto"/>
            <w:vAlign w:val="center"/>
          </w:tcPr>
          <w:p w14:paraId="075DF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3FE6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14730</w:t>
            </w:r>
          </w:p>
        </w:tc>
        <w:tc>
          <w:tcPr>
            <w:tcW w:w="2895" w:type="pct"/>
            <w:shd w:val="clear" w:color="auto" w:fill="auto"/>
            <w:vAlign w:val="center"/>
          </w:tcPr>
          <w:p w14:paraId="6D95D6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全面贯彻习近平总书记关于教育的重要论述</w:t>
            </w:r>
          </w:p>
        </w:tc>
        <w:tc>
          <w:tcPr>
            <w:tcW w:w="1223" w:type="pct"/>
            <w:shd w:val="clear" w:color="auto" w:fill="auto"/>
            <w:vAlign w:val="center"/>
          </w:tcPr>
          <w:p w14:paraId="1345D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姜朝晖</w:t>
            </w:r>
          </w:p>
          <w:p w14:paraId="272D7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中国教育科学研究院教育理论研究所</w:t>
            </w:r>
          </w:p>
        </w:tc>
      </w:tr>
      <w:tr w14:paraId="395C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AE49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2AB6C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14733</w:t>
            </w:r>
          </w:p>
        </w:tc>
        <w:tc>
          <w:tcPr>
            <w:tcW w:w="2895" w:type="pct"/>
            <w:shd w:val="clear" w:color="auto" w:fill="auto"/>
            <w:vAlign w:val="center"/>
          </w:tcPr>
          <w:p w14:paraId="45286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统筹国内和国际 开展“人工智能+”六大行动</w:t>
            </w:r>
          </w:p>
        </w:tc>
        <w:tc>
          <w:tcPr>
            <w:tcW w:w="1223" w:type="pct"/>
            <w:shd w:val="clear" w:color="auto" w:fill="auto"/>
            <w:vAlign w:val="center"/>
          </w:tcPr>
          <w:p w14:paraId="27DCC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杨威</w:t>
            </w:r>
          </w:p>
          <w:p w14:paraId="6B61DC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中国宏观经济研究院</w:t>
            </w:r>
          </w:p>
        </w:tc>
      </w:tr>
      <w:tr w14:paraId="16FD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4" w:hRule="exact"/>
          <w:jc w:val="center"/>
        </w:trPr>
        <w:tc>
          <w:tcPr>
            <w:tcW w:w="421" w:type="pct"/>
            <w:vMerge w:val="continue"/>
            <w:shd w:val="clear" w:color="auto" w:fill="auto"/>
            <w:vAlign w:val="center"/>
          </w:tcPr>
          <w:p w14:paraId="66F83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7D30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14734</w:t>
            </w:r>
          </w:p>
        </w:tc>
        <w:tc>
          <w:tcPr>
            <w:tcW w:w="2895" w:type="pct"/>
            <w:shd w:val="clear" w:color="auto" w:fill="auto"/>
            <w:vAlign w:val="center"/>
          </w:tcPr>
          <w:p w14:paraId="26C9E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“人工智能+”行动的八大支撑体系</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《国务院关于深入实施“人工智能+”行动的意见》的解读与创新实践案例分析</w:t>
            </w:r>
          </w:p>
        </w:tc>
        <w:tc>
          <w:tcPr>
            <w:tcW w:w="1223" w:type="pct"/>
            <w:shd w:val="clear" w:color="auto" w:fill="auto"/>
            <w:vAlign w:val="center"/>
          </w:tcPr>
          <w:p w14:paraId="4DDE5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陈劲</w:t>
            </w:r>
          </w:p>
          <w:p w14:paraId="0E69B4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2590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421" w:type="pct"/>
            <w:vMerge w:val="continue"/>
            <w:shd w:val="clear" w:color="auto" w:fill="auto"/>
            <w:vAlign w:val="center"/>
          </w:tcPr>
          <w:p w14:paraId="3F784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1126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14735</w:t>
            </w:r>
          </w:p>
        </w:tc>
        <w:tc>
          <w:tcPr>
            <w:tcW w:w="2895" w:type="pct"/>
            <w:shd w:val="clear" w:color="auto" w:fill="auto"/>
            <w:vAlign w:val="center"/>
          </w:tcPr>
          <w:p w14:paraId="1B7579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以科学理论引领 坚定共产党人理想信念</w:t>
            </w:r>
          </w:p>
        </w:tc>
        <w:tc>
          <w:tcPr>
            <w:tcW w:w="1223" w:type="pct"/>
            <w:shd w:val="clear" w:color="auto" w:fill="auto"/>
            <w:vAlign w:val="center"/>
          </w:tcPr>
          <w:p w14:paraId="59DB6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杨金海</w:t>
            </w:r>
          </w:p>
          <w:p w14:paraId="6B62E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27F8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 w:hRule="exact"/>
          <w:jc w:val="center"/>
        </w:trPr>
        <w:tc>
          <w:tcPr>
            <w:tcW w:w="421" w:type="pct"/>
            <w:vMerge w:val="continue"/>
            <w:shd w:val="clear" w:color="auto" w:fill="auto"/>
            <w:vAlign w:val="center"/>
          </w:tcPr>
          <w:p w14:paraId="03C7A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249D9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14736</w:t>
            </w:r>
          </w:p>
        </w:tc>
        <w:tc>
          <w:tcPr>
            <w:tcW w:w="2895" w:type="pct"/>
            <w:shd w:val="clear" w:color="auto" w:fill="auto"/>
            <w:vAlign w:val="center"/>
          </w:tcPr>
          <w:p w14:paraId="626F6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坚定理想信念 对党忠诚</w:t>
            </w:r>
          </w:p>
        </w:tc>
        <w:tc>
          <w:tcPr>
            <w:tcW w:w="1223" w:type="pct"/>
            <w:shd w:val="clear" w:color="auto" w:fill="auto"/>
            <w:vAlign w:val="center"/>
          </w:tcPr>
          <w:p w14:paraId="0C268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陈理</w:t>
            </w:r>
          </w:p>
          <w:p w14:paraId="29F6A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中共中央党史和文献研究院</w:t>
            </w:r>
          </w:p>
        </w:tc>
      </w:tr>
      <w:tr w14:paraId="1667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exact"/>
          <w:jc w:val="center"/>
        </w:trPr>
        <w:tc>
          <w:tcPr>
            <w:tcW w:w="421" w:type="pct"/>
            <w:vMerge w:val="continue"/>
            <w:shd w:val="clear" w:color="auto" w:fill="auto"/>
            <w:vAlign w:val="center"/>
          </w:tcPr>
          <w:p w14:paraId="28829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6AB2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14737</w:t>
            </w:r>
          </w:p>
        </w:tc>
        <w:tc>
          <w:tcPr>
            <w:tcW w:w="2895" w:type="pct"/>
            <w:shd w:val="clear" w:color="auto" w:fill="auto"/>
            <w:vAlign w:val="center"/>
          </w:tcPr>
          <w:p w14:paraId="313BB9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习近平总书记关于党的自我革命的重要思想</w:t>
            </w:r>
          </w:p>
        </w:tc>
        <w:tc>
          <w:tcPr>
            <w:tcW w:w="1223" w:type="pct"/>
            <w:shd w:val="clear" w:color="auto" w:fill="auto"/>
            <w:vAlign w:val="center"/>
          </w:tcPr>
          <w:p w14:paraId="51974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王莉</w:t>
            </w:r>
          </w:p>
          <w:p w14:paraId="71389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4B828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2D89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952F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9540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14738</w:t>
            </w:r>
          </w:p>
        </w:tc>
        <w:tc>
          <w:tcPr>
            <w:tcW w:w="2895" w:type="pct"/>
            <w:shd w:val="clear" w:color="auto" w:fill="auto"/>
            <w:vAlign w:val="center"/>
          </w:tcPr>
          <w:p w14:paraId="584C5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不断完善纪检监察反腐败法规制度体系</w:t>
            </w:r>
          </w:p>
        </w:tc>
        <w:tc>
          <w:tcPr>
            <w:tcW w:w="1223" w:type="pct"/>
            <w:shd w:val="clear" w:color="auto" w:fill="auto"/>
            <w:vAlign w:val="bottom"/>
          </w:tcPr>
          <w:p w14:paraId="492BF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宗婷婷</w:t>
            </w:r>
          </w:p>
          <w:p w14:paraId="24D3F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中国政法大学</w:t>
            </w:r>
          </w:p>
        </w:tc>
      </w:tr>
      <w:tr w14:paraId="4DF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21" w:type="pct"/>
            <w:vMerge w:val="continue"/>
            <w:shd w:val="clear" w:color="auto" w:fill="auto"/>
            <w:vAlign w:val="center"/>
          </w:tcPr>
          <w:p w14:paraId="1DEFF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306AE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14739</w:t>
            </w:r>
          </w:p>
        </w:tc>
        <w:tc>
          <w:tcPr>
            <w:tcW w:w="2895" w:type="pct"/>
            <w:shd w:val="clear" w:color="auto" w:fill="auto"/>
            <w:vAlign w:val="center"/>
          </w:tcPr>
          <w:p w14:paraId="775A3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新时代全面深化改革取得的重大实践成果</w:t>
            </w:r>
          </w:p>
        </w:tc>
        <w:tc>
          <w:tcPr>
            <w:tcW w:w="1223" w:type="pct"/>
            <w:shd w:val="clear" w:color="auto" w:fill="auto"/>
            <w:vAlign w:val="center"/>
          </w:tcPr>
          <w:p w14:paraId="528D7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冉昊</w:t>
            </w:r>
          </w:p>
          <w:p w14:paraId="666DD9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6BB65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71A7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421" w:type="pct"/>
            <w:vMerge w:val="continue"/>
            <w:shd w:val="clear" w:color="auto" w:fill="auto"/>
            <w:vAlign w:val="center"/>
          </w:tcPr>
          <w:p w14:paraId="48737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5F61A3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14740</w:t>
            </w:r>
          </w:p>
        </w:tc>
        <w:tc>
          <w:tcPr>
            <w:tcW w:w="2895" w:type="pct"/>
            <w:shd w:val="clear" w:color="auto" w:fill="auto"/>
            <w:vAlign w:val="center"/>
          </w:tcPr>
          <w:p w14:paraId="61B3B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新时代全面深化改革取得的重大理论成果</w:t>
            </w:r>
          </w:p>
        </w:tc>
        <w:tc>
          <w:tcPr>
            <w:tcW w:w="1223" w:type="pct"/>
            <w:shd w:val="clear" w:color="auto" w:fill="auto"/>
            <w:vAlign w:val="center"/>
          </w:tcPr>
          <w:p w14:paraId="079D0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陈理</w:t>
            </w:r>
          </w:p>
          <w:p w14:paraId="4B7AE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中共中央党史和文献研究院</w:t>
            </w:r>
          </w:p>
        </w:tc>
      </w:tr>
      <w:tr w14:paraId="4DFE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6D9E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51D2A2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14741</w:t>
            </w:r>
          </w:p>
        </w:tc>
        <w:tc>
          <w:tcPr>
            <w:tcW w:w="2895" w:type="pct"/>
            <w:shd w:val="clear" w:color="auto" w:fill="auto"/>
            <w:vAlign w:val="center"/>
          </w:tcPr>
          <w:p w14:paraId="1585E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w w:val="98"/>
                <w:kern w:val="0"/>
                <w:sz w:val="21"/>
                <w:szCs w:val="21"/>
                <w:highlight w:val="none"/>
                <w:lang w:val="en-US" w:eastAsia="zh-CN" w:bidi="ar"/>
                <w14:textFill>
                  <w14:solidFill>
                    <w14:schemeClr w14:val="tx1"/>
                  </w14:solidFill>
                </w14:textFill>
              </w:rPr>
              <w:t>习近平总书记对马克思主义世界观和方法论的坚持和运用</w:t>
            </w:r>
          </w:p>
        </w:tc>
        <w:tc>
          <w:tcPr>
            <w:tcW w:w="1223" w:type="pct"/>
            <w:shd w:val="clear" w:color="auto" w:fill="auto"/>
            <w:vAlign w:val="center"/>
          </w:tcPr>
          <w:p w14:paraId="3853F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辛向阳</w:t>
            </w:r>
          </w:p>
          <w:p w14:paraId="3357B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732B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4C46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CF20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14742</w:t>
            </w:r>
          </w:p>
        </w:tc>
        <w:tc>
          <w:tcPr>
            <w:tcW w:w="2895" w:type="pct"/>
            <w:shd w:val="clear" w:color="auto" w:fill="auto"/>
            <w:vAlign w:val="center"/>
          </w:tcPr>
          <w:p w14:paraId="3ECB9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中国共产党跳出历史周期率的“两个答案”的内在逻辑</w:t>
            </w:r>
          </w:p>
        </w:tc>
        <w:tc>
          <w:tcPr>
            <w:tcW w:w="1223" w:type="pct"/>
            <w:shd w:val="clear" w:color="auto" w:fill="auto"/>
            <w:vAlign w:val="center"/>
          </w:tcPr>
          <w:p w14:paraId="3BCFB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贺新元</w:t>
            </w:r>
          </w:p>
          <w:p w14:paraId="20B7DD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3464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421" w:type="pct"/>
            <w:vMerge w:val="continue"/>
            <w:shd w:val="clear" w:color="auto" w:fill="auto"/>
            <w:vAlign w:val="center"/>
          </w:tcPr>
          <w:p w14:paraId="3AE45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07763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14744</w:t>
            </w:r>
          </w:p>
        </w:tc>
        <w:tc>
          <w:tcPr>
            <w:tcW w:w="2895" w:type="pct"/>
            <w:shd w:val="clear" w:color="auto" w:fill="auto"/>
            <w:vAlign w:val="center"/>
          </w:tcPr>
          <w:p w14:paraId="7393E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认真学习领会习近平总书记关于加强党的作风建设的重要论述</w:t>
            </w:r>
          </w:p>
        </w:tc>
        <w:tc>
          <w:tcPr>
            <w:tcW w:w="1223" w:type="pct"/>
            <w:shd w:val="clear" w:color="auto" w:fill="auto"/>
            <w:vAlign w:val="center"/>
          </w:tcPr>
          <w:p w14:paraId="7FC98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王瑜</w:t>
            </w:r>
          </w:p>
          <w:p w14:paraId="2B734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0E5F4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57F3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9C1F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68A6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14745</w:t>
            </w:r>
          </w:p>
        </w:tc>
        <w:tc>
          <w:tcPr>
            <w:tcW w:w="2895" w:type="pct"/>
            <w:shd w:val="clear" w:color="auto" w:fill="auto"/>
            <w:vAlign w:val="center"/>
          </w:tcPr>
          <w:p w14:paraId="76781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经济工作必须统筹好几对重要关系</w:t>
            </w:r>
          </w:p>
        </w:tc>
        <w:tc>
          <w:tcPr>
            <w:tcW w:w="1223" w:type="pct"/>
            <w:shd w:val="clear" w:color="auto" w:fill="auto"/>
            <w:vAlign w:val="center"/>
          </w:tcPr>
          <w:p w14:paraId="581B2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贾若祥</w:t>
            </w:r>
          </w:p>
          <w:p w14:paraId="2D321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中国宏观经济研究院</w:t>
            </w:r>
          </w:p>
        </w:tc>
      </w:tr>
      <w:tr w14:paraId="5000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D0C7A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1BA8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14746</w:t>
            </w:r>
          </w:p>
        </w:tc>
        <w:tc>
          <w:tcPr>
            <w:tcW w:w="2895" w:type="pct"/>
            <w:shd w:val="clear" w:color="auto" w:fill="auto"/>
            <w:vAlign w:val="center"/>
          </w:tcPr>
          <w:p w14:paraId="310744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加快建设教育强国</w:t>
            </w:r>
          </w:p>
        </w:tc>
        <w:tc>
          <w:tcPr>
            <w:tcW w:w="1223" w:type="pct"/>
            <w:shd w:val="clear" w:color="auto" w:fill="auto"/>
            <w:vAlign w:val="bottom"/>
          </w:tcPr>
          <w:p w14:paraId="3C9DF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马晓强</w:t>
            </w:r>
          </w:p>
          <w:p w14:paraId="3C7F9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中国教育科学研究院</w:t>
            </w:r>
          </w:p>
        </w:tc>
      </w:tr>
      <w:tr w14:paraId="359E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545C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163F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14747</w:t>
            </w:r>
          </w:p>
        </w:tc>
        <w:tc>
          <w:tcPr>
            <w:tcW w:w="2895" w:type="pct"/>
            <w:shd w:val="clear" w:color="auto" w:fill="auto"/>
            <w:vAlign w:val="center"/>
          </w:tcPr>
          <w:p w14:paraId="00AF6D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w w:val="96"/>
                <w:kern w:val="0"/>
                <w:sz w:val="21"/>
                <w:szCs w:val="21"/>
                <w:highlight w:val="none"/>
                <w:lang w:val="en-US" w:eastAsia="zh-CN" w:bidi="ar"/>
                <w14:textFill>
                  <w14:solidFill>
                    <w14:schemeClr w14:val="tx1"/>
                  </w14:solidFill>
                </w14:textFill>
              </w:rPr>
              <w:t>人口高质量发展支撑中国式现代化的形势、挑战与推进思路</w:t>
            </w:r>
          </w:p>
        </w:tc>
        <w:tc>
          <w:tcPr>
            <w:tcW w:w="1223" w:type="pct"/>
            <w:shd w:val="clear" w:color="auto" w:fill="auto"/>
            <w:vAlign w:val="center"/>
          </w:tcPr>
          <w:p w14:paraId="607FD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胡祖铨</w:t>
            </w:r>
          </w:p>
          <w:p w14:paraId="07FF4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国家信息中心</w:t>
            </w:r>
          </w:p>
        </w:tc>
      </w:tr>
      <w:tr w14:paraId="318C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6" w:hRule="exact"/>
          <w:jc w:val="center"/>
        </w:trPr>
        <w:tc>
          <w:tcPr>
            <w:tcW w:w="421" w:type="pct"/>
            <w:vMerge w:val="continue"/>
            <w:shd w:val="clear" w:color="auto" w:fill="auto"/>
            <w:vAlign w:val="center"/>
          </w:tcPr>
          <w:p w14:paraId="7531C8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6264C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14748</w:t>
            </w:r>
          </w:p>
        </w:tc>
        <w:tc>
          <w:tcPr>
            <w:tcW w:w="2895" w:type="pct"/>
            <w:shd w:val="clear" w:color="auto" w:fill="auto"/>
            <w:vAlign w:val="center"/>
          </w:tcPr>
          <w:p w14:paraId="5EBD9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人民有信仰，国家有力量，民族有希望</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关于培育和践行社会主义核心价值观</w:t>
            </w:r>
          </w:p>
        </w:tc>
        <w:tc>
          <w:tcPr>
            <w:tcW w:w="1223" w:type="pct"/>
            <w:shd w:val="clear" w:color="auto" w:fill="auto"/>
            <w:vAlign w:val="center"/>
          </w:tcPr>
          <w:p w14:paraId="5FA03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冯颜利</w:t>
            </w:r>
          </w:p>
          <w:p w14:paraId="424F3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重庆大学</w:t>
            </w:r>
          </w:p>
        </w:tc>
      </w:tr>
      <w:tr w14:paraId="41BF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21" w:type="pct"/>
            <w:vMerge w:val="continue"/>
            <w:shd w:val="clear" w:color="auto" w:fill="auto"/>
            <w:vAlign w:val="center"/>
          </w:tcPr>
          <w:p w14:paraId="51539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062EE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14750</w:t>
            </w:r>
          </w:p>
        </w:tc>
        <w:tc>
          <w:tcPr>
            <w:tcW w:w="2895" w:type="pct"/>
            <w:shd w:val="clear" w:color="auto" w:fill="auto"/>
            <w:vAlign w:val="center"/>
          </w:tcPr>
          <w:p w14:paraId="7554D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既要物质富足，也要精神富有</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关于推动物质文明和精神文明协调发展</w:t>
            </w:r>
          </w:p>
        </w:tc>
        <w:tc>
          <w:tcPr>
            <w:tcW w:w="1223" w:type="pct"/>
            <w:shd w:val="clear" w:color="auto" w:fill="auto"/>
            <w:vAlign w:val="center"/>
          </w:tcPr>
          <w:p w14:paraId="63206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宋朝龙</w:t>
            </w:r>
          </w:p>
          <w:p w14:paraId="3652A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北京大学</w:t>
            </w:r>
          </w:p>
        </w:tc>
      </w:tr>
      <w:tr w14:paraId="2F15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3" w:hRule="exact"/>
          <w:jc w:val="center"/>
        </w:trPr>
        <w:tc>
          <w:tcPr>
            <w:tcW w:w="421" w:type="pct"/>
            <w:vMerge w:val="continue"/>
            <w:shd w:val="clear" w:color="auto" w:fill="auto"/>
            <w:vAlign w:val="center"/>
          </w:tcPr>
          <w:p w14:paraId="01D8C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A893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14751</w:t>
            </w:r>
          </w:p>
        </w:tc>
        <w:tc>
          <w:tcPr>
            <w:tcW w:w="2895" w:type="pct"/>
            <w:shd w:val="clear" w:color="auto" w:fill="auto"/>
            <w:vAlign w:val="center"/>
          </w:tcPr>
          <w:p w14:paraId="7EC50C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“两个结合”是我们取得成功的最大法宝</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关于坚持把马克思主义基本原理同中国具体实际相结合、同中华优秀传统文化相结合</w:t>
            </w:r>
          </w:p>
        </w:tc>
        <w:tc>
          <w:tcPr>
            <w:tcW w:w="1223" w:type="pct"/>
            <w:shd w:val="clear" w:color="auto" w:fill="auto"/>
            <w:vAlign w:val="center"/>
          </w:tcPr>
          <w:p w14:paraId="739DD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乔清举</w:t>
            </w:r>
          </w:p>
          <w:p w14:paraId="7CD588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5C247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11FD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exact"/>
          <w:jc w:val="center"/>
        </w:trPr>
        <w:tc>
          <w:tcPr>
            <w:tcW w:w="421" w:type="pct"/>
            <w:vMerge w:val="continue"/>
            <w:shd w:val="clear" w:color="auto" w:fill="auto"/>
            <w:vAlign w:val="center"/>
          </w:tcPr>
          <w:p w14:paraId="21E24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6AD6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14752</w:t>
            </w:r>
          </w:p>
        </w:tc>
        <w:tc>
          <w:tcPr>
            <w:tcW w:w="2895" w:type="pct"/>
            <w:shd w:val="clear" w:color="auto" w:fill="auto"/>
            <w:vAlign w:val="center"/>
          </w:tcPr>
          <w:p w14:paraId="4B2EB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建设具有强大凝聚力和引领力的社会主义意识形态</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关于坚持党的文化领导权</w:t>
            </w:r>
          </w:p>
        </w:tc>
        <w:tc>
          <w:tcPr>
            <w:tcW w:w="1223" w:type="pct"/>
            <w:shd w:val="clear" w:color="auto" w:fill="auto"/>
            <w:vAlign w:val="center"/>
          </w:tcPr>
          <w:p w14:paraId="10CEB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贺新元</w:t>
            </w:r>
          </w:p>
          <w:p w14:paraId="35334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4021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exact"/>
          <w:jc w:val="center"/>
        </w:trPr>
        <w:tc>
          <w:tcPr>
            <w:tcW w:w="421" w:type="pct"/>
            <w:vMerge w:val="continue"/>
            <w:shd w:val="clear" w:color="auto" w:fill="auto"/>
            <w:vAlign w:val="center"/>
          </w:tcPr>
          <w:p w14:paraId="27D82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F011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14754</w:t>
            </w:r>
          </w:p>
        </w:tc>
        <w:tc>
          <w:tcPr>
            <w:tcW w:w="2895" w:type="pct"/>
            <w:shd w:val="clear" w:color="auto" w:fill="auto"/>
            <w:vAlign w:val="center"/>
          </w:tcPr>
          <w:p w14:paraId="7BF182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把最好的精神食粮奉献给人民</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关于坚持以人民为中心的工作导向</w:t>
            </w:r>
          </w:p>
        </w:tc>
        <w:tc>
          <w:tcPr>
            <w:tcW w:w="1223" w:type="pct"/>
            <w:shd w:val="clear" w:color="auto" w:fill="auto"/>
            <w:vAlign w:val="center"/>
          </w:tcPr>
          <w:p w14:paraId="46393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林建华</w:t>
            </w:r>
          </w:p>
          <w:p w14:paraId="6A9BB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7E2C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421" w:type="pct"/>
            <w:vMerge w:val="continue"/>
            <w:shd w:val="clear" w:color="auto" w:fill="auto"/>
            <w:vAlign w:val="center"/>
          </w:tcPr>
          <w:p w14:paraId="1999E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0E7C5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14755</w:t>
            </w:r>
          </w:p>
        </w:tc>
        <w:tc>
          <w:tcPr>
            <w:tcW w:w="2895" w:type="pct"/>
            <w:shd w:val="clear" w:color="auto" w:fill="auto"/>
            <w:vAlign w:val="center"/>
          </w:tcPr>
          <w:p w14:paraId="31E98E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习近平文化思想的丰富内涵和原创性贡献</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《习近平文化思想学习纲要》解读</w:t>
            </w:r>
          </w:p>
        </w:tc>
        <w:tc>
          <w:tcPr>
            <w:tcW w:w="1223" w:type="pct"/>
            <w:shd w:val="clear" w:color="auto" w:fill="auto"/>
            <w:vAlign w:val="center"/>
          </w:tcPr>
          <w:p w14:paraId="0B58E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郝立新</w:t>
            </w:r>
          </w:p>
          <w:p w14:paraId="5EB860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4C90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A5D4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6F8A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14756</w:t>
            </w:r>
          </w:p>
        </w:tc>
        <w:tc>
          <w:tcPr>
            <w:tcW w:w="2895" w:type="pct"/>
            <w:shd w:val="clear" w:color="auto" w:fill="auto"/>
            <w:vAlign w:val="center"/>
          </w:tcPr>
          <w:p w14:paraId="71BF42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w w:val="98"/>
                <w:kern w:val="0"/>
                <w:sz w:val="21"/>
                <w:szCs w:val="21"/>
                <w:highlight w:val="none"/>
                <w:lang w:val="en-US" w:eastAsia="zh-CN" w:bidi="ar"/>
                <w14:textFill>
                  <w14:solidFill>
                    <w14:schemeClr w14:val="tx1"/>
                  </w14:solidFill>
                </w14:textFill>
              </w:rPr>
              <w:t>深刻领会全面深化改革必须正确处理改革发展稳定的关系</w:t>
            </w:r>
          </w:p>
        </w:tc>
        <w:tc>
          <w:tcPr>
            <w:tcW w:w="1223" w:type="pct"/>
            <w:shd w:val="clear" w:color="auto" w:fill="auto"/>
            <w:vAlign w:val="bottom"/>
          </w:tcPr>
          <w:p w14:paraId="010F9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董昀</w:t>
            </w:r>
          </w:p>
          <w:p w14:paraId="6FE34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7083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4418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77E4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14757</w:t>
            </w:r>
          </w:p>
        </w:tc>
        <w:tc>
          <w:tcPr>
            <w:tcW w:w="2895" w:type="pct"/>
            <w:shd w:val="clear" w:color="auto" w:fill="auto"/>
            <w:vAlign w:val="center"/>
          </w:tcPr>
          <w:p w14:paraId="6CA58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深刻领会必须在法治轨道上推进全面深化改革</w:t>
            </w:r>
          </w:p>
        </w:tc>
        <w:tc>
          <w:tcPr>
            <w:tcW w:w="1223" w:type="pct"/>
            <w:shd w:val="clear" w:color="auto" w:fill="auto"/>
            <w:vAlign w:val="center"/>
          </w:tcPr>
          <w:p w14:paraId="3FA45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莫纪宏</w:t>
            </w:r>
          </w:p>
          <w:p w14:paraId="31F9E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64BF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AFAB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43E3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14758</w:t>
            </w:r>
          </w:p>
        </w:tc>
        <w:tc>
          <w:tcPr>
            <w:tcW w:w="2895" w:type="pct"/>
            <w:shd w:val="clear" w:color="auto" w:fill="auto"/>
            <w:vAlign w:val="center"/>
          </w:tcPr>
          <w:p w14:paraId="2FF89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深刻领会全面深化改革必须坚持问题导向</w:t>
            </w:r>
          </w:p>
        </w:tc>
        <w:tc>
          <w:tcPr>
            <w:tcW w:w="1223" w:type="pct"/>
            <w:shd w:val="clear" w:color="auto" w:fill="auto"/>
            <w:vAlign w:val="center"/>
          </w:tcPr>
          <w:p w14:paraId="47F2F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任洁</w:t>
            </w:r>
          </w:p>
          <w:p w14:paraId="42FAD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76D4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5F8534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04D83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14759</w:t>
            </w:r>
          </w:p>
        </w:tc>
        <w:tc>
          <w:tcPr>
            <w:tcW w:w="2895" w:type="pct"/>
            <w:shd w:val="clear" w:color="auto" w:fill="auto"/>
            <w:vAlign w:val="center"/>
          </w:tcPr>
          <w:p w14:paraId="6F5D0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深刻领会全面深化改革必须坚持党的领导</w:t>
            </w:r>
          </w:p>
        </w:tc>
        <w:tc>
          <w:tcPr>
            <w:tcW w:w="1223" w:type="pct"/>
            <w:shd w:val="clear" w:color="auto" w:fill="auto"/>
            <w:vAlign w:val="center"/>
          </w:tcPr>
          <w:p w14:paraId="033AB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邓纯东</w:t>
            </w:r>
          </w:p>
          <w:p w14:paraId="3113D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34E6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7" w:hRule="exact"/>
          <w:jc w:val="center"/>
        </w:trPr>
        <w:tc>
          <w:tcPr>
            <w:tcW w:w="421" w:type="pct"/>
            <w:vMerge w:val="continue"/>
            <w:shd w:val="clear" w:color="auto" w:fill="auto"/>
            <w:vAlign w:val="center"/>
          </w:tcPr>
          <w:p w14:paraId="60AA7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7679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14760</w:t>
            </w:r>
          </w:p>
        </w:tc>
        <w:tc>
          <w:tcPr>
            <w:tcW w:w="2895" w:type="pct"/>
            <w:shd w:val="clear" w:color="auto" w:fill="auto"/>
            <w:vAlign w:val="center"/>
          </w:tcPr>
          <w:p w14:paraId="04D7A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深刻领会全面深化改革必须坚持守正创新 既不走封闭僵化的老路 也不走改旗易帜的邪路</w:t>
            </w:r>
          </w:p>
        </w:tc>
        <w:tc>
          <w:tcPr>
            <w:tcW w:w="1223" w:type="pct"/>
            <w:shd w:val="clear" w:color="auto" w:fill="auto"/>
            <w:vAlign w:val="center"/>
          </w:tcPr>
          <w:p w14:paraId="20628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荣晨</w:t>
            </w:r>
          </w:p>
          <w:p w14:paraId="3F493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国家发展和改革委员会宏观经济杂志社</w:t>
            </w:r>
          </w:p>
        </w:tc>
      </w:tr>
      <w:tr w14:paraId="4B3B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4278F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A95C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14761</w:t>
            </w:r>
          </w:p>
        </w:tc>
        <w:tc>
          <w:tcPr>
            <w:tcW w:w="2895" w:type="pct"/>
            <w:shd w:val="clear" w:color="auto" w:fill="auto"/>
            <w:vAlign w:val="center"/>
          </w:tcPr>
          <w:p w14:paraId="08A4C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“两个结合”是推进马克思主义中国化时代化的根本途径</w:t>
            </w:r>
          </w:p>
        </w:tc>
        <w:tc>
          <w:tcPr>
            <w:tcW w:w="1223" w:type="pct"/>
            <w:shd w:val="clear" w:color="auto" w:fill="auto"/>
            <w:vAlign w:val="center"/>
          </w:tcPr>
          <w:p w14:paraId="4F84A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宋友文</w:t>
            </w:r>
          </w:p>
          <w:p w14:paraId="59045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24A8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B4A3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3F81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14762</w:t>
            </w:r>
          </w:p>
        </w:tc>
        <w:tc>
          <w:tcPr>
            <w:tcW w:w="2895" w:type="pct"/>
            <w:shd w:val="clear" w:color="auto" w:fill="auto"/>
            <w:vAlign w:val="center"/>
          </w:tcPr>
          <w:p w14:paraId="44AAA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“两个结合”是必由之路和最大法宝</w:t>
            </w:r>
          </w:p>
        </w:tc>
        <w:tc>
          <w:tcPr>
            <w:tcW w:w="1223" w:type="pct"/>
            <w:shd w:val="clear" w:color="auto" w:fill="auto"/>
            <w:vAlign w:val="center"/>
          </w:tcPr>
          <w:p w14:paraId="12EC7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宋月红</w:t>
            </w:r>
          </w:p>
          <w:p w14:paraId="2FCEA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630E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250F0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A0D8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14763</w:t>
            </w:r>
          </w:p>
        </w:tc>
        <w:tc>
          <w:tcPr>
            <w:tcW w:w="2895" w:type="pct"/>
            <w:shd w:val="clear" w:color="auto" w:fill="auto"/>
            <w:vAlign w:val="center"/>
          </w:tcPr>
          <w:p w14:paraId="68281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“第二个结合”是又一次的思想解放</w:t>
            </w:r>
          </w:p>
        </w:tc>
        <w:tc>
          <w:tcPr>
            <w:tcW w:w="1223" w:type="pct"/>
            <w:shd w:val="clear" w:color="auto" w:fill="auto"/>
            <w:vAlign w:val="center"/>
          </w:tcPr>
          <w:p w14:paraId="09F4D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陈志刚</w:t>
            </w:r>
          </w:p>
          <w:p w14:paraId="3EDA0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45A5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421" w:type="pct"/>
            <w:vMerge w:val="continue"/>
            <w:shd w:val="clear" w:color="auto" w:fill="auto"/>
            <w:vAlign w:val="center"/>
          </w:tcPr>
          <w:p w14:paraId="68968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3303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14764</w:t>
            </w:r>
          </w:p>
        </w:tc>
        <w:tc>
          <w:tcPr>
            <w:tcW w:w="2895" w:type="pct"/>
            <w:shd w:val="clear" w:color="auto" w:fill="auto"/>
            <w:vAlign w:val="center"/>
          </w:tcPr>
          <w:p w14:paraId="3EC32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学习习近平总书记关于坚定不移推进高水平对外开放重要论述</w:t>
            </w:r>
          </w:p>
        </w:tc>
        <w:tc>
          <w:tcPr>
            <w:tcW w:w="1223" w:type="pct"/>
            <w:shd w:val="clear" w:color="auto" w:fill="auto"/>
            <w:vAlign w:val="center"/>
          </w:tcPr>
          <w:p w14:paraId="415FB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赵福军</w:t>
            </w:r>
          </w:p>
          <w:p w14:paraId="74BAC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国务院发展研究中心</w:t>
            </w:r>
          </w:p>
        </w:tc>
      </w:tr>
      <w:tr w14:paraId="3393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75AC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F75F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14765</w:t>
            </w:r>
          </w:p>
        </w:tc>
        <w:tc>
          <w:tcPr>
            <w:tcW w:w="2895" w:type="pct"/>
            <w:shd w:val="clear" w:color="auto" w:fill="auto"/>
            <w:vAlign w:val="center"/>
          </w:tcPr>
          <w:p w14:paraId="42234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团结奋斗是中国人民创造历史伟业的必由之路</w:t>
            </w:r>
          </w:p>
        </w:tc>
        <w:tc>
          <w:tcPr>
            <w:tcW w:w="1223" w:type="pct"/>
            <w:shd w:val="clear" w:color="auto" w:fill="auto"/>
            <w:vAlign w:val="center"/>
          </w:tcPr>
          <w:p w14:paraId="69EFF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左鹏</w:t>
            </w:r>
          </w:p>
          <w:p w14:paraId="32DD3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中央社会主义学院</w:t>
            </w:r>
          </w:p>
        </w:tc>
      </w:tr>
      <w:tr w14:paraId="63EA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DB91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578F6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14766</w:t>
            </w:r>
          </w:p>
        </w:tc>
        <w:tc>
          <w:tcPr>
            <w:tcW w:w="2895" w:type="pct"/>
            <w:shd w:val="clear" w:color="auto" w:fill="auto"/>
            <w:vAlign w:val="center"/>
          </w:tcPr>
          <w:p w14:paraId="6B01F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全球治理倡议：迈向人类命运共同体的中国方案</w:t>
            </w:r>
          </w:p>
        </w:tc>
        <w:tc>
          <w:tcPr>
            <w:tcW w:w="1223" w:type="pct"/>
            <w:shd w:val="clear" w:color="auto" w:fill="auto"/>
            <w:vAlign w:val="center"/>
          </w:tcPr>
          <w:p w14:paraId="390DB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王文</w:t>
            </w:r>
          </w:p>
          <w:p w14:paraId="2E317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456F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9" w:hRule="exact"/>
          <w:jc w:val="center"/>
        </w:trPr>
        <w:tc>
          <w:tcPr>
            <w:tcW w:w="421" w:type="pct"/>
            <w:vMerge w:val="continue"/>
            <w:shd w:val="clear" w:color="auto" w:fill="auto"/>
            <w:vAlign w:val="center"/>
          </w:tcPr>
          <w:p w14:paraId="7D856F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6AFC7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14767</w:t>
            </w:r>
          </w:p>
        </w:tc>
        <w:tc>
          <w:tcPr>
            <w:tcW w:w="2895" w:type="pct"/>
            <w:shd w:val="clear" w:color="auto" w:fill="auto"/>
            <w:vAlign w:val="center"/>
          </w:tcPr>
          <w:p w14:paraId="5AEE7B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党的历史上又一个重要纲领性文献</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党的二十届四中全会精神解读</w:t>
            </w:r>
          </w:p>
        </w:tc>
        <w:tc>
          <w:tcPr>
            <w:tcW w:w="1223" w:type="pct"/>
            <w:shd w:val="clear" w:color="auto" w:fill="auto"/>
            <w:vAlign w:val="center"/>
          </w:tcPr>
          <w:p w14:paraId="50CDD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周文彰</w:t>
            </w:r>
          </w:p>
          <w:p w14:paraId="570C5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72912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3AB5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4" w:hRule="exact"/>
          <w:jc w:val="center"/>
        </w:trPr>
        <w:tc>
          <w:tcPr>
            <w:tcW w:w="421" w:type="pct"/>
            <w:vMerge w:val="continue"/>
            <w:shd w:val="clear" w:color="auto" w:fill="auto"/>
            <w:vAlign w:val="center"/>
          </w:tcPr>
          <w:p w14:paraId="0B114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F658B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14768</w:t>
            </w:r>
          </w:p>
        </w:tc>
        <w:tc>
          <w:tcPr>
            <w:tcW w:w="2895" w:type="pct"/>
            <w:shd w:val="clear" w:color="auto" w:fill="auto"/>
            <w:vAlign w:val="center"/>
          </w:tcPr>
          <w:p w14:paraId="2FCE5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学习贯彻党的二十届四中全会精神</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“十五五”时期的历史方位、战略目标、思想灵魂和战略路径</w:t>
            </w:r>
          </w:p>
        </w:tc>
        <w:tc>
          <w:tcPr>
            <w:tcW w:w="1223" w:type="pct"/>
            <w:shd w:val="clear" w:color="auto" w:fill="auto"/>
            <w:vAlign w:val="center"/>
          </w:tcPr>
          <w:p w14:paraId="06E1E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韩保江</w:t>
            </w:r>
          </w:p>
          <w:p w14:paraId="010D8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7254D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683E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0" w:hRule="exact"/>
          <w:jc w:val="center"/>
        </w:trPr>
        <w:tc>
          <w:tcPr>
            <w:tcW w:w="421" w:type="pct"/>
            <w:vMerge w:val="continue"/>
            <w:shd w:val="clear" w:color="auto" w:fill="auto"/>
            <w:vAlign w:val="center"/>
          </w:tcPr>
          <w:p w14:paraId="2FFE11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76346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14769</w:t>
            </w:r>
          </w:p>
        </w:tc>
        <w:tc>
          <w:tcPr>
            <w:tcW w:w="2895" w:type="pct"/>
            <w:shd w:val="clear" w:color="auto" w:fill="auto"/>
            <w:vAlign w:val="center"/>
          </w:tcPr>
          <w:p w14:paraId="0E37B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推进国家安全体系和能力现代化 建设更高水平平安中国</w:t>
            </w:r>
          </w:p>
        </w:tc>
        <w:tc>
          <w:tcPr>
            <w:tcW w:w="1223" w:type="pct"/>
            <w:shd w:val="clear" w:color="auto" w:fill="auto"/>
            <w:vAlign w:val="center"/>
          </w:tcPr>
          <w:p w14:paraId="2D0CD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马宝成</w:t>
            </w:r>
          </w:p>
          <w:p w14:paraId="0BC79E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50353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09D8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6EA81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5576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14771</w:t>
            </w:r>
          </w:p>
        </w:tc>
        <w:tc>
          <w:tcPr>
            <w:tcW w:w="2895" w:type="pct"/>
            <w:shd w:val="clear" w:color="auto" w:fill="auto"/>
            <w:vAlign w:val="center"/>
          </w:tcPr>
          <w:p w14:paraId="4B49D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w w:val="96"/>
                <w:kern w:val="0"/>
                <w:sz w:val="21"/>
                <w:szCs w:val="21"/>
                <w:highlight w:val="none"/>
                <w:lang w:val="en-US" w:eastAsia="zh-CN" w:bidi="ar"/>
                <w14:textFill>
                  <w14:solidFill>
                    <w14:schemeClr w14:val="tx1"/>
                  </w14:solidFill>
                </w14:textFill>
              </w:rPr>
              <w:t>学习贯彻党的二十届四中全会精神 扎实推进文化强国建设</w:t>
            </w:r>
          </w:p>
        </w:tc>
        <w:tc>
          <w:tcPr>
            <w:tcW w:w="1223" w:type="pct"/>
            <w:shd w:val="clear" w:color="auto" w:fill="auto"/>
            <w:vAlign w:val="center"/>
          </w:tcPr>
          <w:p w14:paraId="79229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刘东超</w:t>
            </w:r>
          </w:p>
          <w:p w14:paraId="642671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0FEB6D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23CC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5" w:hRule="exact"/>
          <w:jc w:val="center"/>
        </w:trPr>
        <w:tc>
          <w:tcPr>
            <w:tcW w:w="421" w:type="pct"/>
            <w:vMerge w:val="continue"/>
            <w:shd w:val="clear" w:color="auto" w:fill="auto"/>
            <w:vAlign w:val="center"/>
          </w:tcPr>
          <w:p w14:paraId="7FE93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2B196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14772</w:t>
            </w:r>
          </w:p>
        </w:tc>
        <w:tc>
          <w:tcPr>
            <w:tcW w:w="2895" w:type="pct"/>
            <w:shd w:val="clear" w:color="auto" w:fill="auto"/>
            <w:vAlign w:val="center"/>
          </w:tcPr>
          <w:p w14:paraId="74110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扩大高水平对外开放 开创合作共赢新局面</w:t>
            </w:r>
          </w:p>
        </w:tc>
        <w:tc>
          <w:tcPr>
            <w:tcW w:w="1223" w:type="pct"/>
            <w:shd w:val="clear" w:color="auto" w:fill="auto"/>
            <w:vAlign w:val="center"/>
          </w:tcPr>
          <w:p w14:paraId="51080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顾学明</w:t>
            </w:r>
          </w:p>
          <w:p w14:paraId="4BB7D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商务部国际贸易经济合作研究院</w:t>
            </w:r>
          </w:p>
        </w:tc>
      </w:tr>
      <w:tr w14:paraId="4527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exact"/>
          <w:jc w:val="center"/>
        </w:trPr>
        <w:tc>
          <w:tcPr>
            <w:tcW w:w="421" w:type="pct"/>
            <w:vMerge w:val="continue"/>
            <w:shd w:val="clear" w:color="auto" w:fill="auto"/>
            <w:vAlign w:val="center"/>
          </w:tcPr>
          <w:p w14:paraId="600AE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C983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14773</w:t>
            </w:r>
          </w:p>
        </w:tc>
        <w:tc>
          <w:tcPr>
            <w:tcW w:w="2895" w:type="pct"/>
            <w:shd w:val="clear" w:color="auto" w:fill="auto"/>
            <w:vAlign w:val="center"/>
          </w:tcPr>
          <w:p w14:paraId="3E194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如期实现建军一百年奋斗目标 高质量推进国防和军队现代化</w:t>
            </w:r>
          </w:p>
        </w:tc>
        <w:tc>
          <w:tcPr>
            <w:tcW w:w="1223" w:type="pct"/>
            <w:shd w:val="clear" w:color="auto" w:fill="auto"/>
            <w:vAlign w:val="center"/>
          </w:tcPr>
          <w:p w14:paraId="15D5C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马德宝</w:t>
            </w:r>
          </w:p>
          <w:p w14:paraId="34A158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中国人民解放军军事科学院</w:t>
            </w:r>
          </w:p>
        </w:tc>
      </w:tr>
      <w:tr w14:paraId="0918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1" w:hRule="exact"/>
          <w:jc w:val="center"/>
        </w:trPr>
        <w:tc>
          <w:tcPr>
            <w:tcW w:w="421" w:type="pct"/>
            <w:vMerge w:val="continue"/>
            <w:shd w:val="clear" w:color="auto" w:fill="auto"/>
            <w:vAlign w:val="center"/>
          </w:tcPr>
          <w:p w14:paraId="2C526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DA57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14774</w:t>
            </w:r>
          </w:p>
        </w:tc>
        <w:tc>
          <w:tcPr>
            <w:tcW w:w="2895" w:type="pct"/>
            <w:shd w:val="clear" w:color="auto" w:fill="auto"/>
            <w:vAlign w:val="center"/>
          </w:tcPr>
          <w:p w14:paraId="20ABB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加大保障和改善民生力度 扎实推进全体人民共同富裕</w:t>
            </w:r>
          </w:p>
        </w:tc>
        <w:tc>
          <w:tcPr>
            <w:tcW w:w="1223" w:type="pct"/>
            <w:shd w:val="clear" w:color="auto" w:fill="auto"/>
            <w:vAlign w:val="center"/>
          </w:tcPr>
          <w:p w14:paraId="0CC7CE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王晓莉</w:t>
            </w:r>
          </w:p>
          <w:p w14:paraId="42FEE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68DF1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4DE6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1523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5F83A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14775</w:t>
            </w:r>
          </w:p>
        </w:tc>
        <w:tc>
          <w:tcPr>
            <w:tcW w:w="2895" w:type="pct"/>
            <w:shd w:val="clear" w:color="auto" w:fill="auto"/>
            <w:vAlign w:val="center"/>
          </w:tcPr>
          <w:p w14:paraId="6B194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优化区域经济布局 促进区域协调发展</w:t>
            </w:r>
          </w:p>
        </w:tc>
        <w:tc>
          <w:tcPr>
            <w:tcW w:w="1223" w:type="pct"/>
            <w:shd w:val="clear" w:color="auto" w:fill="auto"/>
            <w:vAlign w:val="center"/>
          </w:tcPr>
          <w:p w14:paraId="3E77E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贾若祥</w:t>
            </w:r>
          </w:p>
          <w:p w14:paraId="48B160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中国宏观经济研究院</w:t>
            </w:r>
          </w:p>
        </w:tc>
      </w:tr>
      <w:tr w14:paraId="3BF2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jc w:val="center"/>
        </w:trPr>
        <w:tc>
          <w:tcPr>
            <w:tcW w:w="421" w:type="pct"/>
            <w:vMerge w:val="continue"/>
            <w:shd w:val="clear" w:color="auto" w:fill="auto"/>
            <w:vAlign w:val="center"/>
          </w:tcPr>
          <w:p w14:paraId="3EF29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3AD9A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14776</w:t>
            </w:r>
          </w:p>
        </w:tc>
        <w:tc>
          <w:tcPr>
            <w:tcW w:w="2895" w:type="pct"/>
            <w:shd w:val="clear" w:color="auto" w:fill="auto"/>
            <w:vAlign w:val="center"/>
          </w:tcPr>
          <w:p w14:paraId="01CDD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加快构建高水平社会主义市场经济体制 增强高质量发展动力</w:t>
            </w:r>
          </w:p>
        </w:tc>
        <w:tc>
          <w:tcPr>
            <w:tcW w:w="1223" w:type="pct"/>
            <w:shd w:val="clear" w:color="auto" w:fill="auto"/>
            <w:vAlign w:val="center"/>
          </w:tcPr>
          <w:p w14:paraId="0F8EA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杨宜勇</w:t>
            </w:r>
          </w:p>
          <w:p w14:paraId="19FCAC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中国宏观经济研究院</w:t>
            </w:r>
          </w:p>
        </w:tc>
      </w:tr>
      <w:tr w14:paraId="1403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73464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4F347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14777</w:t>
            </w:r>
          </w:p>
        </w:tc>
        <w:tc>
          <w:tcPr>
            <w:tcW w:w="2895" w:type="pct"/>
            <w:shd w:val="clear" w:color="auto" w:fill="auto"/>
            <w:vAlign w:val="center"/>
          </w:tcPr>
          <w:p w14:paraId="49FFD4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加快经济社会发展全面绿色转型 建设美丽中国</w:t>
            </w:r>
          </w:p>
        </w:tc>
        <w:tc>
          <w:tcPr>
            <w:tcW w:w="1223" w:type="pct"/>
            <w:shd w:val="clear" w:color="auto" w:fill="auto"/>
            <w:vAlign w:val="center"/>
          </w:tcPr>
          <w:p w14:paraId="14FB5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万军</w:t>
            </w:r>
          </w:p>
          <w:p w14:paraId="2E109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w w:val="98"/>
                <w:kern w:val="0"/>
                <w:sz w:val="21"/>
                <w:szCs w:val="21"/>
                <w:highlight w:val="none"/>
                <w:lang w:val="en-US" w:eastAsia="zh-CN" w:bidi="ar"/>
                <w14:textFill>
                  <w14:solidFill>
                    <w14:schemeClr w14:val="tx1"/>
                  </w14:solidFill>
                </w14:textFill>
              </w:rPr>
              <w:t>生态环境部环境规划院</w:t>
            </w:r>
          </w:p>
        </w:tc>
      </w:tr>
      <w:tr w14:paraId="5C62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132ED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1FCC8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14778</w:t>
            </w:r>
          </w:p>
        </w:tc>
        <w:tc>
          <w:tcPr>
            <w:tcW w:w="2895" w:type="pct"/>
            <w:shd w:val="clear" w:color="auto" w:fill="auto"/>
            <w:vAlign w:val="center"/>
          </w:tcPr>
          <w:p w14:paraId="731FC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“十五五”时期经济发展部署解读</w:t>
            </w:r>
          </w:p>
        </w:tc>
        <w:tc>
          <w:tcPr>
            <w:tcW w:w="1223" w:type="pct"/>
            <w:shd w:val="clear" w:color="auto" w:fill="auto"/>
            <w:vAlign w:val="center"/>
          </w:tcPr>
          <w:p w14:paraId="148BD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董煜</w:t>
            </w:r>
          </w:p>
          <w:p w14:paraId="7E364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清华大学</w:t>
            </w:r>
          </w:p>
        </w:tc>
      </w:tr>
      <w:tr w14:paraId="7267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314CC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val="en-US" w:eastAsia="zh-CN" w:bidi="ar"/>
                <w14:textFill>
                  <w14:solidFill>
                    <w14:schemeClr w14:val="tx1"/>
                  </w14:solidFill>
                </w14:textFill>
              </w:rPr>
            </w:pPr>
          </w:p>
        </w:tc>
        <w:tc>
          <w:tcPr>
            <w:tcW w:w="459" w:type="pct"/>
            <w:shd w:val="clear" w:color="auto" w:fill="auto"/>
            <w:vAlign w:val="center"/>
          </w:tcPr>
          <w:p w14:paraId="2DA07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14414</w:t>
            </w:r>
          </w:p>
        </w:tc>
        <w:tc>
          <w:tcPr>
            <w:tcW w:w="2895" w:type="pct"/>
            <w:shd w:val="clear" w:color="auto" w:fill="auto"/>
            <w:vAlign w:val="center"/>
          </w:tcPr>
          <w:p w14:paraId="7D276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在新时代新征程上奋力谱写中国式现代化新篇章</w:t>
            </w:r>
          </w:p>
        </w:tc>
        <w:tc>
          <w:tcPr>
            <w:tcW w:w="1223" w:type="pct"/>
            <w:shd w:val="clear" w:color="auto" w:fill="auto"/>
            <w:vAlign w:val="center"/>
          </w:tcPr>
          <w:p w14:paraId="6540B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刘丽敏</w:t>
            </w:r>
          </w:p>
          <w:p w14:paraId="1776D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03F7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exact"/>
          <w:jc w:val="center"/>
        </w:trPr>
        <w:tc>
          <w:tcPr>
            <w:tcW w:w="421" w:type="pct"/>
            <w:vMerge w:val="continue"/>
            <w:shd w:val="clear" w:color="auto" w:fill="auto"/>
            <w:vAlign w:val="center"/>
          </w:tcPr>
          <w:p w14:paraId="7AFE0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677C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14198</w:t>
            </w:r>
          </w:p>
        </w:tc>
        <w:tc>
          <w:tcPr>
            <w:tcW w:w="2895" w:type="pct"/>
            <w:shd w:val="clear" w:color="auto" w:fill="auto"/>
            <w:vAlign w:val="center"/>
          </w:tcPr>
          <w:p w14:paraId="7CC06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严守党的政治纪律和政治规矩</w:t>
            </w:r>
          </w:p>
        </w:tc>
        <w:tc>
          <w:tcPr>
            <w:tcW w:w="1223" w:type="pct"/>
            <w:shd w:val="clear" w:color="auto" w:fill="auto"/>
            <w:vAlign w:val="center"/>
          </w:tcPr>
          <w:p w14:paraId="60AF0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张雪博</w:t>
            </w:r>
          </w:p>
          <w:p w14:paraId="2D149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4DDCD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3B74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jc w:val="center"/>
        </w:trPr>
        <w:tc>
          <w:tcPr>
            <w:tcW w:w="421" w:type="pct"/>
            <w:vMerge w:val="continue"/>
            <w:shd w:val="clear" w:color="auto" w:fill="auto"/>
            <w:vAlign w:val="center"/>
          </w:tcPr>
          <w:p w14:paraId="0CC7B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83581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14188</w:t>
            </w:r>
          </w:p>
        </w:tc>
        <w:tc>
          <w:tcPr>
            <w:tcW w:w="2895" w:type="pct"/>
            <w:shd w:val="clear" w:color="auto" w:fill="auto"/>
            <w:vAlign w:val="center"/>
          </w:tcPr>
          <w:p w14:paraId="1B8B8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党的二十届三中全会精神解读</w:t>
            </w:r>
          </w:p>
        </w:tc>
        <w:tc>
          <w:tcPr>
            <w:tcW w:w="1223" w:type="pct"/>
            <w:shd w:val="clear" w:color="auto" w:fill="auto"/>
            <w:vAlign w:val="center"/>
          </w:tcPr>
          <w:p w14:paraId="3D086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周文彰</w:t>
            </w:r>
          </w:p>
          <w:p w14:paraId="06CAF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38F0F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43C5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7" w:hRule="exact"/>
          <w:jc w:val="center"/>
        </w:trPr>
        <w:tc>
          <w:tcPr>
            <w:tcW w:w="421" w:type="pct"/>
            <w:vMerge w:val="continue"/>
            <w:shd w:val="clear" w:color="auto" w:fill="auto"/>
            <w:vAlign w:val="center"/>
          </w:tcPr>
          <w:p w14:paraId="4C340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3A0D7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14189</w:t>
            </w:r>
          </w:p>
        </w:tc>
        <w:tc>
          <w:tcPr>
            <w:tcW w:w="2895" w:type="pct"/>
            <w:shd w:val="clear" w:color="auto" w:fill="auto"/>
            <w:vAlign w:val="center"/>
          </w:tcPr>
          <w:p w14:paraId="734CD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构建高水平社会主义市场经济体制</w:t>
            </w:r>
          </w:p>
        </w:tc>
        <w:tc>
          <w:tcPr>
            <w:tcW w:w="1223" w:type="pct"/>
            <w:shd w:val="clear" w:color="auto" w:fill="auto"/>
            <w:vAlign w:val="center"/>
          </w:tcPr>
          <w:p w14:paraId="5285C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韩保江</w:t>
            </w:r>
          </w:p>
          <w:p w14:paraId="1A408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7E028F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2D51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C71E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3CD44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4190</w:t>
            </w:r>
          </w:p>
        </w:tc>
        <w:tc>
          <w:tcPr>
            <w:tcW w:w="2895" w:type="pct"/>
            <w:shd w:val="clear" w:color="auto" w:fill="auto"/>
            <w:vAlign w:val="center"/>
          </w:tcPr>
          <w:p w14:paraId="5240F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完善中国特色社会主义法治体系</w:t>
            </w:r>
          </w:p>
        </w:tc>
        <w:tc>
          <w:tcPr>
            <w:tcW w:w="1223" w:type="pct"/>
            <w:shd w:val="clear" w:color="auto" w:fill="auto"/>
            <w:vAlign w:val="center"/>
          </w:tcPr>
          <w:p w14:paraId="2BA6A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杨伟东</w:t>
            </w:r>
          </w:p>
          <w:p w14:paraId="36DA3D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中国政法大学</w:t>
            </w:r>
          </w:p>
        </w:tc>
      </w:tr>
      <w:tr w14:paraId="23BB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7" w:hRule="exact"/>
          <w:jc w:val="center"/>
        </w:trPr>
        <w:tc>
          <w:tcPr>
            <w:tcW w:w="421" w:type="pct"/>
            <w:vMerge w:val="continue"/>
            <w:shd w:val="clear" w:color="auto" w:fill="auto"/>
            <w:vAlign w:val="center"/>
          </w:tcPr>
          <w:p w14:paraId="74412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D2FD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4192</w:t>
            </w:r>
          </w:p>
        </w:tc>
        <w:tc>
          <w:tcPr>
            <w:tcW w:w="2895" w:type="pct"/>
            <w:shd w:val="clear" w:color="auto" w:fill="auto"/>
            <w:vAlign w:val="center"/>
          </w:tcPr>
          <w:p w14:paraId="37076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深化文化体制机制改革</w:t>
            </w:r>
          </w:p>
        </w:tc>
        <w:tc>
          <w:tcPr>
            <w:tcW w:w="1223" w:type="pct"/>
            <w:shd w:val="clear" w:color="auto" w:fill="auto"/>
            <w:vAlign w:val="center"/>
          </w:tcPr>
          <w:p w14:paraId="1F703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祁述裕</w:t>
            </w:r>
          </w:p>
          <w:p w14:paraId="497C6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138FD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5494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21" w:type="pct"/>
            <w:vMerge w:val="continue"/>
            <w:shd w:val="clear" w:color="auto" w:fill="auto"/>
            <w:vAlign w:val="center"/>
          </w:tcPr>
          <w:p w14:paraId="3E591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09C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4193</w:t>
            </w:r>
          </w:p>
        </w:tc>
        <w:tc>
          <w:tcPr>
            <w:tcW w:w="2895" w:type="pct"/>
            <w:shd w:val="clear" w:color="auto" w:fill="auto"/>
            <w:vAlign w:val="center"/>
          </w:tcPr>
          <w:p w14:paraId="7F00A5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完善高水平对外开放体制机制</w:t>
            </w:r>
          </w:p>
        </w:tc>
        <w:tc>
          <w:tcPr>
            <w:tcW w:w="1223" w:type="pct"/>
            <w:shd w:val="clear" w:color="auto" w:fill="auto"/>
            <w:vAlign w:val="center"/>
          </w:tcPr>
          <w:p w14:paraId="1626E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顾学明</w:t>
            </w:r>
          </w:p>
          <w:p w14:paraId="7478D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商务部国际贸易经济合作研究院</w:t>
            </w:r>
          </w:p>
        </w:tc>
      </w:tr>
      <w:tr w14:paraId="4C71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45935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B6747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4194</w:t>
            </w:r>
          </w:p>
        </w:tc>
        <w:tc>
          <w:tcPr>
            <w:tcW w:w="2895" w:type="pct"/>
            <w:shd w:val="clear" w:color="auto" w:fill="auto"/>
            <w:vAlign w:val="center"/>
          </w:tcPr>
          <w:p w14:paraId="18CDA4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构建支持全面创新体制机制</w:t>
            </w:r>
          </w:p>
        </w:tc>
        <w:tc>
          <w:tcPr>
            <w:tcW w:w="1223" w:type="pct"/>
            <w:shd w:val="clear" w:color="auto" w:fill="auto"/>
            <w:vAlign w:val="center"/>
          </w:tcPr>
          <w:p w14:paraId="5A55C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吴江</w:t>
            </w:r>
          </w:p>
          <w:p w14:paraId="6A1E0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中国人事科学研究院</w:t>
            </w:r>
          </w:p>
        </w:tc>
      </w:tr>
      <w:tr w14:paraId="0183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19543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4006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4195</w:t>
            </w:r>
          </w:p>
        </w:tc>
        <w:tc>
          <w:tcPr>
            <w:tcW w:w="2895" w:type="pct"/>
            <w:shd w:val="clear" w:color="auto" w:fill="auto"/>
            <w:vAlign w:val="center"/>
          </w:tcPr>
          <w:p w14:paraId="419A03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提高党对进一步全面深化改革、推进中国式现代化的领导水平</w:t>
            </w:r>
          </w:p>
        </w:tc>
        <w:tc>
          <w:tcPr>
            <w:tcW w:w="1223" w:type="pct"/>
            <w:shd w:val="clear" w:color="auto" w:fill="auto"/>
            <w:vAlign w:val="center"/>
          </w:tcPr>
          <w:p w14:paraId="30589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曹鹏飞</w:t>
            </w:r>
          </w:p>
          <w:p w14:paraId="79B65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332EFC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0BBF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421" w:type="pct"/>
            <w:vMerge w:val="continue"/>
            <w:shd w:val="clear" w:color="auto" w:fill="auto"/>
            <w:vAlign w:val="center"/>
          </w:tcPr>
          <w:p w14:paraId="2A05D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DA3F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4197</w:t>
            </w:r>
          </w:p>
        </w:tc>
        <w:tc>
          <w:tcPr>
            <w:tcW w:w="2895" w:type="pct"/>
            <w:shd w:val="clear" w:color="auto" w:fill="auto"/>
            <w:vAlign w:val="center"/>
          </w:tcPr>
          <w:p w14:paraId="173BC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坚定不移贯彻总体国家安全观</w:t>
            </w:r>
          </w:p>
        </w:tc>
        <w:tc>
          <w:tcPr>
            <w:tcW w:w="1223" w:type="pct"/>
            <w:shd w:val="clear" w:color="auto" w:fill="auto"/>
            <w:vAlign w:val="center"/>
          </w:tcPr>
          <w:p w14:paraId="45329E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程炜</w:t>
            </w:r>
          </w:p>
          <w:p w14:paraId="61E08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中国人民解放军</w:t>
            </w:r>
          </w:p>
          <w:p w14:paraId="4D0CE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国防大学</w:t>
            </w:r>
          </w:p>
        </w:tc>
      </w:tr>
      <w:tr w14:paraId="7A65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2" w:hRule="exact"/>
          <w:jc w:val="center"/>
        </w:trPr>
        <w:tc>
          <w:tcPr>
            <w:tcW w:w="421" w:type="pct"/>
            <w:vMerge w:val="continue"/>
            <w:shd w:val="clear" w:color="auto" w:fill="auto"/>
            <w:vAlign w:val="center"/>
          </w:tcPr>
          <w:p w14:paraId="61764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713F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4199</w:t>
            </w:r>
          </w:p>
        </w:tc>
        <w:tc>
          <w:tcPr>
            <w:tcW w:w="2895" w:type="pct"/>
            <w:shd w:val="clear" w:color="auto" w:fill="auto"/>
            <w:vAlign w:val="center"/>
          </w:tcPr>
          <w:p w14:paraId="142C4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铸牢中华民族共同体意识</w:t>
            </w:r>
          </w:p>
        </w:tc>
        <w:tc>
          <w:tcPr>
            <w:tcW w:w="1223" w:type="pct"/>
            <w:shd w:val="clear" w:color="auto" w:fill="auto"/>
            <w:vAlign w:val="center"/>
          </w:tcPr>
          <w:p w14:paraId="279732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马喜梅</w:t>
            </w:r>
          </w:p>
          <w:p w14:paraId="3D4CA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云南省委党校</w:t>
            </w:r>
          </w:p>
          <w:p w14:paraId="4EF31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云南</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行政学院）</w:t>
            </w:r>
          </w:p>
        </w:tc>
      </w:tr>
      <w:tr w14:paraId="4B5F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515EE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45FE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4200</w:t>
            </w:r>
          </w:p>
        </w:tc>
        <w:tc>
          <w:tcPr>
            <w:tcW w:w="2895" w:type="pct"/>
            <w:shd w:val="clear" w:color="auto" w:fill="auto"/>
            <w:vAlign w:val="center"/>
          </w:tcPr>
          <w:p w14:paraId="52D66B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习近平总书记关于公共安全与应急管理重要论述</w:t>
            </w:r>
          </w:p>
        </w:tc>
        <w:tc>
          <w:tcPr>
            <w:tcW w:w="1223" w:type="pct"/>
            <w:shd w:val="clear" w:color="auto" w:fill="auto"/>
            <w:vAlign w:val="center"/>
          </w:tcPr>
          <w:p w14:paraId="1FDD9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曹海峰</w:t>
            </w:r>
          </w:p>
          <w:p w14:paraId="39978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1AB0C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3700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jc w:val="center"/>
        </w:trPr>
        <w:tc>
          <w:tcPr>
            <w:tcW w:w="421" w:type="pct"/>
            <w:vMerge w:val="continue"/>
            <w:shd w:val="clear" w:color="auto" w:fill="auto"/>
            <w:vAlign w:val="center"/>
          </w:tcPr>
          <w:p w14:paraId="23100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AF3E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4201</w:t>
            </w:r>
          </w:p>
        </w:tc>
        <w:tc>
          <w:tcPr>
            <w:tcW w:w="2895" w:type="pct"/>
            <w:shd w:val="clear" w:color="auto" w:fill="auto"/>
            <w:vAlign w:val="center"/>
          </w:tcPr>
          <w:p w14:paraId="4959D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深入学习领会贯彻落实习近平总书记关于党的建设的重要思想</w:t>
            </w:r>
          </w:p>
        </w:tc>
        <w:tc>
          <w:tcPr>
            <w:tcW w:w="1223" w:type="pct"/>
            <w:shd w:val="clear" w:color="auto" w:fill="auto"/>
            <w:vAlign w:val="center"/>
          </w:tcPr>
          <w:p w14:paraId="3E4E1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林建华</w:t>
            </w:r>
          </w:p>
          <w:p w14:paraId="0CA331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7AA6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9919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A9675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4202</w:t>
            </w:r>
          </w:p>
        </w:tc>
        <w:tc>
          <w:tcPr>
            <w:tcW w:w="2895" w:type="pct"/>
            <w:shd w:val="clear" w:color="auto" w:fill="auto"/>
            <w:vAlign w:val="center"/>
          </w:tcPr>
          <w:p w14:paraId="40E58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坚持一体推进不敢腐、不能腐、不想腐</w:t>
            </w:r>
          </w:p>
        </w:tc>
        <w:tc>
          <w:tcPr>
            <w:tcW w:w="1223" w:type="pct"/>
            <w:shd w:val="clear" w:color="auto" w:fill="auto"/>
            <w:vAlign w:val="center"/>
          </w:tcPr>
          <w:p w14:paraId="0354B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刘金程</w:t>
            </w:r>
          </w:p>
          <w:p w14:paraId="52A05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中国矿业大学（北京）</w:t>
            </w:r>
          </w:p>
        </w:tc>
      </w:tr>
      <w:tr w14:paraId="49CB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C0C8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CED1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4203</w:t>
            </w:r>
          </w:p>
        </w:tc>
        <w:tc>
          <w:tcPr>
            <w:tcW w:w="2895" w:type="pct"/>
            <w:shd w:val="clear" w:color="auto" w:fill="auto"/>
            <w:vAlign w:val="center"/>
          </w:tcPr>
          <w:p w14:paraId="2D7D7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坚持以党的政治建设统领党的建设各项工作</w:t>
            </w:r>
          </w:p>
        </w:tc>
        <w:tc>
          <w:tcPr>
            <w:tcW w:w="1223" w:type="pct"/>
            <w:shd w:val="clear" w:color="auto" w:fill="auto"/>
            <w:vAlign w:val="center"/>
          </w:tcPr>
          <w:p w14:paraId="557CEA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黄小钫</w:t>
            </w:r>
          </w:p>
          <w:p w14:paraId="738DB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0191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exact"/>
          <w:jc w:val="center"/>
        </w:trPr>
        <w:tc>
          <w:tcPr>
            <w:tcW w:w="421" w:type="pct"/>
            <w:vMerge w:val="continue"/>
            <w:shd w:val="clear" w:color="auto" w:fill="auto"/>
            <w:vAlign w:val="center"/>
          </w:tcPr>
          <w:p w14:paraId="25EC1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E6F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14315</w:t>
            </w:r>
          </w:p>
        </w:tc>
        <w:tc>
          <w:tcPr>
            <w:tcW w:w="2895" w:type="pct"/>
            <w:shd w:val="clear" w:color="auto" w:fill="auto"/>
            <w:vAlign w:val="center"/>
          </w:tcPr>
          <w:p w14:paraId="1BE37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新时代国家安全体系和能力建设的历史性成就和历史性变革</w:t>
            </w:r>
          </w:p>
        </w:tc>
        <w:tc>
          <w:tcPr>
            <w:tcW w:w="1223" w:type="pct"/>
            <w:shd w:val="clear" w:color="auto" w:fill="auto"/>
            <w:vAlign w:val="center"/>
          </w:tcPr>
          <w:p w14:paraId="20D33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马宝成</w:t>
            </w:r>
          </w:p>
          <w:p w14:paraId="3BAC7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4A5C8D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4C0A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exact"/>
          <w:jc w:val="center"/>
        </w:trPr>
        <w:tc>
          <w:tcPr>
            <w:tcW w:w="421" w:type="pct"/>
            <w:vMerge w:val="continue"/>
            <w:shd w:val="clear" w:color="auto" w:fill="auto"/>
            <w:vAlign w:val="center"/>
          </w:tcPr>
          <w:p w14:paraId="57B12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95E2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4316</w:t>
            </w:r>
          </w:p>
        </w:tc>
        <w:tc>
          <w:tcPr>
            <w:tcW w:w="2895" w:type="pct"/>
            <w:shd w:val="clear" w:color="auto" w:fill="auto"/>
            <w:vAlign w:val="center"/>
          </w:tcPr>
          <w:p w14:paraId="34EEC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深刻认识、准确把握新时代的历史性成就和历史性变革</w:t>
            </w:r>
          </w:p>
        </w:tc>
        <w:tc>
          <w:tcPr>
            <w:tcW w:w="1223" w:type="pct"/>
            <w:shd w:val="clear" w:color="auto" w:fill="auto"/>
            <w:vAlign w:val="center"/>
          </w:tcPr>
          <w:p w14:paraId="4B38E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沈传亮</w:t>
            </w:r>
          </w:p>
          <w:p w14:paraId="57463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08D93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30C5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421" w:type="pct"/>
            <w:vMerge w:val="continue"/>
            <w:shd w:val="clear" w:color="auto" w:fill="auto"/>
            <w:vAlign w:val="center"/>
          </w:tcPr>
          <w:p w14:paraId="518534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35173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4317</w:t>
            </w:r>
          </w:p>
        </w:tc>
        <w:tc>
          <w:tcPr>
            <w:tcW w:w="2895" w:type="pct"/>
            <w:shd w:val="clear" w:color="auto" w:fill="auto"/>
            <w:vAlign w:val="center"/>
          </w:tcPr>
          <w:p w14:paraId="7A784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全面开启生态文明建设新征程</w:t>
            </w:r>
          </w:p>
        </w:tc>
        <w:tc>
          <w:tcPr>
            <w:tcW w:w="1223" w:type="pct"/>
            <w:shd w:val="clear" w:color="auto" w:fill="auto"/>
            <w:vAlign w:val="center"/>
          </w:tcPr>
          <w:p w14:paraId="6ED15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郭兆晖</w:t>
            </w:r>
          </w:p>
          <w:p w14:paraId="6FEA9A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5F3DF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6949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 w:type="pct"/>
            <w:vMerge w:val="continue"/>
            <w:shd w:val="clear" w:color="auto" w:fill="auto"/>
            <w:vAlign w:val="center"/>
          </w:tcPr>
          <w:p w14:paraId="32741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4ABC1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4318</w:t>
            </w:r>
          </w:p>
        </w:tc>
        <w:tc>
          <w:tcPr>
            <w:tcW w:w="2895" w:type="pct"/>
            <w:shd w:val="clear" w:color="auto" w:fill="auto"/>
            <w:vAlign w:val="center"/>
          </w:tcPr>
          <w:p w14:paraId="60452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坚持和完善“一国两制”制度体系与创造性推进两岸统一进程</w:t>
            </w:r>
          </w:p>
        </w:tc>
        <w:tc>
          <w:tcPr>
            <w:tcW w:w="1223" w:type="pct"/>
            <w:shd w:val="clear" w:color="auto" w:fill="auto"/>
            <w:vAlign w:val="center"/>
          </w:tcPr>
          <w:p w14:paraId="076A5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田飞龙</w:t>
            </w:r>
          </w:p>
          <w:p w14:paraId="65E448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北京航空航天大学</w:t>
            </w:r>
          </w:p>
        </w:tc>
      </w:tr>
      <w:tr w14:paraId="2AAD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21" w:type="pct"/>
            <w:vMerge w:val="continue"/>
            <w:shd w:val="clear" w:color="auto" w:fill="auto"/>
            <w:vAlign w:val="center"/>
          </w:tcPr>
          <w:p w14:paraId="4D6C2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7448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4319</w:t>
            </w:r>
          </w:p>
        </w:tc>
        <w:tc>
          <w:tcPr>
            <w:tcW w:w="2895" w:type="pct"/>
            <w:shd w:val="clear" w:color="auto" w:fill="auto"/>
            <w:vAlign w:val="center"/>
          </w:tcPr>
          <w:p w14:paraId="7F61E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加强新时代中国特色社会主义政治建设</w:t>
            </w:r>
          </w:p>
        </w:tc>
        <w:tc>
          <w:tcPr>
            <w:tcW w:w="1223" w:type="pct"/>
            <w:shd w:val="clear" w:color="auto" w:fill="auto"/>
            <w:vAlign w:val="center"/>
          </w:tcPr>
          <w:p w14:paraId="60DE6A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孙培军</w:t>
            </w:r>
          </w:p>
          <w:p w14:paraId="1CE7A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00A87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6F72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exact"/>
          <w:jc w:val="center"/>
        </w:trPr>
        <w:tc>
          <w:tcPr>
            <w:tcW w:w="421" w:type="pct"/>
            <w:vMerge w:val="continue"/>
            <w:shd w:val="clear" w:color="auto" w:fill="auto"/>
            <w:vAlign w:val="center"/>
          </w:tcPr>
          <w:p w14:paraId="525DC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13C9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4320</w:t>
            </w:r>
          </w:p>
        </w:tc>
        <w:tc>
          <w:tcPr>
            <w:tcW w:w="2895" w:type="pct"/>
            <w:shd w:val="clear" w:color="auto" w:fill="auto"/>
            <w:vAlign w:val="center"/>
          </w:tcPr>
          <w:p w14:paraId="7B20F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党领导经济建设的重大成就及历史经验</w:t>
            </w:r>
          </w:p>
        </w:tc>
        <w:tc>
          <w:tcPr>
            <w:tcW w:w="1223" w:type="pct"/>
            <w:shd w:val="clear" w:color="auto" w:fill="auto"/>
            <w:vAlign w:val="center"/>
          </w:tcPr>
          <w:p w14:paraId="21B87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曹立</w:t>
            </w:r>
          </w:p>
          <w:p w14:paraId="5E3443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3EB975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7B33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7" w:hRule="exact"/>
          <w:jc w:val="center"/>
        </w:trPr>
        <w:tc>
          <w:tcPr>
            <w:tcW w:w="421" w:type="pct"/>
            <w:vMerge w:val="continue"/>
            <w:shd w:val="clear" w:color="auto" w:fill="auto"/>
            <w:vAlign w:val="center"/>
          </w:tcPr>
          <w:p w14:paraId="073D1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87AF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4321</w:t>
            </w:r>
          </w:p>
        </w:tc>
        <w:tc>
          <w:tcPr>
            <w:tcW w:w="2895" w:type="pct"/>
            <w:shd w:val="clear" w:color="auto" w:fill="auto"/>
            <w:vAlign w:val="center"/>
          </w:tcPr>
          <w:p w14:paraId="47FB1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党的十八大以来我国社会建设的成就与经验</w:t>
            </w:r>
          </w:p>
        </w:tc>
        <w:tc>
          <w:tcPr>
            <w:tcW w:w="1223" w:type="pct"/>
            <w:shd w:val="clear" w:color="auto" w:fill="auto"/>
            <w:vAlign w:val="center"/>
          </w:tcPr>
          <w:p w14:paraId="7872F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向春玲</w:t>
            </w:r>
          </w:p>
          <w:p w14:paraId="5550D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中共中央党校</w:t>
            </w:r>
          </w:p>
          <w:p w14:paraId="12083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（国家行政学院）</w:t>
            </w:r>
          </w:p>
        </w:tc>
      </w:tr>
      <w:tr w14:paraId="0E3E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3EDD9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BAB0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4322</w:t>
            </w:r>
          </w:p>
        </w:tc>
        <w:tc>
          <w:tcPr>
            <w:tcW w:w="2895" w:type="pct"/>
            <w:shd w:val="clear" w:color="auto" w:fill="auto"/>
            <w:vAlign w:val="center"/>
          </w:tcPr>
          <w:p w14:paraId="6FF90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党的十八大以来我国国防和军队建设的历史性成就</w:t>
            </w:r>
          </w:p>
        </w:tc>
        <w:tc>
          <w:tcPr>
            <w:tcW w:w="1223" w:type="pct"/>
            <w:shd w:val="clear" w:color="auto" w:fill="auto"/>
            <w:vAlign w:val="center"/>
          </w:tcPr>
          <w:p w14:paraId="13D5B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马德宝</w:t>
            </w:r>
          </w:p>
          <w:p w14:paraId="08369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中国人民解放军军事科学院</w:t>
            </w:r>
          </w:p>
        </w:tc>
      </w:tr>
      <w:tr w14:paraId="05E6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31D9F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85E4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4323</w:t>
            </w:r>
          </w:p>
        </w:tc>
        <w:tc>
          <w:tcPr>
            <w:tcW w:w="2895" w:type="pct"/>
            <w:shd w:val="clear" w:color="auto" w:fill="auto"/>
            <w:vAlign w:val="center"/>
          </w:tcPr>
          <w:p w14:paraId="6636D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从百年党史汲取斗争力量</w:t>
            </w:r>
          </w:p>
        </w:tc>
        <w:tc>
          <w:tcPr>
            <w:tcW w:w="1223" w:type="pct"/>
            <w:shd w:val="clear" w:color="auto" w:fill="auto"/>
            <w:vAlign w:val="center"/>
          </w:tcPr>
          <w:p w14:paraId="4FB92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孙赫东</w:t>
            </w:r>
          </w:p>
          <w:p w14:paraId="7F1F9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中共黑龙江省委党校（黑龙江省行政学院）</w:t>
            </w:r>
          </w:p>
        </w:tc>
      </w:tr>
      <w:tr w14:paraId="6849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1DE6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315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14415</w:t>
            </w:r>
          </w:p>
        </w:tc>
        <w:tc>
          <w:tcPr>
            <w:tcW w:w="2895" w:type="pct"/>
            <w:shd w:val="clear" w:color="auto" w:fill="auto"/>
            <w:vAlign w:val="center"/>
          </w:tcPr>
          <w:p w14:paraId="64412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新时代新征程坚持好、完善好、运行好人民代表大会制度</w:t>
            </w:r>
          </w:p>
        </w:tc>
        <w:tc>
          <w:tcPr>
            <w:tcW w:w="1223" w:type="pct"/>
            <w:shd w:val="clear" w:color="auto" w:fill="auto"/>
            <w:vAlign w:val="center"/>
          </w:tcPr>
          <w:p w14:paraId="7A6BF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黄小钫 </w:t>
            </w:r>
          </w:p>
          <w:p w14:paraId="3D39C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2FA2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E424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0522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14416</w:t>
            </w:r>
          </w:p>
        </w:tc>
        <w:tc>
          <w:tcPr>
            <w:tcW w:w="2895" w:type="pct"/>
            <w:shd w:val="clear" w:color="auto" w:fill="auto"/>
            <w:vAlign w:val="center"/>
          </w:tcPr>
          <w:p w14:paraId="7C6FB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弘扬遵义会议精神 走好新时代长征路</w:t>
            </w:r>
          </w:p>
        </w:tc>
        <w:tc>
          <w:tcPr>
            <w:tcW w:w="1223" w:type="pct"/>
            <w:shd w:val="clear" w:color="auto" w:fill="auto"/>
            <w:vAlign w:val="center"/>
          </w:tcPr>
          <w:p w14:paraId="3C54D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王海军 </w:t>
            </w:r>
          </w:p>
          <w:p w14:paraId="5CE0C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5CFD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 w:type="pct"/>
            <w:vMerge w:val="continue"/>
            <w:shd w:val="clear" w:color="auto" w:fill="auto"/>
            <w:vAlign w:val="center"/>
          </w:tcPr>
          <w:p w14:paraId="569D3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9A04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14417</w:t>
            </w:r>
          </w:p>
        </w:tc>
        <w:tc>
          <w:tcPr>
            <w:tcW w:w="2895" w:type="pct"/>
            <w:shd w:val="clear" w:color="auto" w:fill="auto"/>
            <w:vAlign w:val="center"/>
          </w:tcPr>
          <w:p w14:paraId="5FAC3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宏观政策更加积极有为 推动经济持续回升向好——2024年中国宏观经济形势分析与2025年展望</w:t>
            </w:r>
          </w:p>
        </w:tc>
        <w:tc>
          <w:tcPr>
            <w:tcW w:w="1223" w:type="pct"/>
            <w:shd w:val="clear" w:color="auto" w:fill="auto"/>
            <w:vAlign w:val="center"/>
          </w:tcPr>
          <w:p w14:paraId="0A1A5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牛犁 </w:t>
            </w:r>
          </w:p>
          <w:p w14:paraId="05880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国家信息中心</w:t>
            </w:r>
          </w:p>
        </w:tc>
      </w:tr>
      <w:tr w14:paraId="6517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exact"/>
          <w:jc w:val="center"/>
        </w:trPr>
        <w:tc>
          <w:tcPr>
            <w:tcW w:w="421" w:type="pct"/>
            <w:vMerge w:val="continue"/>
            <w:shd w:val="clear" w:color="auto" w:fill="auto"/>
            <w:vAlign w:val="center"/>
          </w:tcPr>
          <w:p w14:paraId="559D6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5AB6D7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14418</w:t>
            </w:r>
          </w:p>
        </w:tc>
        <w:tc>
          <w:tcPr>
            <w:tcW w:w="2895" w:type="pct"/>
            <w:shd w:val="clear" w:color="auto" w:fill="auto"/>
            <w:vAlign w:val="center"/>
          </w:tcPr>
          <w:p w14:paraId="0B8B3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以习近平文化思想为指导 大力推动社会主义文化繁荣</w:t>
            </w:r>
          </w:p>
          <w:p w14:paraId="6D031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兴盛</w:t>
            </w:r>
          </w:p>
        </w:tc>
        <w:tc>
          <w:tcPr>
            <w:tcW w:w="1223" w:type="pct"/>
            <w:shd w:val="clear" w:color="auto" w:fill="auto"/>
            <w:vAlign w:val="center"/>
          </w:tcPr>
          <w:p w14:paraId="38E11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夏威 </w:t>
            </w:r>
          </w:p>
          <w:p w14:paraId="1CE4B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中央广播电视总台</w:t>
            </w:r>
          </w:p>
        </w:tc>
      </w:tr>
      <w:tr w14:paraId="3993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6972D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3494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14419</w:t>
            </w:r>
          </w:p>
        </w:tc>
        <w:tc>
          <w:tcPr>
            <w:tcW w:w="2895" w:type="pct"/>
            <w:shd w:val="clear" w:color="auto" w:fill="auto"/>
            <w:vAlign w:val="center"/>
          </w:tcPr>
          <w:p w14:paraId="41362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加快推进教育强国建设</w:t>
            </w:r>
          </w:p>
        </w:tc>
        <w:tc>
          <w:tcPr>
            <w:tcW w:w="1223" w:type="pct"/>
            <w:shd w:val="clear" w:color="auto" w:fill="auto"/>
            <w:vAlign w:val="center"/>
          </w:tcPr>
          <w:p w14:paraId="15DD7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韩宪洲 </w:t>
            </w:r>
          </w:p>
          <w:p w14:paraId="50670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首都经济贸易大学</w:t>
            </w:r>
          </w:p>
        </w:tc>
      </w:tr>
      <w:tr w14:paraId="6560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389AD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C154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14420</w:t>
            </w:r>
          </w:p>
        </w:tc>
        <w:tc>
          <w:tcPr>
            <w:tcW w:w="2895" w:type="pct"/>
            <w:shd w:val="clear" w:color="auto" w:fill="auto"/>
            <w:vAlign w:val="center"/>
          </w:tcPr>
          <w:p w14:paraId="18202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在发展中保障和改善民生</w:t>
            </w:r>
          </w:p>
        </w:tc>
        <w:tc>
          <w:tcPr>
            <w:tcW w:w="1223" w:type="pct"/>
            <w:shd w:val="clear" w:color="auto" w:fill="auto"/>
            <w:vAlign w:val="center"/>
          </w:tcPr>
          <w:p w14:paraId="33CE2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于坤 </w:t>
            </w:r>
          </w:p>
          <w:p w14:paraId="4FEF6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中国人民大学</w:t>
            </w:r>
          </w:p>
        </w:tc>
      </w:tr>
      <w:tr w14:paraId="19A5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6E3B9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970C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14421</w:t>
            </w:r>
          </w:p>
        </w:tc>
        <w:tc>
          <w:tcPr>
            <w:tcW w:w="2895" w:type="pct"/>
            <w:shd w:val="clear" w:color="auto" w:fill="auto"/>
            <w:vAlign w:val="center"/>
          </w:tcPr>
          <w:p w14:paraId="7A11F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贯彻落实总体国家安全观 推进国家安全体系和能力</w:t>
            </w:r>
          </w:p>
          <w:p w14:paraId="4840D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现代化</w:t>
            </w:r>
          </w:p>
        </w:tc>
        <w:tc>
          <w:tcPr>
            <w:tcW w:w="1223" w:type="pct"/>
            <w:shd w:val="clear" w:color="auto" w:fill="auto"/>
            <w:vAlign w:val="center"/>
          </w:tcPr>
          <w:p w14:paraId="575DB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李伟 </w:t>
            </w:r>
          </w:p>
          <w:p w14:paraId="49480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中国现代国际关系</w:t>
            </w:r>
          </w:p>
          <w:p w14:paraId="668FD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研究院</w:t>
            </w:r>
          </w:p>
        </w:tc>
      </w:tr>
      <w:tr w14:paraId="52B0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31622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29FABA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14110</w:t>
            </w:r>
          </w:p>
        </w:tc>
        <w:tc>
          <w:tcPr>
            <w:tcW w:w="2895" w:type="pct"/>
            <w:shd w:val="clear" w:color="auto" w:fill="auto"/>
            <w:vAlign w:val="center"/>
          </w:tcPr>
          <w:p w14:paraId="09613E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文化软实力与新时代国家文化安全</w:t>
            </w:r>
          </w:p>
        </w:tc>
        <w:tc>
          <w:tcPr>
            <w:tcW w:w="1223" w:type="pct"/>
            <w:shd w:val="clear" w:color="auto" w:fill="auto"/>
            <w:vAlign w:val="center"/>
          </w:tcPr>
          <w:p w14:paraId="21B281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徐平</w:t>
            </w:r>
          </w:p>
          <w:p w14:paraId="46A03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3B542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42ED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1AD0B2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0C85A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14111</w:t>
            </w:r>
          </w:p>
        </w:tc>
        <w:tc>
          <w:tcPr>
            <w:tcW w:w="2895" w:type="pct"/>
            <w:shd w:val="clear" w:color="auto" w:fill="auto"/>
            <w:vAlign w:val="center"/>
          </w:tcPr>
          <w:p w14:paraId="6A851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科技发展与国家治理转型</w:t>
            </w:r>
          </w:p>
        </w:tc>
        <w:tc>
          <w:tcPr>
            <w:tcW w:w="1223" w:type="pct"/>
            <w:shd w:val="clear" w:color="auto" w:fill="auto"/>
            <w:vAlign w:val="center"/>
          </w:tcPr>
          <w:p w14:paraId="7AEB0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王克迪</w:t>
            </w:r>
          </w:p>
          <w:p w14:paraId="4AF52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69893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10AC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exact"/>
          <w:jc w:val="center"/>
        </w:trPr>
        <w:tc>
          <w:tcPr>
            <w:tcW w:w="421" w:type="pct"/>
            <w:vMerge w:val="continue"/>
            <w:shd w:val="clear" w:color="auto" w:fill="auto"/>
            <w:vAlign w:val="center"/>
          </w:tcPr>
          <w:p w14:paraId="0D99A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8C28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13772</w:t>
            </w:r>
          </w:p>
        </w:tc>
        <w:tc>
          <w:tcPr>
            <w:tcW w:w="2895" w:type="pct"/>
            <w:shd w:val="clear" w:color="auto" w:fill="auto"/>
            <w:vAlign w:val="center"/>
          </w:tcPr>
          <w:p w14:paraId="3867F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贯彻党的二十大精神着力推进高质量发展</w:t>
            </w:r>
          </w:p>
        </w:tc>
        <w:tc>
          <w:tcPr>
            <w:tcW w:w="1223" w:type="pct"/>
            <w:shd w:val="clear" w:color="auto" w:fill="auto"/>
            <w:vAlign w:val="center"/>
          </w:tcPr>
          <w:p w14:paraId="6BE1A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孙小兰</w:t>
            </w:r>
          </w:p>
          <w:p w14:paraId="429EB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4780C3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1986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421" w:type="pct"/>
            <w:vMerge w:val="continue"/>
            <w:shd w:val="clear" w:color="auto" w:fill="auto"/>
            <w:vAlign w:val="center"/>
          </w:tcPr>
          <w:p w14:paraId="0A465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127E1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14142</w:t>
            </w:r>
          </w:p>
        </w:tc>
        <w:tc>
          <w:tcPr>
            <w:tcW w:w="2895" w:type="pct"/>
            <w:shd w:val="clear" w:color="auto" w:fill="auto"/>
            <w:vAlign w:val="center"/>
          </w:tcPr>
          <w:p w14:paraId="0C5F5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习近平新时代中国特色社会主义思想主题学习</w:t>
            </w:r>
          </w:p>
        </w:tc>
        <w:tc>
          <w:tcPr>
            <w:tcW w:w="1223" w:type="pct"/>
            <w:shd w:val="clear" w:color="auto" w:fill="auto"/>
            <w:vAlign w:val="center"/>
          </w:tcPr>
          <w:p w14:paraId="19DBA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徐永利</w:t>
            </w:r>
          </w:p>
          <w:p w14:paraId="53A16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北京联合大学</w:t>
            </w:r>
          </w:p>
        </w:tc>
      </w:tr>
      <w:tr w14:paraId="0988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8" w:hRule="exact"/>
          <w:jc w:val="center"/>
        </w:trPr>
        <w:tc>
          <w:tcPr>
            <w:tcW w:w="421" w:type="pct"/>
            <w:vMerge w:val="continue"/>
            <w:shd w:val="clear" w:color="auto" w:fill="auto"/>
            <w:vAlign w:val="center"/>
          </w:tcPr>
          <w:p w14:paraId="0BE28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7BAB3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14174</w:t>
            </w:r>
          </w:p>
        </w:tc>
        <w:tc>
          <w:tcPr>
            <w:tcW w:w="2895" w:type="pct"/>
            <w:shd w:val="clear" w:color="auto" w:fill="auto"/>
            <w:vAlign w:val="center"/>
          </w:tcPr>
          <w:p w14:paraId="37FFC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中国式现代化进程中的乡村文化建设</w:t>
            </w:r>
          </w:p>
        </w:tc>
        <w:tc>
          <w:tcPr>
            <w:tcW w:w="1223" w:type="pct"/>
            <w:shd w:val="clear" w:color="auto" w:fill="auto"/>
            <w:vAlign w:val="center"/>
          </w:tcPr>
          <w:p w14:paraId="725B6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刘忱</w:t>
            </w:r>
          </w:p>
          <w:p w14:paraId="4DCDA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中共中央党校</w:t>
            </w:r>
          </w:p>
          <w:p w14:paraId="71DC1C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（国家行政学院）</w:t>
            </w:r>
          </w:p>
        </w:tc>
      </w:tr>
      <w:tr w14:paraId="1393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421" w:type="pct"/>
            <w:vMerge w:val="continue"/>
            <w:shd w:val="clear" w:color="auto" w:fill="auto"/>
            <w:vAlign w:val="center"/>
          </w:tcPr>
          <w:p w14:paraId="08486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b/>
                <w:bCs/>
                <w:color w:val="000000" w:themeColor="text1"/>
                <w:kern w:val="0"/>
                <w:sz w:val="21"/>
                <w:szCs w:val="21"/>
                <w:highlight w:val="none"/>
                <w:lang w:bidi="ar"/>
                <w14:textFill>
                  <w14:solidFill>
                    <w14:schemeClr w14:val="tx1"/>
                  </w14:solidFill>
                </w14:textFill>
              </w:rPr>
            </w:pPr>
          </w:p>
        </w:tc>
        <w:tc>
          <w:tcPr>
            <w:tcW w:w="459" w:type="pct"/>
            <w:shd w:val="clear" w:color="auto" w:fill="auto"/>
            <w:vAlign w:val="center"/>
          </w:tcPr>
          <w:p w14:paraId="4D653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14422</w:t>
            </w:r>
          </w:p>
        </w:tc>
        <w:tc>
          <w:tcPr>
            <w:tcW w:w="2895" w:type="pct"/>
            <w:shd w:val="clear" w:color="auto" w:fill="auto"/>
            <w:vAlign w:val="center"/>
          </w:tcPr>
          <w:p w14:paraId="135FDD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大国博弈加剧、</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全球南方</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崛起与中国担当</w:t>
            </w:r>
          </w:p>
        </w:tc>
        <w:tc>
          <w:tcPr>
            <w:tcW w:w="1223" w:type="pct"/>
            <w:shd w:val="clear" w:color="auto" w:fill="auto"/>
            <w:vAlign w:val="center"/>
          </w:tcPr>
          <w:p w14:paraId="56174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魏南枝 </w:t>
            </w:r>
          </w:p>
          <w:p w14:paraId="04E74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中国社会科学院</w:t>
            </w:r>
          </w:p>
        </w:tc>
      </w:tr>
      <w:tr w14:paraId="02B8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jc w:val="center"/>
        </w:trPr>
        <w:tc>
          <w:tcPr>
            <w:tcW w:w="421" w:type="pct"/>
            <w:vMerge w:val="restart"/>
            <w:shd w:val="clear" w:color="auto" w:fill="auto"/>
            <w:vAlign w:val="center"/>
          </w:tcPr>
          <w:p w14:paraId="0E53C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r>
              <w:rPr>
                <w:rFonts w:hint="default" w:ascii="Times New Roman" w:hAnsi="Times New Roman" w:eastAsia="仿宋_GB2312" w:cs="Times New Roman"/>
                <w:b/>
                <w:color w:val="000000" w:themeColor="text1"/>
                <w:sz w:val="21"/>
                <w:szCs w:val="21"/>
                <w:highlight w:val="none"/>
                <w:lang w:val="en-US" w:eastAsia="zh-CN"/>
                <w14:textFill>
                  <w14:solidFill>
                    <w14:schemeClr w14:val="tx1"/>
                  </w14:solidFill>
                </w14:textFill>
              </w:rPr>
              <w:t>中</w:t>
            </w:r>
            <w:r>
              <w:rPr>
                <w:rFonts w:hint="default" w:ascii="Times New Roman" w:hAnsi="Times New Roman" w:eastAsia="仿宋_GB2312" w:cs="Times New Roman"/>
                <w:b/>
                <w:color w:val="000000" w:themeColor="text1"/>
                <w:sz w:val="21"/>
                <w:szCs w:val="21"/>
                <w:highlight w:val="none"/>
                <w14:textFill>
                  <w14:solidFill>
                    <w14:schemeClr w14:val="tx1"/>
                  </w14:solidFill>
                </w14:textFill>
              </w:rPr>
              <w:t>华民族共同体概论</w:t>
            </w:r>
            <w:r>
              <w:rPr>
                <w:rFonts w:hint="default" w:ascii="Times New Roman" w:hAnsi="Times New Roman" w:eastAsia="仿宋_GB2312"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eastAsia="仿宋_GB2312" w:cs="Times New Roman"/>
                <w:b/>
                <w:color w:val="000000" w:themeColor="text1"/>
                <w:sz w:val="21"/>
                <w:szCs w:val="21"/>
                <w:highlight w:val="none"/>
                <w:lang w:val="en-US" w:eastAsia="zh-CN"/>
                <w14:textFill>
                  <w14:solidFill>
                    <w14:schemeClr w14:val="tx1"/>
                  </w14:solidFill>
                </w14:textFill>
              </w:rPr>
              <w:t>16</w:t>
            </w:r>
            <w:r>
              <w:rPr>
                <w:rFonts w:hint="default" w:ascii="Times New Roman" w:hAnsi="Times New Roman" w:eastAsia="仿宋_GB2312" w:cs="Times New Roman"/>
                <w:b/>
                <w:color w:val="000000" w:themeColor="text1"/>
                <w:sz w:val="21"/>
                <w:szCs w:val="21"/>
                <w:highlight w:val="none"/>
                <w:lang w:eastAsia="zh-CN"/>
                <w14:textFill>
                  <w14:solidFill>
                    <w14:schemeClr w14:val="tx1"/>
                  </w14:solidFill>
                </w14:textFill>
              </w:rPr>
              <w:t>）</w:t>
            </w:r>
          </w:p>
        </w:tc>
        <w:tc>
          <w:tcPr>
            <w:tcW w:w="459" w:type="pct"/>
            <w:shd w:val="clear" w:color="auto" w:fill="auto"/>
            <w:vAlign w:val="center"/>
          </w:tcPr>
          <w:p w14:paraId="2CBD3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14363</w:t>
            </w:r>
          </w:p>
        </w:tc>
        <w:tc>
          <w:tcPr>
            <w:tcW w:w="2895" w:type="pct"/>
            <w:shd w:val="clear" w:color="auto" w:fill="auto"/>
            <w:vAlign w:val="center"/>
          </w:tcPr>
          <w:p w14:paraId="20E7F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第一讲 中华民族共同体基础理论</w:t>
            </w:r>
          </w:p>
        </w:tc>
        <w:tc>
          <w:tcPr>
            <w:tcW w:w="1223" w:type="pct"/>
            <w:vMerge w:val="restart"/>
            <w:shd w:val="clear" w:color="auto" w:fill="auto"/>
            <w:vAlign w:val="center"/>
          </w:tcPr>
          <w:p w14:paraId="1A5B6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梧 北京大学      龚梦川 西南民族大学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王冬丽 中央民族大学  孔新峰 中央民族大学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崔  榕 中南民族大学  李鸿宾 中央民族大学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陈丽明 中央民族大学  邵</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磊 中央社会主义</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学院</w:t>
            </w:r>
          </w:p>
          <w:p w14:paraId="7611A7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裴圣愚 中南民族大学  王凯歌</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中央民族大学</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br w:type="textWrapping"/>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张福强 北方民族大学  严</w:t>
            </w: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庆 中央民族大学</w:t>
            </w:r>
          </w:p>
        </w:tc>
      </w:tr>
      <w:tr w14:paraId="3E3F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6F58E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76E0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14364</w:t>
            </w:r>
          </w:p>
        </w:tc>
        <w:tc>
          <w:tcPr>
            <w:tcW w:w="2895" w:type="pct"/>
            <w:shd w:val="clear" w:color="auto" w:fill="auto"/>
            <w:vAlign w:val="center"/>
          </w:tcPr>
          <w:p w14:paraId="44568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第二讲 树立正确的中华民族历史观</w:t>
            </w:r>
          </w:p>
        </w:tc>
        <w:tc>
          <w:tcPr>
            <w:tcW w:w="1223" w:type="pct"/>
            <w:vMerge w:val="continue"/>
            <w:shd w:val="clear" w:color="auto" w:fill="auto"/>
            <w:vAlign w:val="center"/>
          </w:tcPr>
          <w:p w14:paraId="3E8EA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830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0A474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AB2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14365</w:t>
            </w:r>
          </w:p>
        </w:tc>
        <w:tc>
          <w:tcPr>
            <w:tcW w:w="2895" w:type="pct"/>
            <w:shd w:val="clear" w:color="auto" w:fill="auto"/>
            <w:vAlign w:val="center"/>
          </w:tcPr>
          <w:p w14:paraId="4E5B3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第三讲 文明初现与中华民族起源</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史前时期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1C093C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14DC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68DBD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2D9B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14366</w:t>
            </w:r>
          </w:p>
        </w:tc>
        <w:tc>
          <w:tcPr>
            <w:tcW w:w="2895" w:type="pct"/>
            <w:shd w:val="clear" w:color="auto" w:fill="auto"/>
            <w:vAlign w:val="center"/>
          </w:tcPr>
          <w:p w14:paraId="3D679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第四讲 天下秩序与华夏共同体的演进</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夏商周时期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364FB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EF0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75E1B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16DF9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14367</w:t>
            </w:r>
          </w:p>
        </w:tc>
        <w:tc>
          <w:tcPr>
            <w:tcW w:w="2895" w:type="pct"/>
            <w:shd w:val="clear" w:color="auto" w:fill="auto"/>
            <w:vAlign w:val="center"/>
          </w:tcPr>
          <w:p w14:paraId="696A3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第五讲 大一统与中华民族初步形成</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秦汉时期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3C5D1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3C47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174DF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EB0D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14368</w:t>
            </w:r>
          </w:p>
        </w:tc>
        <w:tc>
          <w:tcPr>
            <w:tcW w:w="2895" w:type="pct"/>
            <w:shd w:val="clear" w:color="auto" w:fill="auto"/>
            <w:vAlign w:val="center"/>
          </w:tcPr>
          <w:p w14:paraId="26A12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第六讲 “五胡”入华与中华民族大交融</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魏晋南北朝时期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18680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A51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1471B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65153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14369</w:t>
            </w:r>
          </w:p>
        </w:tc>
        <w:tc>
          <w:tcPr>
            <w:tcW w:w="2895" w:type="pct"/>
            <w:shd w:val="clear" w:color="auto" w:fill="auto"/>
            <w:vAlign w:val="center"/>
          </w:tcPr>
          <w:p w14:paraId="0E5E5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第七讲 华夷一体与中华民族空前繁荣</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隋唐五代时期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31BBB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188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2147F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0DCB5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14370</w:t>
            </w:r>
          </w:p>
        </w:tc>
        <w:tc>
          <w:tcPr>
            <w:tcW w:w="2895" w:type="pct"/>
            <w:shd w:val="clear" w:color="auto" w:fill="auto"/>
            <w:vAlign w:val="center"/>
          </w:tcPr>
          <w:p w14:paraId="06773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第八讲 共奉中国与中华民族内聚发展</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辽宋夏金时期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640FE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469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5C2AA8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B40B2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14371</w:t>
            </w:r>
          </w:p>
        </w:tc>
        <w:tc>
          <w:tcPr>
            <w:tcW w:w="2895" w:type="pct"/>
            <w:shd w:val="clear" w:color="auto" w:fill="auto"/>
            <w:vAlign w:val="center"/>
          </w:tcPr>
          <w:p w14:paraId="1EDA8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第九讲 混一南北与中华民族大统合</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元朝时期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33571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581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4BE9C8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2D20D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14372</w:t>
            </w:r>
          </w:p>
        </w:tc>
        <w:tc>
          <w:tcPr>
            <w:tcW w:w="2895" w:type="pct"/>
            <w:shd w:val="clear" w:color="auto" w:fill="auto"/>
            <w:vAlign w:val="center"/>
          </w:tcPr>
          <w:p w14:paraId="3E142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第十讲 中外会通与中华民族稳固壮大</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明朝时期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43306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03CA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215CA5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71A56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14373</w:t>
            </w:r>
          </w:p>
        </w:tc>
        <w:tc>
          <w:tcPr>
            <w:tcW w:w="2895" w:type="pct"/>
            <w:shd w:val="clear" w:color="auto" w:fill="auto"/>
            <w:vAlign w:val="center"/>
          </w:tcPr>
          <w:p w14:paraId="461DE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第十一讲 中华一家与中华民族格局底定</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清前中期</w:t>
            </w:r>
            <w: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t>）</w:t>
            </w:r>
          </w:p>
        </w:tc>
        <w:tc>
          <w:tcPr>
            <w:tcW w:w="1223" w:type="pct"/>
            <w:vMerge w:val="continue"/>
            <w:shd w:val="clear" w:color="auto" w:fill="auto"/>
            <w:vAlign w:val="center"/>
          </w:tcPr>
          <w:p w14:paraId="77774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6E06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72600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EDF1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14374</w:t>
            </w:r>
          </w:p>
        </w:tc>
        <w:tc>
          <w:tcPr>
            <w:tcW w:w="2895" w:type="pct"/>
            <w:shd w:val="clear" w:color="auto" w:fill="auto"/>
            <w:vAlign w:val="center"/>
          </w:tcPr>
          <w:p w14:paraId="31730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第十二讲 民族危亡与中华民族意识觉醒（1840-1919）</w:t>
            </w:r>
          </w:p>
        </w:tc>
        <w:tc>
          <w:tcPr>
            <w:tcW w:w="1223" w:type="pct"/>
            <w:vMerge w:val="continue"/>
            <w:shd w:val="clear" w:color="auto" w:fill="auto"/>
            <w:vAlign w:val="center"/>
          </w:tcPr>
          <w:p w14:paraId="2169F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21BF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0B799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37B237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14375</w:t>
            </w:r>
          </w:p>
        </w:tc>
        <w:tc>
          <w:tcPr>
            <w:tcW w:w="2895" w:type="pct"/>
            <w:shd w:val="clear" w:color="auto" w:fill="auto"/>
            <w:vAlign w:val="center"/>
          </w:tcPr>
          <w:p w14:paraId="794B1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第十三讲 先锋队与中华民族独立解放（1919-1949）</w:t>
            </w:r>
          </w:p>
        </w:tc>
        <w:tc>
          <w:tcPr>
            <w:tcW w:w="1223" w:type="pct"/>
            <w:vMerge w:val="continue"/>
            <w:shd w:val="clear" w:color="auto" w:fill="auto"/>
            <w:vAlign w:val="center"/>
          </w:tcPr>
          <w:p w14:paraId="5AED9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545F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50A9F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51F66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14376</w:t>
            </w:r>
          </w:p>
        </w:tc>
        <w:tc>
          <w:tcPr>
            <w:tcW w:w="2895" w:type="pct"/>
            <w:shd w:val="clear" w:color="auto" w:fill="auto"/>
            <w:vAlign w:val="center"/>
          </w:tcPr>
          <w:p w14:paraId="74DC9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第十四讲 新中国与中华民族新纪元（1949-2012）</w:t>
            </w:r>
          </w:p>
        </w:tc>
        <w:tc>
          <w:tcPr>
            <w:tcW w:w="1223" w:type="pct"/>
            <w:vMerge w:val="continue"/>
            <w:shd w:val="clear" w:color="auto" w:fill="auto"/>
            <w:vAlign w:val="center"/>
          </w:tcPr>
          <w:p w14:paraId="541D0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18C6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69E6B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1AD97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14377</w:t>
            </w:r>
          </w:p>
        </w:tc>
        <w:tc>
          <w:tcPr>
            <w:tcW w:w="2895" w:type="pct"/>
            <w:shd w:val="clear" w:color="auto" w:fill="auto"/>
            <w:vAlign w:val="center"/>
          </w:tcPr>
          <w:p w14:paraId="09D45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第十五讲 新时代与中华民族共同体建设（2012-）</w:t>
            </w:r>
          </w:p>
        </w:tc>
        <w:tc>
          <w:tcPr>
            <w:tcW w:w="1223" w:type="pct"/>
            <w:vMerge w:val="continue"/>
            <w:shd w:val="clear" w:color="auto" w:fill="auto"/>
            <w:vAlign w:val="center"/>
          </w:tcPr>
          <w:p w14:paraId="23E6B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r w14:paraId="3220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exact"/>
          <w:jc w:val="center"/>
        </w:trPr>
        <w:tc>
          <w:tcPr>
            <w:tcW w:w="421" w:type="pct"/>
            <w:vMerge w:val="continue"/>
            <w:shd w:val="clear" w:color="auto" w:fill="auto"/>
            <w:vAlign w:val="center"/>
          </w:tcPr>
          <w:p w14:paraId="026A4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Cs/>
                <w:color w:val="000000" w:themeColor="text1"/>
                <w:sz w:val="21"/>
                <w:szCs w:val="21"/>
                <w:highlight w:val="none"/>
                <w14:textFill>
                  <w14:solidFill>
                    <w14:schemeClr w14:val="tx1"/>
                  </w14:solidFill>
                </w14:textFill>
              </w:rPr>
            </w:pPr>
          </w:p>
        </w:tc>
        <w:tc>
          <w:tcPr>
            <w:tcW w:w="459" w:type="pct"/>
            <w:shd w:val="clear" w:color="auto" w:fill="auto"/>
            <w:vAlign w:val="center"/>
          </w:tcPr>
          <w:p w14:paraId="4DD87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14378</w:t>
            </w:r>
          </w:p>
        </w:tc>
        <w:tc>
          <w:tcPr>
            <w:tcW w:w="2895" w:type="pct"/>
            <w:shd w:val="clear" w:color="auto" w:fill="auto"/>
            <w:vAlign w:val="center"/>
          </w:tcPr>
          <w:p w14:paraId="653AF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第十六讲 文明新路与人类命运共同体</w:t>
            </w:r>
          </w:p>
        </w:tc>
        <w:tc>
          <w:tcPr>
            <w:tcW w:w="1223" w:type="pct"/>
            <w:vMerge w:val="continue"/>
            <w:shd w:val="clear" w:color="auto" w:fill="auto"/>
            <w:vAlign w:val="center"/>
          </w:tcPr>
          <w:p w14:paraId="44C886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仿宋_GB2312" w:cs="Times New Roman"/>
                <w:color w:val="000000" w:themeColor="text1"/>
                <w:kern w:val="0"/>
                <w:sz w:val="21"/>
                <w:szCs w:val="21"/>
                <w:highlight w:val="none"/>
                <w:lang w:bidi="ar"/>
                <w14:textFill>
                  <w14:solidFill>
                    <w14:schemeClr w14:val="tx1"/>
                  </w14:solidFill>
                </w14:textFill>
              </w:rPr>
            </w:pPr>
          </w:p>
        </w:tc>
      </w:tr>
    </w:tbl>
    <w:p w14:paraId="3E519F9E">
      <w:pP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br w:type="page"/>
      </w:r>
    </w:p>
    <w:p w14:paraId="7988FBD3">
      <w:pPr>
        <w:widowControl/>
        <w:spacing w:before="156" w:beforeLines="50" w:after="156" w:afterLines="50" w:line="360" w:lineRule="auto"/>
        <w:jc w:val="center"/>
        <w:outlineLvl w:val="1"/>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 xml:space="preserve">表2  </w:t>
      </w:r>
      <w:r>
        <w:rPr>
          <w:rFonts w:hint="default" w:ascii="Times New Roman" w:hAnsi="Times New Roman" w:eastAsia="仿宋_GB2312" w:cs="Times New Roman"/>
          <w:b/>
          <w:bCs/>
          <w:color w:val="000000" w:themeColor="text1"/>
          <w:sz w:val="24"/>
          <w:szCs w:val="24"/>
          <w14:textFill>
            <w14:solidFill>
              <w14:schemeClr w14:val="tx1"/>
            </w14:solidFill>
          </w14:textFill>
        </w:rPr>
        <w:t>新教师培训课程</w:t>
      </w:r>
      <w:bookmarkStart w:id="15" w:name="pindex354"/>
      <w:bookmarkEnd w:id="15"/>
    </w:p>
    <w:p w14:paraId="1731CCA9">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bCs/>
          <w:color w:val="000000" w:themeColor="text1"/>
          <w:sz w:val="21"/>
          <w:szCs w:val="21"/>
          <w:lang w:bidi="ar"/>
          <w14:textFill>
            <w14:solidFill>
              <w14:schemeClr w14:val="tx1"/>
            </w14:solidFill>
          </w14:textFill>
        </w:rPr>
        <w:t>新教师在线点播培训课程面向对象是高等学校新入职的教师，内容包括师德师风和基本素养、职业生涯规划、教学技能方法、科研能力提升、教育数字化与教师数字素养及人际关系处理等。下表中的课程与</w:t>
      </w:r>
      <w:r>
        <w:rPr>
          <w:rFonts w:hint="eastAsia" w:ascii="Times New Roman" w:hAnsi="Times New Roman" w:eastAsia="仿宋_GB2312" w:cs="Times New Roman"/>
          <w:bCs/>
          <w:color w:val="000000" w:themeColor="text1"/>
          <w:sz w:val="21"/>
          <w:szCs w:val="21"/>
          <w:lang w:val="en-US" w:eastAsia="zh-CN" w:bidi="ar"/>
          <w14:textFill>
            <w14:solidFill>
              <w14:schemeClr w14:val="tx1"/>
            </w14:solidFill>
          </w14:textFill>
        </w:rPr>
        <w:t>表3</w:t>
      </w:r>
      <w:r>
        <w:rPr>
          <w:rFonts w:hint="default" w:ascii="Times New Roman" w:hAnsi="Times New Roman" w:eastAsia="仿宋_GB2312" w:cs="Times New Roman"/>
          <w:bCs/>
          <w:color w:val="000000" w:themeColor="text1"/>
          <w:sz w:val="21"/>
          <w:szCs w:val="21"/>
          <w:lang w:bidi="ar"/>
          <w14:textFill>
            <w14:solidFill>
              <w14:schemeClr w14:val="tx1"/>
            </w14:solidFill>
          </w14:textFill>
        </w:rPr>
        <w:t>中部分课程有重复，请各学校、各位学员选课时注意核对课程ID号。</w:t>
      </w:r>
      <w:bookmarkStart w:id="16" w:name="pindex355"/>
      <w:bookmarkEnd w:id="16"/>
    </w:p>
    <w:tbl>
      <w:tblPr>
        <w:tblStyle w:val="16"/>
        <w:tblW w:w="9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3855"/>
        <w:gridCol w:w="825"/>
        <w:gridCol w:w="3848"/>
      </w:tblGrid>
      <w:tr w14:paraId="4C47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exact"/>
          <w:jc w:val="center"/>
        </w:trPr>
        <w:tc>
          <w:tcPr>
            <w:tcW w:w="798" w:type="dxa"/>
            <w:shd w:val="clear" w:color="000000" w:fill="FFFFFF"/>
            <w:vAlign w:val="center"/>
          </w:tcPr>
          <w:p w14:paraId="6C851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3855" w:type="dxa"/>
            <w:shd w:val="clear" w:color="000000" w:fill="FFFFFF"/>
            <w:vAlign w:val="center"/>
          </w:tcPr>
          <w:p w14:paraId="49EB1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c>
          <w:tcPr>
            <w:tcW w:w="825" w:type="dxa"/>
            <w:shd w:val="clear" w:color="000000" w:fill="FFFFFF"/>
            <w:vAlign w:val="center"/>
          </w:tcPr>
          <w:p w14:paraId="5BFBB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3848" w:type="dxa"/>
            <w:shd w:val="clear" w:color="000000" w:fill="FFFFFF"/>
            <w:vAlign w:val="center"/>
          </w:tcPr>
          <w:p w14:paraId="63F51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r>
      <w:tr w14:paraId="763E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6" w:hRule="exact"/>
          <w:jc w:val="center"/>
        </w:trPr>
        <w:tc>
          <w:tcPr>
            <w:tcW w:w="9326" w:type="dxa"/>
            <w:gridSpan w:val="4"/>
            <w:shd w:val="clear" w:color="000000" w:fill="FFFFFF"/>
            <w:vAlign w:val="center"/>
          </w:tcPr>
          <w:p w14:paraId="7B6BF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师德师风和基本素养（10）</w:t>
            </w:r>
          </w:p>
          <w:p w14:paraId="77684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本课程群以引导广大新教师做有理想信念、有道德情操、有扎实学识、有仁爱之心的“四有”好老师为目的。内容包含教师政治素养、道德修养、基本职业素养能力提升等方面课程。</w:t>
            </w:r>
          </w:p>
        </w:tc>
      </w:tr>
      <w:tr w14:paraId="7081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641F5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11716</w:t>
            </w:r>
          </w:p>
        </w:tc>
        <w:tc>
          <w:tcPr>
            <w:tcW w:w="3855" w:type="dxa"/>
            <w:shd w:val="clear" w:color="000000" w:fill="FFFFFF"/>
            <w:vAlign w:val="center"/>
          </w:tcPr>
          <w:p w14:paraId="228E7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深入学习习近平总书记关于教育的重要论述（石中英）</w:t>
            </w:r>
          </w:p>
        </w:tc>
        <w:tc>
          <w:tcPr>
            <w:tcW w:w="825" w:type="dxa"/>
            <w:shd w:val="clear" w:color="000000" w:fill="FFFFFF"/>
            <w:vAlign w:val="center"/>
          </w:tcPr>
          <w:p w14:paraId="4F06C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10808</w:t>
            </w:r>
          </w:p>
        </w:tc>
        <w:tc>
          <w:tcPr>
            <w:tcW w:w="3848" w:type="dxa"/>
            <w:shd w:val="clear" w:color="000000" w:fill="FFFFFF"/>
            <w:vAlign w:val="center"/>
          </w:tcPr>
          <w:p w14:paraId="532C9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以德立身 以德施教 不断提高师德修养和育人质量（</w:t>
            </w:r>
            <w:bookmarkStart w:id="17" w:name="bkPolitics8114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2263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 w:name="bkPolitics2022634"/>
                <w:r>
                  <w:rPr>
                    <w:rFonts w:hint="default" w:ascii="Times New Roman" w:hAnsi="Times New Roman" w:eastAsia="仿宋_GB2312" w:cs="Times New Roman"/>
                    <w:color w:val="000000" w:themeColor="text1"/>
                    <w:sz w:val="21"/>
                    <w:szCs w:val="21"/>
                    <w14:textFill>
                      <w14:solidFill>
                        <w14:schemeClr w14:val="tx1"/>
                      </w14:solidFill>
                    </w14:textFill>
                  </w:rPr>
                  <w:t>潘志峰</w:t>
                </w:r>
                <w:bookmarkEnd w:id="18"/>
              </w:sdtContent>
            </w:sdt>
            <w:bookmarkEnd w:id="17"/>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7F6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3C6AC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11398</w:t>
            </w:r>
          </w:p>
        </w:tc>
        <w:tc>
          <w:tcPr>
            <w:tcW w:w="3855" w:type="dxa"/>
            <w:shd w:val="clear" w:color="000000" w:fill="FFFFFF"/>
            <w:vAlign w:val="center"/>
          </w:tcPr>
          <w:p w14:paraId="30E106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演讲与口才——口才互动与语言技巧（姚小玲）</w:t>
            </w:r>
          </w:p>
        </w:tc>
        <w:tc>
          <w:tcPr>
            <w:tcW w:w="825" w:type="dxa"/>
            <w:shd w:val="clear" w:color="000000" w:fill="FFFFFF"/>
            <w:vAlign w:val="center"/>
          </w:tcPr>
          <w:p w14:paraId="43B5A1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11690</w:t>
            </w:r>
          </w:p>
        </w:tc>
        <w:tc>
          <w:tcPr>
            <w:tcW w:w="3848" w:type="dxa"/>
            <w:shd w:val="clear" w:color="000000" w:fill="FFFFFF"/>
            <w:vAlign w:val="center"/>
          </w:tcPr>
          <w:p w14:paraId="167215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师德之美，尽在跨界和细节之中</w:t>
            </w:r>
          </w:p>
          <w:p w14:paraId="69359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（王新农）</w:t>
            </w:r>
          </w:p>
        </w:tc>
      </w:tr>
      <w:tr w14:paraId="19EF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48B6B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11389</w:t>
            </w:r>
          </w:p>
        </w:tc>
        <w:tc>
          <w:tcPr>
            <w:tcW w:w="3855" w:type="dxa"/>
            <w:shd w:val="clear" w:color="000000" w:fill="FFFFFF"/>
            <w:vAlign w:val="center"/>
          </w:tcPr>
          <w:p w14:paraId="250CE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现代礼仪——言谈礼仪（袁涤非）</w:t>
            </w:r>
          </w:p>
        </w:tc>
        <w:tc>
          <w:tcPr>
            <w:tcW w:w="825" w:type="dxa"/>
            <w:shd w:val="clear" w:color="000000" w:fill="FFFFFF"/>
            <w:vAlign w:val="center"/>
          </w:tcPr>
          <w:p w14:paraId="7A5A8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11390</w:t>
            </w:r>
          </w:p>
        </w:tc>
        <w:tc>
          <w:tcPr>
            <w:tcW w:w="3848" w:type="dxa"/>
            <w:shd w:val="clear" w:color="000000" w:fill="FFFFFF"/>
            <w:vAlign w:val="center"/>
          </w:tcPr>
          <w:p w14:paraId="7E298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现代礼仪——仪表仪态礼仪（袁涤非）</w:t>
            </w:r>
          </w:p>
        </w:tc>
      </w:tr>
      <w:tr w14:paraId="2924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0BE8B2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11561</w:t>
            </w:r>
          </w:p>
        </w:tc>
        <w:tc>
          <w:tcPr>
            <w:tcW w:w="3855" w:type="dxa"/>
            <w:shd w:val="clear" w:color="000000" w:fill="FFFFFF"/>
            <w:vAlign w:val="center"/>
          </w:tcPr>
          <w:p w14:paraId="79233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做幸福而自信的“四有”教师（寇彧）</w:t>
            </w:r>
          </w:p>
        </w:tc>
        <w:tc>
          <w:tcPr>
            <w:tcW w:w="825" w:type="dxa"/>
            <w:shd w:val="clear" w:color="000000" w:fill="FFFFFF"/>
            <w:vAlign w:val="center"/>
          </w:tcPr>
          <w:p w14:paraId="564A1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13313</w:t>
            </w:r>
          </w:p>
        </w:tc>
        <w:tc>
          <w:tcPr>
            <w:tcW w:w="3848" w:type="dxa"/>
            <w:shd w:val="clear" w:color="000000" w:fill="FFFFFF"/>
            <w:vAlign w:val="center"/>
          </w:tcPr>
          <w:p w14:paraId="7484E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教师的使命与师德（刘芳）</w:t>
            </w:r>
          </w:p>
        </w:tc>
      </w:tr>
      <w:tr w14:paraId="115D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014DB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13342</w:t>
            </w:r>
          </w:p>
        </w:tc>
        <w:tc>
          <w:tcPr>
            <w:tcW w:w="3855" w:type="dxa"/>
            <w:shd w:val="clear" w:color="000000" w:fill="FFFFFF"/>
            <w:vAlign w:val="center"/>
          </w:tcPr>
          <w:p w14:paraId="1EB07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锤炼教学语言、激活大学课堂（岳瑞锋）</w:t>
            </w:r>
          </w:p>
        </w:tc>
        <w:tc>
          <w:tcPr>
            <w:tcW w:w="825" w:type="dxa"/>
            <w:shd w:val="clear" w:color="000000" w:fill="FFFFFF"/>
            <w:vAlign w:val="center"/>
          </w:tcPr>
          <w:p w14:paraId="720F1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13397</w:t>
            </w:r>
          </w:p>
        </w:tc>
        <w:tc>
          <w:tcPr>
            <w:tcW w:w="3848" w:type="dxa"/>
            <w:shd w:val="clear" w:color="000000" w:fill="FFFFFF"/>
            <w:vAlign w:val="center"/>
          </w:tcPr>
          <w:p w14:paraId="48F59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有效沟通与团队建设（曾荣）</w:t>
            </w:r>
          </w:p>
        </w:tc>
      </w:tr>
      <w:tr w14:paraId="56F0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exact"/>
          <w:jc w:val="center"/>
        </w:trPr>
        <w:tc>
          <w:tcPr>
            <w:tcW w:w="9326" w:type="dxa"/>
            <w:gridSpan w:val="4"/>
            <w:shd w:val="clear" w:color="000000" w:fill="FFFFFF"/>
            <w:vAlign w:val="center"/>
          </w:tcPr>
          <w:p w14:paraId="5A050F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职业生涯规划（5）</w:t>
            </w:r>
          </w:p>
          <w:p w14:paraId="0F33F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本课程群侧重于帮助新教师进行科学的职业规划，实现自身的专业发展。主要包括教师职业生涯的几个发展阶段、基本框架和制定规划的步骤与方法、教学名师从教经验谈等。</w:t>
            </w:r>
          </w:p>
        </w:tc>
      </w:tr>
      <w:tr w14:paraId="69D9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5C0BE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10458</w:t>
            </w:r>
          </w:p>
        </w:tc>
        <w:tc>
          <w:tcPr>
            <w:tcW w:w="3855" w:type="dxa"/>
            <w:shd w:val="clear" w:color="000000" w:fill="FFFFFF"/>
            <w:vAlign w:val="center"/>
          </w:tcPr>
          <w:p w14:paraId="4F469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教学名师谈教学——高校教师的职业与事业追求（张静）</w:t>
            </w:r>
          </w:p>
        </w:tc>
        <w:tc>
          <w:tcPr>
            <w:tcW w:w="825" w:type="dxa"/>
            <w:shd w:val="clear" w:color="000000" w:fill="FFFFFF"/>
            <w:vAlign w:val="center"/>
          </w:tcPr>
          <w:p w14:paraId="63138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10513</w:t>
            </w:r>
          </w:p>
        </w:tc>
        <w:tc>
          <w:tcPr>
            <w:tcW w:w="3848" w:type="dxa"/>
            <w:shd w:val="clear" w:color="000000" w:fill="FFFFFF"/>
            <w:vAlign w:val="center"/>
          </w:tcPr>
          <w:p w14:paraId="7E56F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教学名师谈教学——大学教师的教学、科研与教育科学研究（傅水根）</w:t>
            </w:r>
          </w:p>
        </w:tc>
      </w:tr>
      <w:tr w14:paraId="7749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54973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10746</w:t>
            </w:r>
          </w:p>
        </w:tc>
        <w:tc>
          <w:tcPr>
            <w:tcW w:w="3855" w:type="dxa"/>
            <w:shd w:val="clear" w:color="000000" w:fill="FFFFFF"/>
            <w:vAlign w:val="center"/>
          </w:tcPr>
          <w:p w14:paraId="3BEC1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基于3C的教育模式与教师职业发展</w:t>
            </w:r>
          </w:p>
          <w:p w14:paraId="47198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（于海波）</w:t>
            </w:r>
          </w:p>
        </w:tc>
        <w:tc>
          <w:tcPr>
            <w:tcW w:w="825" w:type="dxa"/>
            <w:shd w:val="clear" w:color="000000" w:fill="FFFFFF"/>
            <w:vAlign w:val="center"/>
          </w:tcPr>
          <w:p w14:paraId="3AB23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10853</w:t>
            </w:r>
          </w:p>
        </w:tc>
        <w:tc>
          <w:tcPr>
            <w:tcW w:w="3848" w:type="dxa"/>
            <w:shd w:val="clear" w:color="000000" w:fill="FFFFFF"/>
            <w:vAlign w:val="center"/>
          </w:tcPr>
          <w:p w14:paraId="61C90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顶天立地与知行合一：青年教师成长时间表与路线图（甘德安）</w:t>
            </w:r>
          </w:p>
        </w:tc>
      </w:tr>
      <w:tr w14:paraId="3762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FFFFFF"/>
            <w:vAlign w:val="center"/>
          </w:tcPr>
          <w:p w14:paraId="5C81B2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13406</w:t>
            </w:r>
          </w:p>
        </w:tc>
        <w:tc>
          <w:tcPr>
            <w:tcW w:w="3855" w:type="dxa"/>
            <w:shd w:val="clear" w:color="000000" w:fill="FFFFFF"/>
            <w:vAlign w:val="center"/>
          </w:tcPr>
          <w:p w14:paraId="62CC7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职业生涯管理 助力成功（金秋萍）</w:t>
            </w:r>
          </w:p>
        </w:tc>
        <w:tc>
          <w:tcPr>
            <w:tcW w:w="825" w:type="dxa"/>
            <w:shd w:val="clear" w:color="000000" w:fill="FFFFFF"/>
            <w:vAlign w:val="center"/>
          </w:tcPr>
          <w:p w14:paraId="5A19FC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3848" w:type="dxa"/>
            <w:shd w:val="clear" w:color="000000" w:fill="FFFFFF"/>
            <w:vAlign w:val="center"/>
          </w:tcPr>
          <w:p w14:paraId="31E849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2549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exact"/>
          <w:jc w:val="center"/>
        </w:trPr>
        <w:tc>
          <w:tcPr>
            <w:tcW w:w="9326" w:type="dxa"/>
            <w:gridSpan w:val="4"/>
            <w:shd w:val="clear" w:color="000000" w:fill="auto"/>
            <w:vAlign w:val="center"/>
          </w:tcPr>
          <w:p w14:paraId="53B0E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教学技能方法（24）</w:t>
            </w:r>
          </w:p>
          <w:p w14:paraId="4426F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本课程群讲解内容覆盖大学教学全流程，帮助新教师教学逐步走向规范化、科学化、专业化。主要包括教学理论和设计、教学方法和策略、教学反思和评价等方面课程。</w:t>
            </w:r>
          </w:p>
        </w:tc>
      </w:tr>
      <w:tr w14:paraId="17A9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auto"/>
            <w:vAlign w:val="center"/>
          </w:tcPr>
          <w:p w14:paraId="154DF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10774</w:t>
            </w:r>
          </w:p>
        </w:tc>
        <w:tc>
          <w:tcPr>
            <w:tcW w:w="3855" w:type="dxa"/>
            <w:shd w:val="clear" w:color="000000" w:fill="auto"/>
            <w:vAlign w:val="center"/>
          </w:tcPr>
          <w:p w14:paraId="6C1BD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如何上好第一堂课（岳瑞锋）</w:t>
            </w:r>
          </w:p>
        </w:tc>
        <w:tc>
          <w:tcPr>
            <w:tcW w:w="825" w:type="dxa"/>
            <w:shd w:val="clear" w:color="000000" w:fill="auto"/>
            <w:vAlign w:val="center"/>
          </w:tcPr>
          <w:p w14:paraId="045A4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10823</w:t>
            </w:r>
          </w:p>
        </w:tc>
        <w:tc>
          <w:tcPr>
            <w:tcW w:w="3848" w:type="dxa"/>
            <w:shd w:val="clear" w:color="000000" w:fill="auto"/>
            <w:vAlign w:val="center"/>
          </w:tcPr>
          <w:p w14:paraId="15707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课程思政的认识、实践及思考（韩宪洲）</w:t>
            </w:r>
          </w:p>
        </w:tc>
      </w:tr>
      <w:tr w14:paraId="5800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4C05E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10870</w:t>
            </w:r>
          </w:p>
        </w:tc>
        <w:tc>
          <w:tcPr>
            <w:tcW w:w="3855" w:type="dxa"/>
            <w:shd w:val="clear" w:color="000000" w:fill="auto"/>
            <w:vAlign w:val="center"/>
          </w:tcPr>
          <w:p w14:paraId="196AE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高校教师教学基本功——教学理念与教学设计（王金发）</w:t>
            </w:r>
          </w:p>
        </w:tc>
        <w:tc>
          <w:tcPr>
            <w:tcW w:w="825" w:type="dxa"/>
            <w:shd w:val="clear" w:color="000000" w:fill="auto"/>
            <w:vAlign w:val="center"/>
          </w:tcPr>
          <w:p w14:paraId="34394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10873</w:t>
            </w:r>
          </w:p>
        </w:tc>
        <w:tc>
          <w:tcPr>
            <w:tcW w:w="3848" w:type="dxa"/>
            <w:shd w:val="clear" w:color="000000" w:fill="auto"/>
            <w:vAlign w:val="center"/>
          </w:tcPr>
          <w:p w14:paraId="14248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课程教学中形成性评价的设计、数据获取和应用（于歆杰）</w:t>
            </w:r>
          </w:p>
        </w:tc>
      </w:tr>
      <w:tr w14:paraId="247B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2BEB1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11783</w:t>
            </w:r>
          </w:p>
        </w:tc>
        <w:tc>
          <w:tcPr>
            <w:tcW w:w="3855" w:type="dxa"/>
            <w:shd w:val="clear" w:color="000000" w:fill="auto"/>
            <w:vAlign w:val="center"/>
          </w:tcPr>
          <w:p w14:paraId="757C1E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授课技巧及启发式教学方法应用——如何为医学本科生进行理论授课（马云川）</w:t>
            </w:r>
          </w:p>
        </w:tc>
        <w:tc>
          <w:tcPr>
            <w:tcW w:w="825" w:type="dxa"/>
            <w:shd w:val="clear" w:color="000000" w:fill="auto"/>
            <w:vAlign w:val="center"/>
          </w:tcPr>
          <w:p w14:paraId="35A8D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11299</w:t>
            </w:r>
          </w:p>
        </w:tc>
        <w:tc>
          <w:tcPr>
            <w:tcW w:w="3848" w:type="dxa"/>
            <w:shd w:val="clear" w:color="000000" w:fill="auto"/>
            <w:vAlign w:val="center"/>
          </w:tcPr>
          <w:p w14:paraId="2A8DF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高校教学理念、教学方法与实践（理工）——实验教学理念与方法（孟长功）</w:t>
            </w:r>
          </w:p>
        </w:tc>
      </w:tr>
      <w:tr w14:paraId="6F86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33724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11300</w:t>
            </w:r>
          </w:p>
        </w:tc>
        <w:tc>
          <w:tcPr>
            <w:tcW w:w="3855" w:type="dxa"/>
            <w:shd w:val="clear" w:color="000000" w:fill="auto"/>
            <w:vAlign w:val="center"/>
          </w:tcPr>
          <w:p w14:paraId="4301C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——教学基本规范（邢红军）</w:t>
            </w:r>
          </w:p>
        </w:tc>
        <w:tc>
          <w:tcPr>
            <w:tcW w:w="825" w:type="dxa"/>
            <w:shd w:val="clear" w:color="000000" w:fill="auto"/>
            <w:vAlign w:val="center"/>
          </w:tcPr>
          <w:p w14:paraId="35A21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11301</w:t>
            </w:r>
          </w:p>
        </w:tc>
        <w:tc>
          <w:tcPr>
            <w:tcW w:w="3848" w:type="dxa"/>
            <w:shd w:val="clear" w:color="000000" w:fill="auto"/>
            <w:vAlign w:val="center"/>
          </w:tcPr>
          <w:p w14:paraId="261786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——课堂教学基本技能之语言技能和导入技能（邢红军）</w:t>
            </w:r>
          </w:p>
        </w:tc>
      </w:tr>
      <w:tr w14:paraId="1C3C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12DD4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11302</w:t>
            </w:r>
          </w:p>
        </w:tc>
        <w:tc>
          <w:tcPr>
            <w:tcW w:w="3855" w:type="dxa"/>
            <w:shd w:val="clear" w:color="000000" w:fill="auto"/>
            <w:vAlign w:val="center"/>
          </w:tcPr>
          <w:p w14:paraId="4D5AA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——课堂教学基本技能之讲解技能和提问技能（邢红军）</w:t>
            </w:r>
          </w:p>
        </w:tc>
        <w:tc>
          <w:tcPr>
            <w:tcW w:w="825" w:type="dxa"/>
            <w:shd w:val="clear" w:color="000000" w:fill="auto"/>
            <w:vAlign w:val="center"/>
          </w:tcPr>
          <w:p w14:paraId="2AB2F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11303</w:t>
            </w:r>
          </w:p>
        </w:tc>
        <w:tc>
          <w:tcPr>
            <w:tcW w:w="3848" w:type="dxa"/>
            <w:shd w:val="clear" w:color="000000" w:fill="auto"/>
            <w:vAlign w:val="center"/>
          </w:tcPr>
          <w:p w14:paraId="2FD1B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——课堂教学基本技能之结束技能和演示技能（邢红军）</w:t>
            </w:r>
          </w:p>
        </w:tc>
      </w:tr>
      <w:tr w14:paraId="4FCE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60F8D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11304</w:t>
            </w:r>
          </w:p>
        </w:tc>
        <w:tc>
          <w:tcPr>
            <w:tcW w:w="3855" w:type="dxa"/>
            <w:shd w:val="clear" w:color="000000" w:fill="auto"/>
            <w:vAlign w:val="center"/>
          </w:tcPr>
          <w:p w14:paraId="469D2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——课堂教学基本技能之板书技能和变化技能（邢红军）</w:t>
            </w:r>
          </w:p>
        </w:tc>
        <w:tc>
          <w:tcPr>
            <w:tcW w:w="825" w:type="dxa"/>
            <w:shd w:val="clear" w:color="000000" w:fill="auto"/>
            <w:vAlign w:val="center"/>
          </w:tcPr>
          <w:p w14:paraId="167C1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11305</w:t>
            </w:r>
          </w:p>
        </w:tc>
        <w:tc>
          <w:tcPr>
            <w:tcW w:w="3848" w:type="dxa"/>
            <w:shd w:val="clear" w:color="000000" w:fill="auto"/>
            <w:vAlign w:val="center"/>
          </w:tcPr>
          <w:p w14:paraId="32C87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——课堂教学基本技能之强化技能和探究技能（邢红军）</w:t>
            </w:r>
          </w:p>
        </w:tc>
      </w:tr>
      <w:tr w14:paraId="0B21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auto"/>
            <w:vAlign w:val="center"/>
          </w:tcPr>
          <w:p w14:paraId="34C2B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10884</w:t>
            </w:r>
          </w:p>
        </w:tc>
        <w:tc>
          <w:tcPr>
            <w:tcW w:w="3855" w:type="dxa"/>
            <w:shd w:val="clear" w:color="000000" w:fill="auto"/>
            <w:vAlign w:val="center"/>
          </w:tcPr>
          <w:p w14:paraId="2D3D1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如何进行启发式教学（熊庆旭）</w:t>
            </w:r>
          </w:p>
        </w:tc>
        <w:tc>
          <w:tcPr>
            <w:tcW w:w="825" w:type="dxa"/>
            <w:shd w:val="clear" w:color="000000" w:fill="auto"/>
            <w:vAlign w:val="center"/>
          </w:tcPr>
          <w:p w14:paraId="1C73F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11941</w:t>
            </w:r>
          </w:p>
        </w:tc>
        <w:tc>
          <w:tcPr>
            <w:tcW w:w="3848" w:type="dxa"/>
            <w:shd w:val="clear" w:color="000000" w:fill="auto"/>
            <w:vAlign w:val="center"/>
          </w:tcPr>
          <w:p w14:paraId="575FA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基于OBE理念的有效教学设计（薛庆）</w:t>
            </w:r>
          </w:p>
        </w:tc>
      </w:tr>
      <w:tr w14:paraId="6AB5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1325C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11942</w:t>
            </w:r>
          </w:p>
        </w:tc>
        <w:tc>
          <w:tcPr>
            <w:tcW w:w="3855" w:type="dxa"/>
            <w:shd w:val="clear" w:color="000000" w:fill="auto"/>
            <w:vAlign w:val="center"/>
          </w:tcPr>
          <w:p w14:paraId="1D8FC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如何进行课程学业过程考核与评价</w:t>
            </w:r>
          </w:p>
          <w:p w14:paraId="2A979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（鲍崇高）</w:t>
            </w:r>
          </w:p>
        </w:tc>
        <w:tc>
          <w:tcPr>
            <w:tcW w:w="825" w:type="dxa"/>
            <w:shd w:val="clear" w:color="000000" w:fill="auto"/>
            <w:vAlign w:val="center"/>
          </w:tcPr>
          <w:p w14:paraId="14A9A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13337</w:t>
            </w:r>
          </w:p>
        </w:tc>
        <w:tc>
          <w:tcPr>
            <w:tcW w:w="3848" w:type="dxa"/>
            <w:shd w:val="clear" w:color="000000" w:fill="auto"/>
            <w:vAlign w:val="center"/>
          </w:tcPr>
          <w:p w14:paraId="4B613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新时代大学教师与有效教学（李芒）</w:t>
            </w:r>
          </w:p>
        </w:tc>
      </w:tr>
      <w:tr w14:paraId="1877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auto"/>
            <w:vAlign w:val="center"/>
          </w:tcPr>
          <w:p w14:paraId="3CD85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13432</w:t>
            </w:r>
          </w:p>
        </w:tc>
        <w:tc>
          <w:tcPr>
            <w:tcW w:w="3855" w:type="dxa"/>
            <w:shd w:val="clear" w:color="000000" w:fill="auto"/>
            <w:vAlign w:val="center"/>
          </w:tcPr>
          <w:p w14:paraId="51D54C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项目式教学（董艳）</w:t>
            </w:r>
          </w:p>
        </w:tc>
        <w:tc>
          <w:tcPr>
            <w:tcW w:w="825" w:type="dxa"/>
            <w:shd w:val="clear" w:color="000000" w:fill="auto"/>
            <w:vAlign w:val="center"/>
          </w:tcPr>
          <w:p w14:paraId="7EE5E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13435</w:t>
            </w:r>
          </w:p>
        </w:tc>
        <w:tc>
          <w:tcPr>
            <w:tcW w:w="3848" w:type="dxa"/>
            <w:shd w:val="clear" w:color="000000" w:fill="auto"/>
            <w:vAlign w:val="center"/>
          </w:tcPr>
          <w:p w14:paraId="542E8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新教师如何上好一节课（薛庆）</w:t>
            </w:r>
          </w:p>
        </w:tc>
      </w:tr>
      <w:tr w14:paraId="61E6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2C77A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13436</w:t>
            </w:r>
          </w:p>
        </w:tc>
        <w:tc>
          <w:tcPr>
            <w:tcW w:w="3855" w:type="dxa"/>
            <w:shd w:val="clear" w:color="000000" w:fill="auto"/>
            <w:vAlign w:val="center"/>
          </w:tcPr>
          <w:p w14:paraId="3B07A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案例教学法的理念、应用及案例分享</w:t>
            </w:r>
          </w:p>
          <w:p w14:paraId="05319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（史冬岩）</w:t>
            </w:r>
          </w:p>
        </w:tc>
        <w:tc>
          <w:tcPr>
            <w:tcW w:w="825" w:type="dxa"/>
            <w:shd w:val="clear" w:color="000000" w:fill="auto"/>
            <w:vAlign w:val="center"/>
          </w:tcPr>
          <w:p w14:paraId="59F3B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13437</w:t>
            </w:r>
          </w:p>
        </w:tc>
        <w:tc>
          <w:tcPr>
            <w:tcW w:w="3848" w:type="dxa"/>
            <w:shd w:val="clear" w:color="000000" w:fill="auto"/>
            <w:vAlign w:val="center"/>
          </w:tcPr>
          <w:p w14:paraId="167CF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讲授：最基础广泛又高级的教学方法</w:t>
            </w:r>
          </w:p>
          <w:p w14:paraId="750BD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（熊庆旭）</w:t>
            </w:r>
          </w:p>
        </w:tc>
      </w:tr>
      <w:tr w14:paraId="0D9D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6689F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13441</w:t>
            </w:r>
          </w:p>
        </w:tc>
        <w:tc>
          <w:tcPr>
            <w:tcW w:w="3855" w:type="dxa"/>
            <w:shd w:val="clear" w:color="000000" w:fill="auto"/>
            <w:vAlign w:val="center"/>
          </w:tcPr>
          <w:p w14:paraId="54EA6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如何关注学生的个性化和差异化——个别化教学的五种模式和应用（江凤娟）</w:t>
            </w:r>
          </w:p>
        </w:tc>
        <w:tc>
          <w:tcPr>
            <w:tcW w:w="825" w:type="dxa"/>
            <w:shd w:val="clear" w:color="000000" w:fill="auto"/>
            <w:vAlign w:val="center"/>
          </w:tcPr>
          <w:p w14:paraId="3F445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13450</w:t>
            </w:r>
          </w:p>
        </w:tc>
        <w:tc>
          <w:tcPr>
            <w:tcW w:w="3848" w:type="dxa"/>
            <w:shd w:val="clear" w:color="000000" w:fill="auto"/>
            <w:vAlign w:val="center"/>
          </w:tcPr>
          <w:p w14:paraId="3C727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讨论式教学法——实现民主型课堂的策略与技巧（江凤娟）</w:t>
            </w:r>
          </w:p>
        </w:tc>
      </w:tr>
      <w:tr w14:paraId="19C5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7234F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13540</w:t>
            </w:r>
          </w:p>
        </w:tc>
        <w:tc>
          <w:tcPr>
            <w:tcW w:w="3855" w:type="dxa"/>
            <w:shd w:val="clear" w:color="000000" w:fill="auto"/>
            <w:vAlign w:val="center"/>
          </w:tcPr>
          <w:p w14:paraId="2D2F4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高效课堂教学秘籍教什么、怎么教</w:t>
            </w:r>
          </w:p>
          <w:p w14:paraId="7482A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（赖绍聪）</w:t>
            </w:r>
          </w:p>
        </w:tc>
        <w:tc>
          <w:tcPr>
            <w:tcW w:w="825" w:type="dxa"/>
            <w:shd w:val="clear" w:color="000000" w:fill="auto"/>
            <w:vAlign w:val="center"/>
          </w:tcPr>
          <w:p w14:paraId="534DB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13542</w:t>
            </w:r>
          </w:p>
        </w:tc>
        <w:tc>
          <w:tcPr>
            <w:tcW w:w="3848" w:type="dxa"/>
            <w:shd w:val="clear" w:color="000000" w:fill="auto"/>
            <w:vAlign w:val="center"/>
          </w:tcPr>
          <w:p w14:paraId="66B06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教师发展与教学研究——从教改项目到教学成果凝炼（冯博琴）</w:t>
            </w:r>
          </w:p>
        </w:tc>
      </w:tr>
      <w:tr w14:paraId="11EA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1" w:hRule="exact"/>
          <w:jc w:val="center"/>
        </w:trPr>
        <w:tc>
          <w:tcPr>
            <w:tcW w:w="9326" w:type="dxa"/>
            <w:gridSpan w:val="4"/>
            <w:shd w:val="clear" w:color="000000" w:fill="auto"/>
            <w:vAlign w:val="center"/>
          </w:tcPr>
          <w:p w14:paraId="4768C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科研能力提升（12）</w:t>
            </w:r>
          </w:p>
          <w:p w14:paraId="1AF707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本课程群重点聚焦提升新教师的科研能力及科研与教学工作的协调发展。内容包含：学术论文写作与发表、科研项目设计与申报、科研方法论与教师科学素养培育等。</w:t>
            </w:r>
          </w:p>
        </w:tc>
      </w:tr>
      <w:tr w14:paraId="7FCF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5938D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12149</w:t>
            </w:r>
          </w:p>
        </w:tc>
        <w:tc>
          <w:tcPr>
            <w:tcW w:w="3855" w:type="dxa"/>
            <w:shd w:val="clear" w:color="000000" w:fill="auto"/>
            <w:vAlign w:val="center"/>
          </w:tcPr>
          <w:p w14:paraId="73BBC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高校青年教师科研基本功夯实与研究技能提升（张伟刚）</w:t>
            </w:r>
          </w:p>
        </w:tc>
        <w:tc>
          <w:tcPr>
            <w:tcW w:w="825" w:type="dxa"/>
            <w:shd w:val="clear" w:color="000000" w:fill="auto"/>
            <w:vAlign w:val="center"/>
          </w:tcPr>
          <w:p w14:paraId="0723C6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12150</w:t>
            </w:r>
          </w:p>
        </w:tc>
        <w:tc>
          <w:tcPr>
            <w:tcW w:w="3848" w:type="dxa"/>
            <w:shd w:val="clear" w:color="000000" w:fill="auto"/>
            <w:vAlign w:val="center"/>
          </w:tcPr>
          <w:p w14:paraId="029095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高影响力论文写作与投稿（人文社科类）（万跃华）</w:t>
            </w:r>
          </w:p>
        </w:tc>
      </w:tr>
      <w:tr w14:paraId="4338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5E8371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13327</w:t>
            </w:r>
          </w:p>
        </w:tc>
        <w:tc>
          <w:tcPr>
            <w:tcW w:w="3855" w:type="dxa"/>
            <w:shd w:val="clear" w:color="000000" w:fill="auto"/>
            <w:vAlign w:val="center"/>
          </w:tcPr>
          <w:p w14:paraId="04770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学术写作与高校青年教师专业发展</w:t>
            </w:r>
          </w:p>
          <w:p w14:paraId="739AF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c>
          <w:tcPr>
            <w:tcW w:w="825" w:type="dxa"/>
            <w:shd w:val="clear" w:color="000000" w:fill="auto"/>
            <w:vAlign w:val="center"/>
          </w:tcPr>
          <w:p w14:paraId="1B23A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13328</w:t>
            </w:r>
          </w:p>
        </w:tc>
        <w:tc>
          <w:tcPr>
            <w:tcW w:w="3848" w:type="dxa"/>
            <w:shd w:val="clear" w:color="000000" w:fill="auto"/>
            <w:vAlign w:val="center"/>
          </w:tcPr>
          <w:p w14:paraId="427951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教育学术论文的写作与发表——以《比较教育研究》期刊为例（刘宝存）</w:t>
            </w:r>
          </w:p>
        </w:tc>
      </w:tr>
      <w:tr w14:paraId="211F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74A1E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13329</w:t>
            </w:r>
          </w:p>
        </w:tc>
        <w:tc>
          <w:tcPr>
            <w:tcW w:w="3855" w:type="dxa"/>
            <w:shd w:val="clear" w:color="000000" w:fill="auto"/>
            <w:vAlign w:val="center"/>
          </w:tcPr>
          <w:p w14:paraId="02AF1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学术论文的选题与写作（杜凤沛）</w:t>
            </w:r>
          </w:p>
        </w:tc>
        <w:tc>
          <w:tcPr>
            <w:tcW w:w="825" w:type="dxa"/>
            <w:shd w:val="clear" w:color="000000" w:fill="auto"/>
            <w:vAlign w:val="center"/>
          </w:tcPr>
          <w:p w14:paraId="119D9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13330</w:t>
            </w:r>
          </w:p>
        </w:tc>
        <w:tc>
          <w:tcPr>
            <w:tcW w:w="3848" w:type="dxa"/>
            <w:shd w:val="clear" w:color="000000" w:fill="auto"/>
            <w:vAlign w:val="center"/>
          </w:tcPr>
          <w:p w14:paraId="461BE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编辑视角下的学术论文投稿与写作</w:t>
            </w:r>
          </w:p>
          <w:p w14:paraId="65163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（武晓耕）</w:t>
            </w:r>
          </w:p>
        </w:tc>
      </w:tr>
      <w:tr w14:paraId="0DCE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41AC94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13331</w:t>
            </w:r>
          </w:p>
        </w:tc>
        <w:tc>
          <w:tcPr>
            <w:tcW w:w="3855" w:type="dxa"/>
            <w:shd w:val="clear" w:color="000000" w:fill="auto"/>
            <w:vAlign w:val="center"/>
          </w:tcPr>
          <w:p w14:paraId="14BAE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从编辑视角看学术论文的写作与投稿（申秋红）</w:t>
            </w:r>
          </w:p>
        </w:tc>
        <w:tc>
          <w:tcPr>
            <w:tcW w:w="825" w:type="dxa"/>
            <w:shd w:val="clear" w:color="000000" w:fill="auto"/>
            <w:vAlign w:val="center"/>
          </w:tcPr>
          <w:p w14:paraId="6148C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13338</w:t>
            </w:r>
          </w:p>
        </w:tc>
        <w:tc>
          <w:tcPr>
            <w:tcW w:w="3848" w:type="dxa"/>
            <w:shd w:val="clear" w:color="000000" w:fill="auto"/>
            <w:vAlign w:val="center"/>
          </w:tcPr>
          <w:p w14:paraId="48841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新教师如何快速适应高校教学——学术能力奠基与职崖启航的策略（周华丽）</w:t>
            </w:r>
          </w:p>
        </w:tc>
      </w:tr>
      <w:tr w14:paraId="6524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798" w:type="dxa"/>
            <w:shd w:val="clear" w:color="000000" w:fill="auto"/>
            <w:vAlign w:val="center"/>
          </w:tcPr>
          <w:p w14:paraId="58560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13439</w:t>
            </w:r>
          </w:p>
        </w:tc>
        <w:tc>
          <w:tcPr>
            <w:tcW w:w="3855" w:type="dxa"/>
            <w:shd w:val="clear" w:color="000000" w:fill="auto"/>
            <w:vAlign w:val="center"/>
          </w:tcPr>
          <w:p w14:paraId="76D83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质性研究的思路和方法（魏戈）</w:t>
            </w:r>
          </w:p>
        </w:tc>
        <w:tc>
          <w:tcPr>
            <w:tcW w:w="825" w:type="dxa"/>
            <w:shd w:val="clear" w:color="000000" w:fill="auto"/>
            <w:vAlign w:val="center"/>
          </w:tcPr>
          <w:p w14:paraId="5FFF3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13483</w:t>
            </w:r>
          </w:p>
        </w:tc>
        <w:tc>
          <w:tcPr>
            <w:tcW w:w="3848" w:type="dxa"/>
            <w:shd w:val="clear" w:color="000000" w:fill="auto"/>
            <w:vAlign w:val="center"/>
          </w:tcPr>
          <w:p w14:paraId="6640F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拓宽视野，提高论文写作水平（陈炳才）</w:t>
            </w:r>
          </w:p>
        </w:tc>
      </w:tr>
      <w:tr w14:paraId="0F3D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auto"/>
            <w:vAlign w:val="center"/>
          </w:tcPr>
          <w:p w14:paraId="5778C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13487</w:t>
            </w:r>
          </w:p>
        </w:tc>
        <w:tc>
          <w:tcPr>
            <w:tcW w:w="3855" w:type="dxa"/>
            <w:shd w:val="clear" w:color="000000" w:fill="auto"/>
            <w:vAlign w:val="center"/>
          </w:tcPr>
          <w:p w14:paraId="49865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高质量学术论文的写作与发表策略</w:t>
            </w:r>
          </w:p>
          <w:p w14:paraId="4F6A0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（欧中洪）</w:t>
            </w:r>
          </w:p>
        </w:tc>
        <w:tc>
          <w:tcPr>
            <w:tcW w:w="825" w:type="dxa"/>
            <w:shd w:val="clear" w:color="000000" w:fill="auto"/>
            <w:vAlign w:val="center"/>
          </w:tcPr>
          <w:p w14:paraId="30BB4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13488</w:t>
            </w:r>
          </w:p>
        </w:tc>
        <w:tc>
          <w:tcPr>
            <w:tcW w:w="3848" w:type="dxa"/>
            <w:shd w:val="clear" w:color="000000" w:fill="auto"/>
            <w:vAlign w:val="center"/>
          </w:tcPr>
          <w:p w14:paraId="3B5AB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国家自然科学基金申报要点和心得</w:t>
            </w:r>
          </w:p>
          <w:p w14:paraId="1C4B4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（朱永法）</w:t>
            </w:r>
          </w:p>
        </w:tc>
      </w:tr>
      <w:tr w14:paraId="4947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exact"/>
          <w:jc w:val="center"/>
        </w:trPr>
        <w:tc>
          <w:tcPr>
            <w:tcW w:w="9326" w:type="dxa"/>
            <w:gridSpan w:val="4"/>
            <w:shd w:val="clear" w:color="000000" w:fill="FFFFFF"/>
            <w:vAlign w:val="center"/>
          </w:tcPr>
          <w:p w14:paraId="49C4E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教育数字化与教师数字素养（12）</w:t>
            </w:r>
          </w:p>
          <w:p w14:paraId="225C4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本课程群聚焦于教育数字化的基本理念、教师数字素养、数字化赋能教学方式变革、现代多媒体教学工具的使用和技巧等。</w:t>
            </w:r>
          </w:p>
        </w:tc>
      </w:tr>
      <w:tr w14:paraId="52A8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4CBCD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10467</w:t>
            </w:r>
          </w:p>
        </w:tc>
        <w:tc>
          <w:tcPr>
            <w:tcW w:w="3855" w:type="dxa"/>
            <w:shd w:val="clear" w:color="000000" w:fill="FFFFFF"/>
            <w:vAlign w:val="center"/>
          </w:tcPr>
          <w:p w14:paraId="04542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手把手带你一起玩MOOC——如何设计、建设和应用在线开放课程（赵洱岽）</w:t>
            </w:r>
          </w:p>
        </w:tc>
        <w:tc>
          <w:tcPr>
            <w:tcW w:w="825" w:type="dxa"/>
            <w:shd w:val="clear" w:color="000000" w:fill="FFFFFF"/>
            <w:vAlign w:val="center"/>
          </w:tcPr>
          <w:p w14:paraId="2AE34B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10710</w:t>
            </w:r>
          </w:p>
        </w:tc>
        <w:tc>
          <w:tcPr>
            <w:tcW w:w="3848" w:type="dxa"/>
            <w:shd w:val="clear" w:color="000000" w:fill="FFFFFF"/>
            <w:vAlign w:val="center"/>
          </w:tcPr>
          <w:p w14:paraId="6CD56C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依托在线开放课程的教学改革探索与创新（嵩天）</w:t>
            </w:r>
          </w:p>
        </w:tc>
      </w:tr>
      <w:tr w14:paraId="09A6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358A1B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10776</w:t>
            </w:r>
          </w:p>
        </w:tc>
        <w:tc>
          <w:tcPr>
            <w:tcW w:w="3855" w:type="dxa"/>
            <w:shd w:val="clear" w:color="000000" w:fill="FFFFFF"/>
            <w:vAlign w:val="center"/>
          </w:tcPr>
          <w:p w14:paraId="0E5491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基于MOOC的混合式教学设计与实践（朱桂萍）</w:t>
            </w:r>
          </w:p>
        </w:tc>
        <w:tc>
          <w:tcPr>
            <w:tcW w:w="825" w:type="dxa"/>
            <w:shd w:val="clear" w:color="000000" w:fill="FFFFFF"/>
            <w:vAlign w:val="center"/>
          </w:tcPr>
          <w:p w14:paraId="5D4FF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10931</w:t>
            </w:r>
          </w:p>
        </w:tc>
        <w:tc>
          <w:tcPr>
            <w:tcW w:w="3848" w:type="dxa"/>
            <w:shd w:val="clear" w:color="000000" w:fill="FFFFFF"/>
            <w:vAlign w:val="center"/>
          </w:tcPr>
          <w:p w14:paraId="6049C8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微课设计与制作（龚娟）</w:t>
            </w:r>
          </w:p>
        </w:tc>
      </w:tr>
      <w:tr w14:paraId="5B96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55490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10949</w:t>
            </w:r>
          </w:p>
        </w:tc>
        <w:tc>
          <w:tcPr>
            <w:tcW w:w="3855" w:type="dxa"/>
            <w:shd w:val="clear" w:color="000000" w:fill="FFFFFF"/>
            <w:vAlign w:val="center"/>
          </w:tcPr>
          <w:p w14:paraId="6CD9D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用美的视觉传达助力教学——PPT课件设计中的大学问（余洋）</w:t>
            </w:r>
          </w:p>
        </w:tc>
        <w:tc>
          <w:tcPr>
            <w:tcW w:w="825" w:type="dxa"/>
            <w:shd w:val="clear" w:color="000000" w:fill="FFFFFF"/>
            <w:vAlign w:val="center"/>
          </w:tcPr>
          <w:p w14:paraId="7C32DD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11852</w:t>
            </w:r>
          </w:p>
        </w:tc>
        <w:tc>
          <w:tcPr>
            <w:tcW w:w="3848" w:type="dxa"/>
            <w:shd w:val="clear" w:color="000000" w:fill="FFFFFF"/>
            <w:vAlign w:val="center"/>
          </w:tcPr>
          <w:p w14:paraId="1479C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人工智能的启示与智慧教育的愿景</w:t>
            </w:r>
          </w:p>
          <w:p w14:paraId="46559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（周傲英）</w:t>
            </w:r>
          </w:p>
        </w:tc>
      </w:tr>
      <w:tr w14:paraId="4B36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3D7F1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13316</w:t>
            </w:r>
          </w:p>
        </w:tc>
        <w:tc>
          <w:tcPr>
            <w:tcW w:w="3855" w:type="dxa"/>
            <w:shd w:val="clear" w:color="000000" w:fill="FFFFFF"/>
            <w:vAlign w:val="center"/>
          </w:tcPr>
          <w:p w14:paraId="4EF4F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教育数字化行动——新时代教师教学信息素养的内涵体系及提升方法（嵩天）</w:t>
            </w:r>
          </w:p>
        </w:tc>
        <w:tc>
          <w:tcPr>
            <w:tcW w:w="825" w:type="dxa"/>
            <w:shd w:val="clear" w:color="000000" w:fill="FFFFFF"/>
            <w:vAlign w:val="center"/>
          </w:tcPr>
          <w:p w14:paraId="26563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11332</w:t>
            </w:r>
          </w:p>
        </w:tc>
        <w:tc>
          <w:tcPr>
            <w:tcW w:w="3848" w:type="dxa"/>
            <w:shd w:val="clear" w:color="000000" w:fill="FFFFFF"/>
            <w:vAlign w:val="center"/>
          </w:tcPr>
          <w:p w14:paraId="54549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“互联网+”时代高校教师信息化教学能力提升——融合MOOC与翻转课堂的MF教学模式（谢幼如）</w:t>
            </w:r>
          </w:p>
        </w:tc>
      </w:tr>
      <w:tr w14:paraId="46F9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7BE60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10852</w:t>
            </w:r>
          </w:p>
        </w:tc>
        <w:tc>
          <w:tcPr>
            <w:tcW w:w="3855" w:type="dxa"/>
            <w:shd w:val="clear" w:color="000000" w:fill="FFFFFF"/>
            <w:vAlign w:val="center"/>
          </w:tcPr>
          <w:p w14:paraId="430BE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基于微软PowerPoint规范高效编制多媒体课件（一）（裴纯礼）</w:t>
            </w:r>
          </w:p>
        </w:tc>
        <w:tc>
          <w:tcPr>
            <w:tcW w:w="825" w:type="dxa"/>
            <w:shd w:val="clear" w:color="000000" w:fill="FFFFFF"/>
            <w:vAlign w:val="center"/>
          </w:tcPr>
          <w:p w14:paraId="3B333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10754</w:t>
            </w:r>
          </w:p>
        </w:tc>
        <w:tc>
          <w:tcPr>
            <w:tcW w:w="3848" w:type="dxa"/>
            <w:shd w:val="clear" w:color="000000" w:fill="FFFFFF"/>
            <w:vAlign w:val="center"/>
          </w:tcPr>
          <w:p w14:paraId="37C97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基于微软PowerPoint规范高效编制多媒体课件（二）（裴纯礼）</w:t>
            </w:r>
          </w:p>
        </w:tc>
      </w:tr>
      <w:tr w14:paraId="6A3F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98" w:type="dxa"/>
            <w:shd w:val="clear" w:color="000000" w:fill="FFFFFF"/>
            <w:vAlign w:val="center"/>
          </w:tcPr>
          <w:p w14:paraId="76B74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13426</w:t>
            </w:r>
          </w:p>
        </w:tc>
        <w:tc>
          <w:tcPr>
            <w:tcW w:w="3855" w:type="dxa"/>
            <w:shd w:val="clear" w:color="000000" w:fill="FFFFFF"/>
            <w:vAlign w:val="center"/>
          </w:tcPr>
          <w:p w14:paraId="7182AE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大数据支持下的教学创新与教师数字素养提升（陈敏）</w:t>
            </w:r>
          </w:p>
        </w:tc>
        <w:tc>
          <w:tcPr>
            <w:tcW w:w="825" w:type="dxa"/>
            <w:shd w:val="clear" w:color="000000" w:fill="FFFFFF"/>
            <w:vAlign w:val="center"/>
          </w:tcPr>
          <w:p w14:paraId="3D7088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13433</w:t>
            </w:r>
          </w:p>
        </w:tc>
        <w:tc>
          <w:tcPr>
            <w:tcW w:w="3848" w:type="dxa"/>
            <w:shd w:val="clear" w:color="000000" w:fill="FFFFFF"/>
            <w:vAlign w:val="center"/>
          </w:tcPr>
          <w:p w14:paraId="213E3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用信息技术推进课程教学模式和教学评价的变革（袁驷）</w:t>
            </w:r>
          </w:p>
        </w:tc>
      </w:tr>
      <w:tr w14:paraId="5D8C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exact"/>
          <w:jc w:val="center"/>
        </w:trPr>
        <w:tc>
          <w:tcPr>
            <w:tcW w:w="9326" w:type="dxa"/>
            <w:gridSpan w:val="4"/>
            <w:shd w:val="clear" w:color="000000" w:fill="FFFFFF"/>
            <w:vAlign w:val="center"/>
          </w:tcPr>
          <w:p w14:paraId="21D17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人际关系处理（3）</w:t>
            </w:r>
          </w:p>
          <w:p w14:paraId="7CB8E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本课程群内容有助于新教师更全面、准确地认识和处理高校人际关系。内容包含：人际交往基本常识、高校和谐师生关系的形成、教师之间如何合作等。</w:t>
            </w:r>
          </w:p>
        </w:tc>
      </w:tr>
      <w:tr w14:paraId="6DC2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exact"/>
          <w:jc w:val="center"/>
        </w:trPr>
        <w:tc>
          <w:tcPr>
            <w:tcW w:w="798" w:type="dxa"/>
            <w:shd w:val="clear" w:color="000000" w:fill="FFFFFF"/>
            <w:vAlign w:val="center"/>
          </w:tcPr>
          <w:p w14:paraId="6125D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10433</w:t>
            </w:r>
          </w:p>
        </w:tc>
        <w:tc>
          <w:tcPr>
            <w:tcW w:w="3855" w:type="dxa"/>
            <w:shd w:val="clear" w:color="000000" w:fill="FFFFFF"/>
            <w:vAlign w:val="center"/>
          </w:tcPr>
          <w:p w14:paraId="3B2A9E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师生交往中的沟通策略（赵丽琴）</w:t>
            </w:r>
          </w:p>
        </w:tc>
        <w:tc>
          <w:tcPr>
            <w:tcW w:w="825" w:type="dxa"/>
            <w:shd w:val="clear" w:color="000000" w:fill="FFFFFF"/>
            <w:vAlign w:val="center"/>
          </w:tcPr>
          <w:p w14:paraId="6D189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10700</w:t>
            </w:r>
          </w:p>
        </w:tc>
        <w:tc>
          <w:tcPr>
            <w:tcW w:w="3848" w:type="dxa"/>
            <w:shd w:val="clear" w:color="000000" w:fill="FFFFFF"/>
            <w:vAlign w:val="center"/>
          </w:tcPr>
          <w:p w14:paraId="1A39A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高校教师校园人际沟通：合作学习</w:t>
            </w:r>
          </w:p>
          <w:p w14:paraId="630C66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（宋毅）</w:t>
            </w:r>
          </w:p>
        </w:tc>
      </w:tr>
      <w:tr w14:paraId="7F77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798" w:type="dxa"/>
            <w:shd w:val="clear" w:color="000000" w:fill="FFFFFF"/>
            <w:vAlign w:val="center"/>
          </w:tcPr>
          <w:p w14:paraId="49440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11256</w:t>
            </w:r>
          </w:p>
        </w:tc>
        <w:tc>
          <w:tcPr>
            <w:tcW w:w="3855" w:type="dxa"/>
            <w:shd w:val="clear" w:color="000000" w:fill="FFFFFF"/>
            <w:vAlign w:val="center"/>
          </w:tcPr>
          <w:p w14:paraId="32993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人际关系调整与情绪调控（蔺桂瑞）</w:t>
            </w:r>
          </w:p>
        </w:tc>
        <w:tc>
          <w:tcPr>
            <w:tcW w:w="825" w:type="dxa"/>
            <w:shd w:val="clear" w:color="000000" w:fill="FFFFFF"/>
            <w:vAlign w:val="center"/>
          </w:tcPr>
          <w:p w14:paraId="3B48C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3848" w:type="dxa"/>
            <w:shd w:val="clear" w:color="000000" w:fill="FFFFFF"/>
            <w:vAlign w:val="center"/>
          </w:tcPr>
          <w:p w14:paraId="71EF2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bl>
    <w:p w14:paraId="5C2518CF">
      <w:pPr>
        <w:widowControl/>
        <w:jc w:val="left"/>
        <w:rPr>
          <w:rFonts w:hint="default" w:ascii="Times New Roman" w:hAnsi="Times New Roman" w:eastAsia="仿宋_GB2312" w:cs="Times New Roman"/>
          <w:b/>
          <w:color w:val="000000" w:themeColor="text1"/>
          <w:sz w:val="28"/>
          <w:szCs w:val="28"/>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092347">
      <w:pPr>
        <w:widowControl/>
        <w:spacing w:before="156" w:beforeLines="50" w:after="156" w:afterLines="50" w:line="360" w:lineRule="auto"/>
        <w:jc w:val="center"/>
        <w:outlineLvl w:val="1"/>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仿宋_GB2312" w:cs="Times New Roman"/>
          <w:b/>
          <w:bCs/>
          <w:color w:val="000000" w:themeColor="text1"/>
          <w:sz w:val="24"/>
          <w:szCs w:val="24"/>
          <w14:textFill>
            <w14:solidFill>
              <w14:schemeClr w14:val="tx1"/>
            </w14:solidFill>
          </w14:textFill>
        </w:rPr>
        <w:t xml:space="preserve">  高校教师教学能力及职业发展通用培训课程</w:t>
      </w:r>
      <w:bookmarkStart w:id="19" w:name="pindex1386"/>
      <w:bookmarkEnd w:id="19"/>
    </w:p>
    <w:tbl>
      <w:tblPr>
        <w:tblStyle w:val="16"/>
        <w:tblW w:w="5471" w:type="pct"/>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3817"/>
        <w:gridCol w:w="833"/>
        <w:gridCol w:w="3863"/>
      </w:tblGrid>
      <w:tr w14:paraId="4192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435" w:type="pct"/>
            <w:shd w:val="clear" w:color="000000" w:fill="FFFFFF"/>
            <w:vAlign w:val="center"/>
          </w:tcPr>
          <w:p w14:paraId="569D2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2046" w:type="pct"/>
            <w:shd w:val="clear" w:color="000000" w:fill="FFFFFF"/>
            <w:vAlign w:val="center"/>
          </w:tcPr>
          <w:p w14:paraId="09EF0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c>
          <w:tcPr>
            <w:tcW w:w="446" w:type="pct"/>
            <w:shd w:val="clear" w:color="000000" w:fill="FFFFFF"/>
            <w:vAlign w:val="center"/>
          </w:tcPr>
          <w:p w14:paraId="1282B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2071" w:type="pct"/>
            <w:shd w:val="clear" w:color="000000" w:fill="FFFFFF"/>
            <w:vAlign w:val="center"/>
          </w:tcPr>
          <w:p w14:paraId="2B720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r>
      <w:tr w14:paraId="4A35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5000" w:type="pct"/>
            <w:gridSpan w:val="4"/>
            <w:shd w:val="clear" w:color="000000" w:fill="FFFFFF"/>
            <w:vAlign w:val="center"/>
          </w:tcPr>
          <w:p w14:paraId="70EA2C99">
            <w:pPr>
              <w:keepNext w:val="0"/>
              <w:keepLines w:val="0"/>
              <w:widowControl/>
              <w:suppressLineNumbers w:val="0"/>
              <w:spacing w:before="0" w:beforeAutospacing="0" w:after="0" w:afterAutospacing="0" w:line="400" w:lineRule="exact"/>
              <w:ind w:left="0" w:right="0"/>
              <w:jc w:val="center"/>
              <w:outlineLvl w:val="1"/>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学习贯彻党的二十大精神专题（7</w:t>
            </w:r>
            <w:r>
              <w:rPr>
                <w:rFonts w:hint="eastAsia" w:ascii="Times New Roman" w:hAnsi="Times New Roman" w:eastAsia="仿宋_GB2312" w:cs="Times New Roman"/>
                <w:b/>
                <w:bCs/>
                <w:color w:val="000000" w:themeColor="text1"/>
                <w:kern w:val="0"/>
                <w:sz w:val="21"/>
                <w:szCs w:val="21"/>
                <w:lang w:val="en-US" w:eastAsia="zh-CN"/>
                <w14:textFill>
                  <w14:solidFill>
                    <w14:schemeClr w14:val="tx1"/>
                  </w14:solidFill>
                </w14:textFill>
              </w:rPr>
              <w:t>5</w:t>
            </w:r>
            <w:r>
              <w:rPr>
                <w:rFonts w:hint="default" w:ascii="Times New Roman" w:hAnsi="Times New Roman" w:eastAsia="仿宋_GB2312" w:cs="Times New Roman"/>
                <w:b/>
                <w:bCs/>
                <w:color w:val="000000" w:themeColor="text1"/>
                <w:kern w:val="0"/>
                <w:sz w:val="21"/>
                <w:szCs w:val="21"/>
                <w14:textFill>
                  <w14:solidFill>
                    <w14:schemeClr w14:val="tx1"/>
                  </w14:solidFill>
                </w14:textFill>
              </w:rPr>
              <w:t>）</w:t>
            </w:r>
          </w:p>
        </w:tc>
      </w:tr>
      <w:tr w14:paraId="37CB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9A28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13171</w:t>
            </w:r>
          </w:p>
        </w:tc>
        <w:tc>
          <w:tcPr>
            <w:tcW w:w="2046" w:type="pct"/>
            <w:shd w:val="clear" w:color="000000" w:fill="FFFFFF"/>
            <w:vAlign w:val="center"/>
          </w:tcPr>
          <w:p w14:paraId="6C8CBC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20" w:name="bkPolitics118273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58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 w:name="bkPolitics2121813"/>
                <w:r>
                  <w:rPr>
                    <w:rFonts w:hint="default" w:ascii="Times New Roman" w:hAnsi="Times New Roman" w:eastAsia="仿宋_GB2312" w:cs="Times New Roman"/>
                    <w:color w:val="000000" w:themeColor="text1"/>
                    <w:sz w:val="21"/>
                    <w:szCs w:val="21"/>
                    <w14:textFill>
                      <w14:solidFill>
                        <w14:schemeClr w14:val="tx1"/>
                      </w14:solidFill>
                    </w14:textFill>
                  </w:rPr>
                  <w:t>学习贯彻党的二十大</w:t>
                </w:r>
                <w:bookmarkEnd w:id="21"/>
              </w:sdtContent>
            </w:sdt>
            <w:bookmarkEnd w:id="20"/>
            <w:r>
              <w:rPr>
                <w:rFonts w:hint="default" w:ascii="Times New Roman" w:hAnsi="Times New Roman" w:eastAsia="仿宋_GB2312" w:cs="Times New Roman"/>
                <w:color w:val="000000" w:themeColor="text1"/>
                <w:sz w:val="21"/>
                <w:szCs w:val="21"/>
                <w14:textFill>
                  <w14:solidFill>
                    <w14:schemeClr w14:val="tx1"/>
                  </w14:solidFill>
                </w14:textFill>
              </w:rPr>
              <w:t>报告 要做到“五个牢牢把握”（周文彰）</w:t>
            </w:r>
          </w:p>
        </w:tc>
        <w:tc>
          <w:tcPr>
            <w:tcW w:w="446" w:type="pct"/>
            <w:shd w:val="clear" w:color="000000" w:fill="FFFFFF"/>
            <w:vAlign w:val="center"/>
          </w:tcPr>
          <w:p w14:paraId="7D1BD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13172</w:t>
            </w:r>
          </w:p>
        </w:tc>
        <w:tc>
          <w:tcPr>
            <w:tcW w:w="2071" w:type="pct"/>
            <w:shd w:val="clear" w:color="000000" w:fill="FFFFFF"/>
            <w:vAlign w:val="center"/>
          </w:tcPr>
          <w:p w14:paraId="5B003F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开辟马克思主义中国化时代化新境界</w:t>
            </w:r>
          </w:p>
          <w:p w14:paraId="226D8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22" w:name="bkPolitics201013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63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 w:name="bkPolitics1022852"/>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23"/>
              </w:sdtContent>
            </w:sdt>
            <w:bookmarkEnd w:id="22"/>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19D9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F8D4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11908</w:t>
            </w:r>
          </w:p>
        </w:tc>
        <w:tc>
          <w:tcPr>
            <w:tcW w:w="2046" w:type="pct"/>
            <w:shd w:val="clear" w:color="000000" w:fill="FFFFFF"/>
            <w:vAlign w:val="center"/>
          </w:tcPr>
          <w:p w14:paraId="6A6753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中国共产党的光辉历程与基本经验</w:t>
            </w:r>
          </w:p>
          <w:p w14:paraId="4F19D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（王炳林）</w:t>
            </w:r>
          </w:p>
        </w:tc>
        <w:tc>
          <w:tcPr>
            <w:tcW w:w="446" w:type="pct"/>
            <w:shd w:val="clear" w:color="000000" w:fill="FFFFFF"/>
            <w:vAlign w:val="center"/>
          </w:tcPr>
          <w:p w14:paraId="03B7D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13174</w:t>
            </w:r>
          </w:p>
        </w:tc>
        <w:tc>
          <w:tcPr>
            <w:tcW w:w="2071" w:type="pct"/>
            <w:shd w:val="clear" w:color="000000" w:fill="FFFFFF"/>
            <w:vAlign w:val="center"/>
          </w:tcPr>
          <w:p w14:paraId="4902CD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促进世界和平与发展 推动构建人类命运共同体（赵可金）</w:t>
            </w:r>
          </w:p>
        </w:tc>
      </w:tr>
      <w:tr w14:paraId="7CDD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7BB8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13175</w:t>
            </w:r>
          </w:p>
        </w:tc>
        <w:tc>
          <w:tcPr>
            <w:tcW w:w="2046" w:type="pct"/>
            <w:shd w:val="clear" w:color="000000" w:fill="FFFFFF"/>
            <w:vAlign w:val="center"/>
          </w:tcPr>
          <w:p w14:paraId="038A8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坚持全面依法治国 推进法治中国建设（杨伟东）</w:t>
            </w:r>
          </w:p>
        </w:tc>
        <w:tc>
          <w:tcPr>
            <w:tcW w:w="446" w:type="pct"/>
            <w:shd w:val="clear" w:color="000000" w:fill="FFFFFF"/>
            <w:vAlign w:val="center"/>
          </w:tcPr>
          <w:p w14:paraId="66204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13176</w:t>
            </w:r>
          </w:p>
        </w:tc>
        <w:tc>
          <w:tcPr>
            <w:tcW w:w="2071" w:type="pct"/>
            <w:shd w:val="clear" w:color="000000" w:fill="FFFFFF"/>
            <w:vAlign w:val="center"/>
          </w:tcPr>
          <w:p w14:paraId="106E1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坚定不移全面从严治党 深入推进新时代党的建设新的伟大工程（祝灵君）</w:t>
            </w:r>
          </w:p>
        </w:tc>
      </w:tr>
      <w:tr w14:paraId="16D6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3785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13177</w:t>
            </w:r>
          </w:p>
        </w:tc>
        <w:tc>
          <w:tcPr>
            <w:tcW w:w="2046" w:type="pct"/>
            <w:shd w:val="clear" w:color="000000" w:fill="FFFFFF"/>
            <w:vAlign w:val="center"/>
          </w:tcPr>
          <w:p w14:paraId="2DC34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坚持和完善“一国两制” 推进祖国统一（张仕荣）</w:t>
            </w:r>
          </w:p>
        </w:tc>
        <w:tc>
          <w:tcPr>
            <w:tcW w:w="446" w:type="pct"/>
            <w:shd w:val="clear" w:color="000000" w:fill="FFFFFF"/>
            <w:vAlign w:val="center"/>
          </w:tcPr>
          <w:p w14:paraId="4DD62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13178</w:t>
            </w:r>
          </w:p>
        </w:tc>
        <w:tc>
          <w:tcPr>
            <w:tcW w:w="2071" w:type="pct"/>
            <w:shd w:val="clear" w:color="000000" w:fill="FFFFFF"/>
            <w:vAlign w:val="center"/>
          </w:tcPr>
          <w:p w14:paraId="50F20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实现建军一百年奋斗目标 开创国防和军队现代化新局面（马德宝）</w:t>
            </w:r>
          </w:p>
        </w:tc>
      </w:tr>
      <w:tr w14:paraId="5EA7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5732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13179</w:t>
            </w:r>
          </w:p>
        </w:tc>
        <w:tc>
          <w:tcPr>
            <w:tcW w:w="2046" w:type="pct"/>
            <w:shd w:val="clear" w:color="000000" w:fill="FFFFFF"/>
            <w:vAlign w:val="center"/>
          </w:tcPr>
          <w:p w14:paraId="40C61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增进民生福祉 提高人民生活品质</w:t>
            </w:r>
          </w:p>
          <w:p w14:paraId="17DB0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（郑功成）</w:t>
            </w:r>
          </w:p>
        </w:tc>
        <w:tc>
          <w:tcPr>
            <w:tcW w:w="446" w:type="pct"/>
            <w:shd w:val="clear" w:color="000000" w:fill="FFFFFF"/>
            <w:vAlign w:val="center"/>
          </w:tcPr>
          <w:p w14:paraId="1677DB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13180</w:t>
            </w:r>
          </w:p>
        </w:tc>
        <w:tc>
          <w:tcPr>
            <w:tcW w:w="2071" w:type="pct"/>
            <w:shd w:val="clear" w:color="000000" w:fill="FFFFFF"/>
            <w:vAlign w:val="center"/>
          </w:tcPr>
          <w:p w14:paraId="5602F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推进国家安全体系和能力现代化 坚决维护国家安全和社会稳定（赵磊）</w:t>
            </w:r>
          </w:p>
        </w:tc>
      </w:tr>
      <w:tr w14:paraId="679B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4885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13181</w:t>
            </w:r>
          </w:p>
        </w:tc>
        <w:tc>
          <w:tcPr>
            <w:tcW w:w="2046" w:type="pct"/>
            <w:shd w:val="clear" w:color="000000" w:fill="FFFFFF"/>
            <w:vAlign w:val="center"/>
          </w:tcPr>
          <w:p w14:paraId="49D7A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实施科教兴国战略 强化现代化建设人才支撑（张力）</w:t>
            </w:r>
          </w:p>
        </w:tc>
        <w:tc>
          <w:tcPr>
            <w:tcW w:w="446" w:type="pct"/>
            <w:shd w:val="clear" w:color="000000" w:fill="FFFFFF"/>
            <w:vAlign w:val="center"/>
          </w:tcPr>
          <w:p w14:paraId="47180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13182</w:t>
            </w:r>
          </w:p>
        </w:tc>
        <w:tc>
          <w:tcPr>
            <w:tcW w:w="2071" w:type="pct"/>
            <w:shd w:val="clear" w:color="000000" w:fill="FFFFFF"/>
            <w:vAlign w:val="center"/>
          </w:tcPr>
          <w:p w14:paraId="5603BC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24" w:name="bkPolitics1023620"/>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8350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 w:name="bkPolitics1023052"/>
                <w:r>
                  <w:rPr>
                    <w:rFonts w:hint="default" w:ascii="Times New Roman" w:hAnsi="Times New Roman" w:eastAsia="仿宋_GB2312" w:cs="Times New Roman"/>
                    <w:color w:val="000000" w:themeColor="text1"/>
                    <w:sz w:val="21"/>
                    <w:szCs w:val="21"/>
                    <w14:textFill>
                      <w14:solidFill>
                        <w14:schemeClr w14:val="tx1"/>
                      </w14:solidFill>
                    </w14:textFill>
                  </w:rPr>
                  <w:t>推动绿色发展 促进人与自然和谐共生</w:t>
                </w:r>
                <w:bookmarkEnd w:id="25"/>
              </w:sdtContent>
            </w:sdt>
            <w:bookmarkEnd w:id="24"/>
            <w:r>
              <w:rPr>
                <w:rFonts w:hint="default" w:ascii="Times New Roman" w:hAnsi="Times New Roman" w:eastAsia="仿宋_GB2312" w:cs="Times New Roman"/>
                <w:color w:val="000000" w:themeColor="text1"/>
                <w:sz w:val="21"/>
                <w:szCs w:val="21"/>
                <w14:textFill>
                  <w14:solidFill>
                    <w14:schemeClr w14:val="tx1"/>
                  </w14:solidFill>
                </w14:textFill>
              </w:rPr>
              <w:t>（郇庆治）</w:t>
            </w:r>
          </w:p>
        </w:tc>
      </w:tr>
      <w:tr w14:paraId="7CCE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5900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13183</w:t>
            </w:r>
          </w:p>
        </w:tc>
        <w:tc>
          <w:tcPr>
            <w:tcW w:w="2046" w:type="pct"/>
            <w:shd w:val="clear" w:color="000000" w:fill="FFFFFF"/>
            <w:vAlign w:val="center"/>
          </w:tcPr>
          <w:p w14:paraId="79247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以中国式现代化全面推进中华民族伟大复兴（陈培永）</w:t>
            </w:r>
          </w:p>
        </w:tc>
        <w:tc>
          <w:tcPr>
            <w:tcW w:w="446" w:type="pct"/>
            <w:shd w:val="clear" w:color="000000" w:fill="FFFFFF"/>
            <w:vAlign w:val="center"/>
          </w:tcPr>
          <w:p w14:paraId="568A5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13184</w:t>
            </w:r>
          </w:p>
        </w:tc>
        <w:tc>
          <w:tcPr>
            <w:tcW w:w="2071" w:type="pct"/>
            <w:shd w:val="clear" w:color="000000" w:fill="FFFFFF"/>
            <w:vAlign w:val="center"/>
          </w:tcPr>
          <w:p w14:paraId="2484E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新时代十年的伟大变革（沈传亮）</w:t>
            </w:r>
          </w:p>
        </w:tc>
      </w:tr>
      <w:tr w14:paraId="4F49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FD1C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13185</w:t>
            </w:r>
          </w:p>
        </w:tc>
        <w:tc>
          <w:tcPr>
            <w:tcW w:w="2046" w:type="pct"/>
            <w:shd w:val="clear" w:color="000000" w:fill="FFFFFF"/>
            <w:vAlign w:val="center"/>
          </w:tcPr>
          <w:p w14:paraId="5E3F7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加快构建新发展格局 着力推动高质量发展（曹立）</w:t>
            </w:r>
          </w:p>
        </w:tc>
        <w:tc>
          <w:tcPr>
            <w:tcW w:w="446" w:type="pct"/>
            <w:shd w:val="clear" w:color="000000" w:fill="FFFFFF"/>
            <w:vAlign w:val="center"/>
          </w:tcPr>
          <w:p w14:paraId="52B3B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13186</w:t>
            </w:r>
          </w:p>
        </w:tc>
        <w:tc>
          <w:tcPr>
            <w:tcW w:w="2071" w:type="pct"/>
            <w:shd w:val="clear" w:color="000000" w:fill="FFFFFF"/>
            <w:vAlign w:val="center"/>
          </w:tcPr>
          <w:p w14:paraId="6A16A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推进文化自信自强 铸就社会主义文化新辉煌（张军）</w:t>
            </w:r>
          </w:p>
        </w:tc>
      </w:tr>
      <w:tr w14:paraId="0CDA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435" w:type="pct"/>
            <w:shd w:val="clear" w:color="000000" w:fill="FFFFFF"/>
            <w:vAlign w:val="center"/>
          </w:tcPr>
          <w:p w14:paraId="786799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13187</w:t>
            </w:r>
          </w:p>
        </w:tc>
        <w:tc>
          <w:tcPr>
            <w:tcW w:w="2046" w:type="pct"/>
            <w:shd w:val="clear" w:color="000000" w:fill="FFFFFF"/>
            <w:vAlign w:val="center"/>
          </w:tcPr>
          <w:p w14:paraId="32EB1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学习贯彻《中国共产党章程》（曹鹏飞）</w:t>
            </w:r>
          </w:p>
        </w:tc>
        <w:tc>
          <w:tcPr>
            <w:tcW w:w="446" w:type="pct"/>
            <w:shd w:val="clear" w:color="000000" w:fill="FFFFFF"/>
            <w:vAlign w:val="center"/>
          </w:tcPr>
          <w:p w14:paraId="592E2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13424</w:t>
            </w:r>
          </w:p>
        </w:tc>
        <w:tc>
          <w:tcPr>
            <w:tcW w:w="2071" w:type="pct"/>
            <w:shd w:val="clear" w:color="000000" w:fill="FFFFFF"/>
            <w:vAlign w:val="center"/>
          </w:tcPr>
          <w:p w14:paraId="1BC61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全面准确理解党的二十大精神（韩强）</w:t>
            </w:r>
          </w:p>
        </w:tc>
      </w:tr>
      <w:tr w14:paraId="196A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E88E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13189</w:t>
            </w:r>
          </w:p>
        </w:tc>
        <w:tc>
          <w:tcPr>
            <w:tcW w:w="2046" w:type="pct"/>
            <w:shd w:val="clear" w:color="000000" w:fill="FFFFFF"/>
            <w:vAlign w:val="center"/>
          </w:tcPr>
          <w:p w14:paraId="47F17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向着伟大复兴阔步前进——党的二十大精神解读（杨禹）</w:t>
            </w:r>
          </w:p>
        </w:tc>
        <w:tc>
          <w:tcPr>
            <w:tcW w:w="446" w:type="pct"/>
            <w:shd w:val="clear" w:color="000000" w:fill="FFFFFF"/>
            <w:vAlign w:val="center"/>
          </w:tcPr>
          <w:p w14:paraId="18DF82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13431</w:t>
            </w:r>
          </w:p>
        </w:tc>
        <w:tc>
          <w:tcPr>
            <w:tcW w:w="2071" w:type="pct"/>
            <w:shd w:val="clear" w:color="000000" w:fill="FFFFFF"/>
            <w:vAlign w:val="center"/>
          </w:tcPr>
          <w:p w14:paraId="3824E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深刻领会党的二十大的世界意义</w:t>
            </w:r>
          </w:p>
          <w:p w14:paraId="6B787C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（吴韵曦）</w:t>
            </w:r>
          </w:p>
        </w:tc>
      </w:tr>
      <w:tr w14:paraId="20D8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558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13438</w:t>
            </w:r>
          </w:p>
        </w:tc>
        <w:tc>
          <w:tcPr>
            <w:tcW w:w="2046" w:type="pct"/>
            <w:shd w:val="clear" w:color="000000" w:fill="FFFFFF"/>
            <w:vAlign w:val="center"/>
          </w:tcPr>
          <w:p w14:paraId="10630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立足五个牢牢把握 学习贯彻党的二十大精神（祝和军）</w:t>
            </w:r>
          </w:p>
        </w:tc>
        <w:tc>
          <w:tcPr>
            <w:tcW w:w="446" w:type="pct"/>
            <w:shd w:val="clear" w:color="000000" w:fill="FFFFFF"/>
            <w:vAlign w:val="center"/>
          </w:tcPr>
          <w:p w14:paraId="07163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13188</w:t>
            </w:r>
          </w:p>
        </w:tc>
        <w:tc>
          <w:tcPr>
            <w:tcW w:w="2071" w:type="pct"/>
            <w:shd w:val="clear" w:color="000000" w:fill="FFFFFF"/>
            <w:vAlign w:val="center"/>
          </w:tcPr>
          <w:p w14:paraId="10AEB5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发展全过程人民民主 保</w:t>
            </w:r>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6799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障人民当家作主</w:t>
                </w:r>
              </w:sdtContent>
            </w:sdt>
            <w:r>
              <w:rPr>
                <w:rFonts w:hint="default" w:ascii="Times New Roman" w:hAnsi="Times New Roman" w:eastAsia="仿宋_GB2312" w:cs="Times New Roman"/>
                <w:color w:val="000000" w:themeColor="text1"/>
                <w:sz w:val="21"/>
                <w:szCs w:val="21"/>
                <w14:textFill>
                  <w14:solidFill>
                    <w14:schemeClr w14:val="tx1"/>
                  </w14:solidFill>
                </w14:textFill>
              </w:rPr>
              <w:t>（陶文昭）</w:t>
            </w:r>
          </w:p>
        </w:tc>
      </w:tr>
      <w:tr w14:paraId="5E81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547C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13459</w:t>
            </w:r>
          </w:p>
        </w:tc>
        <w:tc>
          <w:tcPr>
            <w:tcW w:w="2046" w:type="pct"/>
            <w:shd w:val="clear" w:color="000000" w:fill="FFFFFF"/>
            <w:vAlign w:val="center"/>
          </w:tcPr>
          <w:p w14:paraId="5068E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学习贯彻习近平新时代中国特色社会主义思想主题教育：深刻领悟“两个确立”的决定性意义 坚决做到“两个维护”</w:t>
            </w:r>
          </w:p>
          <w:p w14:paraId="32BB7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（陈理）</w:t>
            </w:r>
          </w:p>
        </w:tc>
        <w:tc>
          <w:tcPr>
            <w:tcW w:w="446" w:type="pct"/>
            <w:shd w:val="clear" w:color="000000" w:fill="FFFFFF"/>
            <w:vAlign w:val="center"/>
          </w:tcPr>
          <w:p w14:paraId="41EE1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13460</w:t>
            </w:r>
          </w:p>
        </w:tc>
        <w:tc>
          <w:tcPr>
            <w:tcW w:w="2071" w:type="pct"/>
            <w:shd w:val="clear" w:color="000000" w:fill="FFFFFF"/>
            <w:vAlign w:val="center"/>
          </w:tcPr>
          <w:p w14:paraId="2B466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学习贯彻习近平新时代中国特色社会主义思想主题教育：习近平新时代中国特色社会主义思想开辟马克思主义中国化时代化新境界（朱辉宇）</w:t>
            </w:r>
          </w:p>
        </w:tc>
      </w:tr>
      <w:tr w14:paraId="5D3C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49C4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13465</w:t>
            </w:r>
          </w:p>
        </w:tc>
        <w:tc>
          <w:tcPr>
            <w:tcW w:w="2046" w:type="pct"/>
            <w:shd w:val="clear" w:color="000000" w:fill="FFFFFF"/>
            <w:vAlign w:val="center"/>
          </w:tcPr>
          <w:p w14:paraId="79412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学习贯彻习近平新时代中国特色社会主义思想主题教育：习近平经济思想</w:t>
            </w:r>
          </w:p>
          <w:p w14:paraId="6A73C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（曹立）</w:t>
            </w:r>
          </w:p>
        </w:tc>
        <w:tc>
          <w:tcPr>
            <w:tcW w:w="446" w:type="pct"/>
            <w:shd w:val="clear" w:color="000000" w:fill="FFFFFF"/>
            <w:vAlign w:val="center"/>
          </w:tcPr>
          <w:p w14:paraId="4D1A8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13462</w:t>
            </w:r>
          </w:p>
        </w:tc>
        <w:tc>
          <w:tcPr>
            <w:tcW w:w="2071" w:type="pct"/>
            <w:shd w:val="clear" w:color="000000" w:fill="FFFFFF"/>
            <w:vAlign w:val="center"/>
          </w:tcPr>
          <w:p w14:paraId="6B036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学习贯彻习近平新时代中国特色社会主义思想主题教育：习近平总书记关于坚持以人民为中心的重要论述（王虎学）</w:t>
            </w:r>
          </w:p>
        </w:tc>
      </w:tr>
      <w:tr w14:paraId="42FE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2D7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13463</w:t>
            </w:r>
          </w:p>
        </w:tc>
        <w:tc>
          <w:tcPr>
            <w:tcW w:w="2046" w:type="pct"/>
            <w:shd w:val="clear" w:color="000000" w:fill="FFFFFF"/>
            <w:vAlign w:val="center"/>
          </w:tcPr>
          <w:p w14:paraId="01055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学习贯彻习近平新时代中国特色社会主义思想主题教育：习近平总书记关于中国式现代化重要论述（陈培永）</w:t>
            </w:r>
          </w:p>
        </w:tc>
        <w:tc>
          <w:tcPr>
            <w:tcW w:w="446" w:type="pct"/>
            <w:shd w:val="clear" w:color="000000" w:fill="FFFFFF"/>
            <w:vAlign w:val="center"/>
          </w:tcPr>
          <w:p w14:paraId="43C98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13464</w:t>
            </w:r>
          </w:p>
        </w:tc>
        <w:tc>
          <w:tcPr>
            <w:tcW w:w="2071" w:type="pct"/>
            <w:shd w:val="clear" w:color="000000" w:fill="FFFFFF"/>
            <w:vAlign w:val="center"/>
          </w:tcPr>
          <w:p w14:paraId="5CE17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学习贯彻习近平新时代中国特色社会主义思想主题教育：习近平总书记关于全面深化改革重要论述（</w:t>
            </w:r>
            <w:bookmarkStart w:id="26" w:name="bkPolitics105024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19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7" w:name="bkPolitics152303"/>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27"/>
              </w:sdtContent>
            </w:sdt>
            <w:bookmarkEnd w:id="26"/>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EEA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339F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13461</w:t>
            </w:r>
          </w:p>
        </w:tc>
        <w:tc>
          <w:tcPr>
            <w:tcW w:w="2046" w:type="pct"/>
            <w:shd w:val="clear" w:color="000000" w:fill="FFFFFF"/>
            <w:vAlign w:val="center"/>
          </w:tcPr>
          <w:p w14:paraId="6B9DD1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学习贯彻习近平新时代中国特色社会主义思想主题教育：习近平新时代中国特色社会主义思想的世界观和方法论</w:t>
            </w:r>
          </w:p>
          <w:p w14:paraId="732F3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（董振华）</w:t>
            </w:r>
          </w:p>
        </w:tc>
        <w:tc>
          <w:tcPr>
            <w:tcW w:w="446" w:type="pct"/>
            <w:shd w:val="clear" w:color="000000" w:fill="FFFFFF"/>
            <w:vAlign w:val="center"/>
          </w:tcPr>
          <w:p w14:paraId="70481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13466</w:t>
            </w:r>
          </w:p>
        </w:tc>
        <w:tc>
          <w:tcPr>
            <w:tcW w:w="2071" w:type="pct"/>
            <w:shd w:val="clear" w:color="000000" w:fill="FFFFFF"/>
            <w:vAlign w:val="center"/>
          </w:tcPr>
          <w:p w14:paraId="5E31FE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学习贯彻习近平新时代中国特色社会主义思想主题教育：习近平总书记关于新时代中国特色社会主义政治建设的重要论述（宋雄伟）</w:t>
            </w:r>
          </w:p>
        </w:tc>
      </w:tr>
      <w:tr w14:paraId="15B7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A9BC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13467</w:t>
            </w:r>
          </w:p>
        </w:tc>
        <w:tc>
          <w:tcPr>
            <w:tcW w:w="2046" w:type="pct"/>
            <w:shd w:val="clear" w:color="000000" w:fill="FFFFFF"/>
            <w:vAlign w:val="center"/>
          </w:tcPr>
          <w:p w14:paraId="0F57F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学习贯彻习近平新时代中国特色社会主义思想主题教育：习近平总书记关于做好新时代党的统一战线工作的重要思想（邱永文）</w:t>
            </w:r>
          </w:p>
        </w:tc>
        <w:tc>
          <w:tcPr>
            <w:tcW w:w="446" w:type="pct"/>
            <w:shd w:val="clear" w:color="000000" w:fill="FFFFFF"/>
            <w:vAlign w:val="center"/>
          </w:tcPr>
          <w:p w14:paraId="2F530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13469</w:t>
            </w:r>
          </w:p>
        </w:tc>
        <w:tc>
          <w:tcPr>
            <w:tcW w:w="2071" w:type="pct"/>
            <w:shd w:val="clear" w:color="000000" w:fill="FFFFFF"/>
            <w:vAlign w:val="center"/>
          </w:tcPr>
          <w:p w14:paraId="0A0ADE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学习贯彻习近平新时代中国特色社会主义思想主题教育：习近平总书记关于新时代中国特色社会主义文化建设的重要论述（李媛媛）</w:t>
            </w:r>
          </w:p>
        </w:tc>
      </w:tr>
      <w:tr w14:paraId="128A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10F0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13468</w:t>
            </w:r>
          </w:p>
        </w:tc>
        <w:tc>
          <w:tcPr>
            <w:tcW w:w="2046" w:type="pct"/>
            <w:shd w:val="clear" w:color="000000" w:fill="FFFFFF"/>
            <w:vAlign w:val="center"/>
          </w:tcPr>
          <w:p w14:paraId="6602F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学习贯彻习近平新时代中国特色社会主义思想主题教育：习近平法治思想</w:t>
            </w:r>
          </w:p>
          <w:p w14:paraId="3A7C5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（王旭）</w:t>
            </w:r>
          </w:p>
        </w:tc>
        <w:tc>
          <w:tcPr>
            <w:tcW w:w="446" w:type="pct"/>
            <w:shd w:val="clear" w:color="000000" w:fill="FFFFFF"/>
            <w:vAlign w:val="center"/>
          </w:tcPr>
          <w:p w14:paraId="08801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13470</w:t>
            </w:r>
          </w:p>
        </w:tc>
        <w:tc>
          <w:tcPr>
            <w:tcW w:w="2071" w:type="pct"/>
            <w:shd w:val="clear" w:color="000000" w:fill="FFFFFF"/>
            <w:vAlign w:val="center"/>
          </w:tcPr>
          <w:p w14:paraId="6A1B5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学习贯彻习近平新时代中国特色社会主义思想主题教育：习近平生态文明思想（李宏伟）</w:t>
            </w:r>
          </w:p>
        </w:tc>
      </w:tr>
      <w:tr w14:paraId="1EEA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A845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13471</w:t>
            </w:r>
          </w:p>
        </w:tc>
        <w:tc>
          <w:tcPr>
            <w:tcW w:w="2046" w:type="pct"/>
            <w:shd w:val="clear" w:color="000000" w:fill="FFFFFF"/>
            <w:vAlign w:val="center"/>
          </w:tcPr>
          <w:p w14:paraId="1DB115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学习贯彻习近平新时代中国特色社会主义思想主题教育：习近平总书记关于总体国家安全观的重要论述（罗建波）</w:t>
            </w:r>
          </w:p>
        </w:tc>
        <w:tc>
          <w:tcPr>
            <w:tcW w:w="446" w:type="pct"/>
            <w:shd w:val="clear" w:color="000000" w:fill="FFFFFF"/>
            <w:vAlign w:val="center"/>
          </w:tcPr>
          <w:p w14:paraId="3F35C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13472</w:t>
            </w:r>
          </w:p>
        </w:tc>
        <w:tc>
          <w:tcPr>
            <w:tcW w:w="2071" w:type="pct"/>
            <w:shd w:val="clear" w:color="000000" w:fill="FFFFFF"/>
            <w:vAlign w:val="center"/>
          </w:tcPr>
          <w:p w14:paraId="52D96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习近平强军思想（姜铁军）</w:t>
            </w:r>
          </w:p>
        </w:tc>
      </w:tr>
      <w:tr w14:paraId="7B9B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435" w:type="pct"/>
            <w:shd w:val="clear" w:color="000000" w:fill="FFFFFF"/>
            <w:vAlign w:val="center"/>
          </w:tcPr>
          <w:p w14:paraId="0A2282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13473</w:t>
            </w:r>
          </w:p>
        </w:tc>
        <w:tc>
          <w:tcPr>
            <w:tcW w:w="2046" w:type="pct"/>
            <w:shd w:val="clear" w:color="000000" w:fill="FFFFFF"/>
            <w:vAlign w:val="center"/>
          </w:tcPr>
          <w:p w14:paraId="661F4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学习贯彻习近平新时代中国特色社会主义思想主题教育：习近平总书记关于坚持和完善“一国两制”，推进祖国统一重要论述（张仕荣）</w:t>
            </w:r>
          </w:p>
        </w:tc>
        <w:tc>
          <w:tcPr>
            <w:tcW w:w="446" w:type="pct"/>
            <w:shd w:val="clear" w:color="000000" w:fill="FFFFFF"/>
            <w:vAlign w:val="center"/>
          </w:tcPr>
          <w:p w14:paraId="13B1D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13477</w:t>
            </w:r>
          </w:p>
        </w:tc>
        <w:tc>
          <w:tcPr>
            <w:tcW w:w="2071" w:type="pct"/>
            <w:shd w:val="clear" w:color="000000" w:fill="FFFFFF"/>
            <w:vAlign w:val="center"/>
          </w:tcPr>
          <w:p w14:paraId="75EE05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学习贯彻习近平新时代中国特色社会主义思想主题教育：习近平总书记关于伟大斗争重要论述与新时代伟大斗争实践（黄相怀）</w:t>
            </w:r>
          </w:p>
        </w:tc>
      </w:tr>
      <w:tr w14:paraId="2294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6C01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13475</w:t>
            </w:r>
          </w:p>
        </w:tc>
        <w:tc>
          <w:tcPr>
            <w:tcW w:w="2046" w:type="pct"/>
            <w:shd w:val="clear" w:color="000000" w:fill="FFFFFF"/>
            <w:vAlign w:val="center"/>
          </w:tcPr>
          <w:p w14:paraId="03F08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学习贯彻习近平新时代中国特色社会主义思想主题教育：习近平总书记关于全面从严治党重要论述（刘炳香）</w:t>
            </w:r>
          </w:p>
        </w:tc>
        <w:tc>
          <w:tcPr>
            <w:tcW w:w="446" w:type="pct"/>
            <w:shd w:val="clear" w:color="000000" w:fill="FFFFFF"/>
            <w:vAlign w:val="center"/>
          </w:tcPr>
          <w:p w14:paraId="524D0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13476</w:t>
            </w:r>
          </w:p>
        </w:tc>
        <w:tc>
          <w:tcPr>
            <w:tcW w:w="2071" w:type="pct"/>
            <w:shd w:val="clear" w:color="000000" w:fill="FFFFFF"/>
            <w:vAlign w:val="center"/>
          </w:tcPr>
          <w:p w14:paraId="4A8F6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学习贯彻习近平新时代中国特色社会主义思想主题教育：习近平总书记关于坚持和加强党的全面领导重要论述（张弛）</w:t>
            </w:r>
          </w:p>
        </w:tc>
      </w:tr>
      <w:tr w14:paraId="591C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910E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13474</w:t>
            </w:r>
          </w:p>
        </w:tc>
        <w:tc>
          <w:tcPr>
            <w:tcW w:w="2046" w:type="pct"/>
            <w:shd w:val="clear" w:color="000000" w:fill="FFFFFF"/>
            <w:vAlign w:val="center"/>
          </w:tcPr>
          <w:p w14:paraId="6C6FF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学习贯彻习近平新时代中国特色社会主义思想主题教育：习近平外交思想</w:t>
            </w:r>
          </w:p>
          <w:p w14:paraId="56A13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sdt>
              <w:sdtPr>
                <w:rPr>
                  <w:rFonts w:hint="default" w:ascii="Times New Roman" w:hAnsi="Times New Roman" w:eastAsia="仿宋_GB2312" w:cs="Times New Roman"/>
                  <w:color w:val="000000" w:themeColor="text1"/>
                  <w:sz w:val="21"/>
                  <w:szCs w:val="21"/>
                  <w14:textFill>
                    <w14:solidFill>
                      <w14:schemeClr w14:val="tx1"/>
                    </w14:solidFill>
                  </w14:textFill>
                </w:rPr>
                <w:alias w:val="敏感词检查"/>
                <w:id w:val="14747443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苏浩</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57A0B3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13478</w:t>
            </w:r>
          </w:p>
        </w:tc>
        <w:tc>
          <w:tcPr>
            <w:tcW w:w="2071" w:type="pct"/>
            <w:shd w:val="clear" w:color="000000" w:fill="FFFFFF"/>
            <w:vAlign w:val="center"/>
          </w:tcPr>
          <w:p w14:paraId="426DB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学习贯彻习近平新时代中国特色社会主义思想主题教育：学习习近平总书记关于调查研究的重要论述（</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84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李志勇</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C4C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435" w:type="pct"/>
            <w:shd w:val="clear" w:color="000000" w:fill="FFFFFF"/>
            <w:vAlign w:val="center"/>
          </w:tcPr>
          <w:p w14:paraId="5300A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13536</w:t>
            </w:r>
          </w:p>
        </w:tc>
        <w:tc>
          <w:tcPr>
            <w:tcW w:w="2046" w:type="pct"/>
            <w:shd w:val="clear" w:color="000000" w:fill="FFFFFF"/>
            <w:vAlign w:val="center"/>
          </w:tcPr>
          <w:p w14:paraId="4DB85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认真学习贯彻党的二十大精神，坚定不移推进全面从严治党和反腐败斗争</w:t>
            </w:r>
          </w:p>
          <w:p w14:paraId="73FFA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（刘春）</w:t>
            </w:r>
          </w:p>
        </w:tc>
        <w:tc>
          <w:tcPr>
            <w:tcW w:w="446" w:type="pct"/>
            <w:shd w:val="clear" w:color="000000" w:fill="FFFFFF"/>
            <w:vAlign w:val="center"/>
          </w:tcPr>
          <w:p w14:paraId="6129D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13534</w:t>
            </w:r>
          </w:p>
        </w:tc>
        <w:tc>
          <w:tcPr>
            <w:tcW w:w="2071" w:type="pct"/>
            <w:shd w:val="clear" w:color="000000" w:fill="FFFFFF"/>
            <w:vAlign w:val="center"/>
          </w:tcPr>
          <w:p w14:paraId="3561B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学习党的二十大精神 全面推进依法治国（姜小川）</w:t>
            </w:r>
          </w:p>
        </w:tc>
      </w:tr>
      <w:tr w14:paraId="4AFE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3AB7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13479</w:t>
            </w:r>
          </w:p>
        </w:tc>
        <w:tc>
          <w:tcPr>
            <w:tcW w:w="2046" w:type="pct"/>
            <w:shd w:val="clear" w:color="000000" w:fill="FFFFFF"/>
            <w:vAlign w:val="center"/>
          </w:tcPr>
          <w:p w14:paraId="7C441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学习贯彻习近平新时代中国特色社会主义思想主题教育：《关于在全党大兴调查研究的工作方案》解读（胡薇）</w:t>
            </w:r>
          </w:p>
        </w:tc>
        <w:tc>
          <w:tcPr>
            <w:tcW w:w="446" w:type="pct"/>
            <w:shd w:val="clear" w:color="000000" w:fill="FFFFFF"/>
            <w:vAlign w:val="center"/>
          </w:tcPr>
          <w:p w14:paraId="46D73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13585</w:t>
            </w:r>
          </w:p>
        </w:tc>
        <w:tc>
          <w:tcPr>
            <w:tcW w:w="2071" w:type="pct"/>
            <w:shd w:val="clear" w:color="000000" w:fill="FFFFFF"/>
            <w:vAlign w:val="center"/>
          </w:tcPr>
          <w:p w14:paraId="3A4BD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中国奇迹的奥秘——学习习近平新时代中国特色社会主义思想的世界观方法论（毛卫平）</w:t>
            </w:r>
          </w:p>
        </w:tc>
      </w:tr>
      <w:tr w14:paraId="1A44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30CE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13613</w:t>
            </w:r>
          </w:p>
        </w:tc>
        <w:tc>
          <w:tcPr>
            <w:tcW w:w="2046" w:type="pct"/>
            <w:shd w:val="clear" w:color="000000" w:fill="FFFFFF"/>
            <w:vAlign w:val="center"/>
          </w:tcPr>
          <w:p w14:paraId="6D98F2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以中国式现代化推进中华民族伟大复兴——学深悟透</w:t>
            </w:r>
            <w:bookmarkStart w:id="28" w:name="bkPolitics317021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181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9" w:name="bkPolitics2020705"/>
                <w:r>
                  <w:rPr>
                    <w:rFonts w:hint="default" w:ascii="Times New Roman" w:hAnsi="Times New Roman" w:eastAsia="仿宋_GB2312" w:cs="Times New Roman"/>
                    <w:color w:val="000000" w:themeColor="text1"/>
                    <w:sz w:val="21"/>
                    <w:szCs w:val="21"/>
                    <w14:textFill>
                      <w14:solidFill>
                        <w14:schemeClr w14:val="tx1"/>
                      </w14:solidFill>
                    </w14:textFill>
                  </w:rPr>
                  <w:t>党的二十大精神</w:t>
                </w:r>
                <w:bookmarkEnd w:id="28"/>
                <w:bookmarkEnd w:id="29"/>
              </w:sdtContent>
            </w:sdt>
            <w:r>
              <w:rPr>
                <w:rFonts w:hint="default" w:ascii="Times New Roman" w:hAnsi="Times New Roman" w:eastAsia="仿宋_GB2312" w:cs="Times New Roman"/>
                <w:color w:val="000000" w:themeColor="text1"/>
                <w:sz w:val="21"/>
                <w:szCs w:val="21"/>
                <w14:textFill>
                  <w14:solidFill>
                    <w14:schemeClr w14:val="tx1"/>
                  </w14:solidFill>
                </w14:textFill>
              </w:rPr>
              <w:t>（张秀芹）</w:t>
            </w:r>
          </w:p>
        </w:tc>
        <w:tc>
          <w:tcPr>
            <w:tcW w:w="446" w:type="pct"/>
            <w:shd w:val="clear" w:color="000000" w:fill="FFFFFF"/>
            <w:vAlign w:val="center"/>
          </w:tcPr>
          <w:p w14:paraId="3C23D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13681</w:t>
            </w:r>
          </w:p>
        </w:tc>
        <w:tc>
          <w:tcPr>
            <w:tcW w:w="2071" w:type="pct"/>
            <w:shd w:val="clear" w:color="000000" w:fill="FFFFFF"/>
            <w:vAlign w:val="center"/>
          </w:tcPr>
          <w:p w14:paraId="165E9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深入学习贯彻习近平总书记关于数字经济的重要论述（郭兆晖）</w:t>
            </w:r>
          </w:p>
        </w:tc>
      </w:tr>
      <w:tr w14:paraId="2B30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423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13682</w:t>
            </w:r>
          </w:p>
        </w:tc>
        <w:tc>
          <w:tcPr>
            <w:tcW w:w="2046" w:type="pct"/>
            <w:shd w:val="clear" w:color="000000" w:fill="FFFFFF"/>
            <w:vAlign w:val="center"/>
          </w:tcPr>
          <w:p w14:paraId="3BA32D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习近平总书记关于全过程人民民主的重要论述（孙培军）</w:t>
            </w:r>
          </w:p>
        </w:tc>
        <w:tc>
          <w:tcPr>
            <w:tcW w:w="446" w:type="pct"/>
            <w:shd w:val="clear" w:color="000000" w:fill="FFFFFF"/>
            <w:vAlign w:val="center"/>
          </w:tcPr>
          <w:p w14:paraId="523498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13685</w:t>
            </w:r>
          </w:p>
        </w:tc>
        <w:tc>
          <w:tcPr>
            <w:tcW w:w="2071" w:type="pct"/>
            <w:shd w:val="clear" w:color="000000" w:fill="FFFFFF"/>
            <w:vAlign w:val="center"/>
          </w:tcPr>
          <w:p w14:paraId="7C367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贯彻习近平生态文明思想 促进人与自然和谐共生（李宏伟）</w:t>
            </w:r>
          </w:p>
        </w:tc>
      </w:tr>
      <w:tr w14:paraId="390C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72B6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13686</w:t>
            </w:r>
          </w:p>
        </w:tc>
        <w:tc>
          <w:tcPr>
            <w:tcW w:w="2046" w:type="pct"/>
            <w:shd w:val="clear" w:color="000000" w:fill="FFFFFF"/>
            <w:vAlign w:val="center"/>
          </w:tcPr>
          <w:p w14:paraId="1DD952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深入贯彻习近平总书记关于碳达峰碳中和工作的重要论述（郭兆晖）</w:t>
            </w:r>
          </w:p>
        </w:tc>
        <w:tc>
          <w:tcPr>
            <w:tcW w:w="446" w:type="pct"/>
            <w:shd w:val="clear" w:color="000000" w:fill="FFFFFF"/>
            <w:vAlign w:val="center"/>
          </w:tcPr>
          <w:p w14:paraId="37603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13705</w:t>
            </w:r>
          </w:p>
        </w:tc>
        <w:tc>
          <w:tcPr>
            <w:tcW w:w="2071" w:type="pct"/>
            <w:shd w:val="clear" w:color="000000" w:fill="FFFFFF"/>
            <w:vAlign w:val="center"/>
          </w:tcPr>
          <w:p w14:paraId="418DA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深入学习习近平总书记关于党的自我革命的重要论述（董振瑞）</w:t>
            </w:r>
          </w:p>
        </w:tc>
      </w:tr>
      <w:tr w14:paraId="2A43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A41E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13713</w:t>
            </w:r>
          </w:p>
        </w:tc>
        <w:tc>
          <w:tcPr>
            <w:tcW w:w="2046" w:type="pct"/>
            <w:shd w:val="clear" w:color="000000" w:fill="FFFFFF"/>
            <w:vAlign w:val="center"/>
          </w:tcPr>
          <w:p w14:paraId="08F0C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习近平总书记关于网络强国的重要思想（孟威）</w:t>
            </w:r>
          </w:p>
        </w:tc>
        <w:tc>
          <w:tcPr>
            <w:tcW w:w="446" w:type="pct"/>
            <w:shd w:val="clear" w:color="000000" w:fill="FFFFFF"/>
            <w:vAlign w:val="center"/>
          </w:tcPr>
          <w:p w14:paraId="5852E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13737</w:t>
            </w:r>
          </w:p>
        </w:tc>
        <w:tc>
          <w:tcPr>
            <w:tcW w:w="2071" w:type="pct"/>
            <w:shd w:val="clear" w:color="000000" w:fill="FFFFFF"/>
            <w:vAlign w:val="center"/>
          </w:tcPr>
          <w:p w14:paraId="363FF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学习《为实现党的二十大确定的目标任务而团结奋斗》（柳宝军）</w:t>
            </w:r>
          </w:p>
        </w:tc>
      </w:tr>
      <w:tr w14:paraId="7420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shd w:val="clear" w:color="000000" w:fill="FFFFFF"/>
            <w:vAlign w:val="center"/>
          </w:tcPr>
          <w:p w14:paraId="1F1AA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13739</w:t>
            </w:r>
          </w:p>
        </w:tc>
        <w:tc>
          <w:tcPr>
            <w:tcW w:w="2046" w:type="pct"/>
            <w:shd w:val="clear" w:color="000000" w:fill="FFFFFF"/>
            <w:vAlign w:val="center"/>
          </w:tcPr>
          <w:p w14:paraId="346FC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习近平总书记关于坚持人民至上的重要论述（崔丽华）</w:t>
            </w:r>
          </w:p>
        </w:tc>
        <w:tc>
          <w:tcPr>
            <w:tcW w:w="446" w:type="pct"/>
            <w:shd w:val="clear" w:color="000000" w:fill="FFFFFF"/>
            <w:vAlign w:val="center"/>
          </w:tcPr>
          <w:p w14:paraId="51564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13742</w:t>
            </w:r>
          </w:p>
        </w:tc>
        <w:tc>
          <w:tcPr>
            <w:tcW w:w="2071" w:type="pct"/>
            <w:shd w:val="clear" w:color="000000" w:fill="FFFFFF"/>
            <w:vAlign w:val="center"/>
          </w:tcPr>
          <w:p w14:paraId="24C51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学习理解习近平总书记重要讲话精神 认真扎实抓好主题教育（邓纯东）</w:t>
            </w:r>
          </w:p>
        </w:tc>
      </w:tr>
      <w:tr w14:paraId="0DAC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DBFA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13743</w:t>
            </w:r>
          </w:p>
        </w:tc>
        <w:tc>
          <w:tcPr>
            <w:tcW w:w="2046" w:type="pct"/>
            <w:shd w:val="clear" w:color="000000" w:fill="FFFFFF"/>
            <w:vAlign w:val="center"/>
          </w:tcPr>
          <w:p w14:paraId="6BCE6A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学习贯彻习近平新时代中国特色社会主义思想——学习习近平总书记重要文章《在二十届中央政治局第四次集体学习时的讲话》（冉昊）</w:t>
            </w:r>
          </w:p>
        </w:tc>
        <w:tc>
          <w:tcPr>
            <w:tcW w:w="446" w:type="pct"/>
            <w:shd w:val="clear" w:color="000000" w:fill="FFFFFF"/>
            <w:vAlign w:val="center"/>
          </w:tcPr>
          <w:p w14:paraId="5538B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13744</w:t>
            </w:r>
          </w:p>
        </w:tc>
        <w:tc>
          <w:tcPr>
            <w:tcW w:w="2071" w:type="pct"/>
            <w:shd w:val="clear" w:color="000000" w:fill="FFFFFF"/>
            <w:vAlign w:val="center"/>
          </w:tcPr>
          <w:p w14:paraId="4C5CF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习近平总书记关于新时代中国特色社会主义社会建设的重要论述（</w:t>
            </w:r>
            <w:bookmarkStart w:id="30" w:name="bkPolitics107373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02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1" w:name="bkPolitics3101343"/>
                <w:r>
                  <w:rPr>
                    <w:rFonts w:hint="default" w:ascii="Times New Roman" w:hAnsi="Times New Roman" w:eastAsia="仿宋_GB2312" w:cs="Times New Roman"/>
                    <w:color w:val="000000" w:themeColor="text1"/>
                    <w:sz w:val="21"/>
                    <w:szCs w:val="21"/>
                    <w14:textFill>
                      <w14:solidFill>
                        <w14:schemeClr w14:val="tx1"/>
                      </w14:solidFill>
                    </w14:textFill>
                  </w:rPr>
                  <w:t>李志明</w:t>
                </w:r>
                <w:bookmarkEnd w:id="31"/>
              </w:sdtContent>
            </w:sdt>
            <w:bookmarkEnd w:id="30"/>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E15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0F5B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13745</w:t>
            </w:r>
          </w:p>
        </w:tc>
        <w:tc>
          <w:tcPr>
            <w:tcW w:w="2046" w:type="pct"/>
            <w:shd w:val="clear" w:color="000000" w:fill="FFFFFF"/>
            <w:vAlign w:val="center"/>
          </w:tcPr>
          <w:p w14:paraId="640AC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习近平总书记关于新时代中国特色社会主义政治建设的重要论述（刘学军）</w:t>
            </w:r>
          </w:p>
        </w:tc>
        <w:tc>
          <w:tcPr>
            <w:tcW w:w="446" w:type="pct"/>
            <w:shd w:val="clear" w:color="000000" w:fill="FFFFFF"/>
            <w:vAlign w:val="center"/>
          </w:tcPr>
          <w:p w14:paraId="6BA3C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13746</w:t>
            </w:r>
          </w:p>
        </w:tc>
        <w:tc>
          <w:tcPr>
            <w:tcW w:w="2071" w:type="pct"/>
            <w:shd w:val="clear" w:color="000000" w:fill="FFFFFF"/>
            <w:vAlign w:val="center"/>
          </w:tcPr>
          <w:p w14:paraId="58762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习近平总书记关于坚持和加强党的全面领导的重要论述（祝灵君）</w:t>
            </w:r>
          </w:p>
        </w:tc>
      </w:tr>
      <w:tr w14:paraId="604A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435" w:type="pct"/>
            <w:shd w:val="clear" w:color="000000" w:fill="FFFFFF"/>
            <w:vAlign w:val="center"/>
          </w:tcPr>
          <w:p w14:paraId="5989D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13747</w:t>
            </w:r>
          </w:p>
        </w:tc>
        <w:tc>
          <w:tcPr>
            <w:tcW w:w="2046" w:type="pct"/>
            <w:shd w:val="clear" w:color="000000" w:fill="FFFFFF"/>
            <w:vAlign w:val="center"/>
          </w:tcPr>
          <w:p w14:paraId="4E84C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习近平法治思想（杨伟东）</w:t>
            </w:r>
          </w:p>
        </w:tc>
        <w:tc>
          <w:tcPr>
            <w:tcW w:w="446" w:type="pct"/>
            <w:shd w:val="clear" w:color="000000" w:fill="FFFFFF"/>
            <w:vAlign w:val="center"/>
          </w:tcPr>
          <w:p w14:paraId="019B7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696CF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54B1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301B2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思想政治引领：党的理论与教育政策精神解读（24</w:t>
            </w:r>
            <w:r>
              <w:rPr>
                <w:rFonts w:hint="eastAsia" w:ascii="Times New Roman" w:hAnsi="Times New Roman" w:eastAsia="仿宋_GB2312" w:cs="Times New Roman"/>
                <w:b/>
                <w:color w:val="000000" w:themeColor="text1"/>
                <w:kern w:val="0"/>
                <w:sz w:val="21"/>
                <w:szCs w:val="21"/>
                <w:lang w:val="en-US" w:eastAsia="zh-CN"/>
                <w14:textFill>
                  <w14:solidFill>
                    <w14:schemeClr w14:val="tx1"/>
                  </w14:solidFill>
                </w14:textFill>
              </w:rPr>
              <w:t>1</w:t>
            </w:r>
            <w:r>
              <w:rPr>
                <w:rFonts w:hint="default" w:ascii="Times New Roman" w:hAnsi="Times New Roman" w:eastAsia="仿宋_GB2312" w:cs="Times New Roman"/>
                <w:b/>
                <w:color w:val="000000" w:themeColor="text1"/>
                <w:kern w:val="0"/>
                <w:sz w:val="21"/>
                <w:szCs w:val="21"/>
                <w14:textFill>
                  <w14:solidFill>
                    <w14:schemeClr w14:val="tx1"/>
                  </w14:solidFill>
                </w14:textFill>
              </w:rPr>
              <w:t>）</w:t>
            </w:r>
          </w:p>
          <w:p w14:paraId="1D907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仿宋_GB2312" w:cs="Times New Roman"/>
                <w:bCs/>
                <w:color w:val="000000" w:themeColor="text1"/>
                <w:kern w:val="0"/>
                <w:sz w:val="21"/>
                <w:szCs w:val="21"/>
                <w14:textFill>
                  <w14:solidFill>
                    <w14:schemeClr w14:val="tx1"/>
                  </w14:solidFill>
                </w14:textFill>
              </w:rPr>
            </w:pPr>
            <w:r>
              <w:rPr>
                <w:rFonts w:hint="default" w:ascii="Times New Roman" w:hAnsi="Times New Roman" w:eastAsia="仿宋_GB2312" w:cs="Times New Roman"/>
                <w:b w:val="0"/>
                <w:bCs/>
                <w:color w:val="000000" w:themeColor="text1"/>
                <w:kern w:val="0"/>
                <w:sz w:val="21"/>
                <w:szCs w:val="21"/>
                <w14:textFill>
                  <w14:solidFill>
                    <w14:schemeClr w14:val="tx1"/>
                  </w14:solidFill>
                </w14:textFill>
              </w:rPr>
              <w:t>本部分内容主要包括学习《习近平谈治国理政》第四卷、习近平总书记关于教育的重要论述，党史、“四史”学习教育，学习贯彻全国教育大会精神等相关专题。</w:t>
            </w:r>
          </w:p>
        </w:tc>
      </w:tr>
      <w:tr w14:paraId="5E4C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D13B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10491</w:t>
            </w:r>
          </w:p>
        </w:tc>
        <w:tc>
          <w:tcPr>
            <w:tcW w:w="2046" w:type="pct"/>
            <w:shd w:val="clear" w:color="000000" w:fill="FFFFFF"/>
            <w:vAlign w:val="center"/>
          </w:tcPr>
          <w:p w14:paraId="6D98FE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新时代文化自信与文化发展（孙熙国）</w:t>
            </w:r>
          </w:p>
        </w:tc>
        <w:tc>
          <w:tcPr>
            <w:tcW w:w="446" w:type="pct"/>
            <w:shd w:val="clear" w:color="000000" w:fill="FFFFFF"/>
            <w:vAlign w:val="center"/>
          </w:tcPr>
          <w:p w14:paraId="144FF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10492</w:t>
            </w:r>
          </w:p>
        </w:tc>
        <w:tc>
          <w:tcPr>
            <w:tcW w:w="2071" w:type="pct"/>
            <w:shd w:val="clear" w:color="000000" w:fill="FFFFFF"/>
            <w:vAlign w:val="center"/>
          </w:tcPr>
          <w:p w14:paraId="688C3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做新时代合格教师（宋乃庆）</w:t>
            </w:r>
          </w:p>
        </w:tc>
      </w:tr>
      <w:tr w14:paraId="63EC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C293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11405</w:t>
            </w:r>
          </w:p>
        </w:tc>
        <w:tc>
          <w:tcPr>
            <w:tcW w:w="2046" w:type="pct"/>
            <w:shd w:val="clear" w:color="000000" w:fill="FFFFFF"/>
            <w:vAlign w:val="center"/>
          </w:tcPr>
          <w:p w14:paraId="5EA06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习近平新时代中国特色社会主义思想导学（周文彰）</w:t>
            </w:r>
          </w:p>
        </w:tc>
        <w:tc>
          <w:tcPr>
            <w:tcW w:w="446" w:type="pct"/>
            <w:shd w:val="clear" w:color="000000" w:fill="FFFFFF"/>
            <w:vAlign w:val="center"/>
          </w:tcPr>
          <w:p w14:paraId="313B1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11795</w:t>
            </w:r>
          </w:p>
        </w:tc>
        <w:tc>
          <w:tcPr>
            <w:tcW w:w="2071" w:type="pct"/>
            <w:shd w:val="clear" w:color="000000" w:fill="FFFFFF"/>
            <w:vAlign w:val="center"/>
          </w:tcPr>
          <w:p w14:paraId="6D65C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中国共产党的民族理论政策与治理国内民族事务的实践（胡岩）</w:t>
            </w:r>
          </w:p>
        </w:tc>
      </w:tr>
      <w:tr w14:paraId="55EC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9AE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13270</w:t>
            </w:r>
          </w:p>
        </w:tc>
        <w:tc>
          <w:tcPr>
            <w:tcW w:w="2046" w:type="pct"/>
            <w:shd w:val="clear" w:color="000000" w:fill="FFFFFF"/>
            <w:vAlign w:val="center"/>
          </w:tcPr>
          <w:p w14:paraId="048EE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“全球南方”维护多边主义面临的新机遇（赵明昊）</w:t>
            </w:r>
          </w:p>
        </w:tc>
        <w:tc>
          <w:tcPr>
            <w:tcW w:w="446" w:type="pct"/>
            <w:shd w:val="clear" w:color="000000" w:fill="FFFFFF"/>
            <w:vAlign w:val="center"/>
          </w:tcPr>
          <w:p w14:paraId="76FBF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10653</w:t>
            </w:r>
          </w:p>
        </w:tc>
        <w:tc>
          <w:tcPr>
            <w:tcW w:w="2071" w:type="pct"/>
            <w:shd w:val="clear" w:color="000000" w:fill="FFFFFF"/>
            <w:vAlign w:val="center"/>
          </w:tcPr>
          <w:p w14:paraId="7A4AD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习近平新时代中国特色社会主义思想（范文）</w:t>
            </w:r>
          </w:p>
        </w:tc>
      </w:tr>
      <w:tr w14:paraId="58BB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6FBD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10656</w:t>
            </w:r>
          </w:p>
        </w:tc>
        <w:tc>
          <w:tcPr>
            <w:tcW w:w="2046" w:type="pct"/>
            <w:shd w:val="clear" w:color="000000" w:fill="FFFFFF"/>
            <w:vAlign w:val="center"/>
          </w:tcPr>
          <w:p w14:paraId="34040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健全人民当家作主制度体系 发展社会主义民主政治（刘学军）</w:t>
            </w:r>
          </w:p>
        </w:tc>
        <w:tc>
          <w:tcPr>
            <w:tcW w:w="446" w:type="pct"/>
            <w:shd w:val="clear" w:color="000000" w:fill="FFFFFF"/>
            <w:vAlign w:val="center"/>
          </w:tcPr>
          <w:p w14:paraId="209D33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10522</w:t>
            </w:r>
          </w:p>
        </w:tc>
        <w:tc>
          <w:tcPr>
            <w:tcW w:w="2071" w:type="pct"/>
            <w:shd w:val="clear" w:color="000000" w:fill="FFFFFF"/>
            <w:vAlign w:val="center"/>
          </w:tcPr>
          <w:p w14:paraId="6B3D7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习近平青年教育思想贯穿立德树人全过程的思考（冯培）</w:t>
            </w:r>
          </w:p>
        </w:tc>
      </w:tr>
      <w:tr w14:paraId="53A1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7B32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10624</w:t>
            </w:r>
          </w:p>
        </w:tc>
        <w:tc>
          <w:tcPr>
            <w:tcW w:w="2046" w:type="pct"/>
            <w:shd w:val="clear" w:color="000000" w:fill="FFFFFF"/>
            <w:vAlign w:val="center"/>
          </w:tcPr>
          <w:p w14:paraId="11821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求真务本，立德树人——学习贯彻全国教育大会精神，培养具有工匠精神的职业人才（赵开华）</w:t>
            </w:r>
          </w:p>
        </w:tc>
        <w:tc>
          <w:tcPr>
            <w:tcW w:w="446" w:type="pct"/>
            <w:shd w:val="clear" w:color="000000" w:fill="FFFFFF"/>
            <w:vAlign w:val="center"/>
          </w:tcPr>
          <w:p w14:paraId="508B5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10675</w:t>
            </w:r>
          </w:p>
        </w:tc>
        <w:tc>
          <w:tcPr>
            <w:tcW w:w="2071" w:type="pct"/>
            <w:shd w:val="clear" w:color="000000" w:fill="FFFFFF"/>
            <w:vAlign w:val="center"/>
          </w:tcPr>
          <w:p w14:paraId="64956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坚持社会主义办学方向 办好人民满意的教育——学习习近平总书记在全国教育大会上的重要讲话（刘书林）</w:t>
            </w:r>
          </w:p>
        </w:tc>
      </w:tr>
      <w:tr w14:paraId="41C6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F192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10727</w:t>
            </w:r>
          </w:p>
        </w:tc>
        <w:tc>
          <w:tcPr>
            <w:tcW w:w="2046" w:type="pct"/>
            <w:shd w:val="clear" w:color="000000" w:fill="FFFFFF"/>
            <w:vAlign w:val="center"/>
          </w:tcPr>
          <w:p w14:paraId="376DE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32" w:name="bkPolitics313133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40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3" w:name="bkPolitics50255"/>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33"/>
              </w:sdtContent>
            </w:sdt>
            <w:bookmarkEnd w:id="32"/>
            <w:r>
              <w:rPr>
                <w:rFonts w:hint="default" w:ascii="Times New Roman" w:hAnsi="Times New Roman" w:eastAsia="仿宋_GB2312" w:cs="Times New Roman"/>
                <w:color w:val="000000" w:themeColor="text1"/>
                <w:sz w:val="21"/>
                <w:szCs w:val="21"/>
                <w14:textFill>
                  <w14:solidFill>
                    <w14:schemeClr w14:val="tx1"/>
                  </w14:solidFill>
                </w14:textFill>
              </w:rPr>
              <w:t>：延安精神及其当代价值（赵耀宏）</w:t>
            </w:r>
          </w:p>
        </w:tc>
        <w:tc>
          <w:tcPr>
            <w:tcW w:w="446" w:type="pct"/>
            <w:shd w:val="clear" w:color="000000" w:fill="FFFFFF"/>
            <w:vAlign w:val="center"/>
          </w:tcPr>
          <w:p w14:paraId="69B06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10728</w:t>
            </w:r>
          </w:p>
        </w:tc>
        <w:tc>
          <w:tcPr>
            <w:tcW w:w="2071" w:type="pct"/>
            <w:shd w:val="clear" w:color="000000" w:fill="FFFFFF"/>
            <w:vAlign w:val="center"/>
          </w:tcPr>
          <w:p w14:paraId="19652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34" w:name="bkPolitics7251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63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5" w:name="bkPolitics30836"/>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35"/>
              </w:sdtContent>
            </w:sdt>
            <w:bookmarkEnd w:id="34"/>
            <w:r>
              <w:rPr>
                <w:rFonts w:hint="default" w:ascii="Times New Roman" w:hAnsi="Times New Roman" w:eastAsia="仿宋_GB2312" w:cs="Times New Roman"/>
                <w:color w:val="000000" w:themeColor="text1"/>
                <w:sz w:val="21"/>
                <w:szCs w:val="21"/>
                <w14:textFill>
                  <w14:solidFill>
                    <w14:schemeClr w14:val="tx1"/>
                  </w14:solidFill>
                </w14:textFill>
              </w:rPr>
              <w:t>：永不消逝的雷锋精神（徐平）</w:t>
            </w:r>
          </w:p>
        </w:tc>
      </w:tr>
      <w:tr w14:paraId="133F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C205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10729</w:t>
            </w:r>
          </w:p>
        </w:tc>
        <w:tc>
          <w:tcPr>
            <w:tcW w:w="2046" w:type="pct"/>
            <w:shd w:val="clear" w:color="000000" w:fill="FFFFFF"/>
            <w:vAlign w:val="center"/>
          </w:tcPr>
          <w:p w14:paraId="732F4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36" w:name="bkPolitics301063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613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7" w:name="bkPolitics30054"/>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37"/>
              </w:sdtContent>
            </w:sdt>
            <w:bookmarkEnd w:id="36"/>
            <w:r>
              <w:rPr>
                <w:rFonts w:hint="default" w:ascii="Times New Roman" w:hAnsi="Times New Roman" w:eastAsia="仿宋_GB2312" w:cs="Times New Roman"/>
                <w:color w:val="000000" w:themeColor="text1"/>
                <w:sz w:val="21"/>
                <w:szCs w:val="21"/>
                <w14:textFill>
                  <w14:solidFill>
                    <w14:schemeClr w14:val="tx1"/>
                  </w14:solidFill>
                </w14:textFill>
              </w:rPr>
              <w:t>：加强思想建党 实现理论强党（祝彦）</w:t>
            </w:r>
          </w:p>
        </w:tc>
        <w:tc>
          <w:tcPr>
            <w:tcW w:w="446" w:type="pct"/>
            <w:shd w:val="clear" w:color="000000" w:fill="FFFFFF"/>
            <w:vAlign w:val="center"/>
          </w:tcPr>
          <w:p w14:paraId="23C99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10730</w:t>
            </w:r>
          </w:p>
        </w:tc>
        <w:tc>
          <w:tcPr>
            <w:tcW w:w="2071" w:type="pct"/>
            <w:shd w:val="clear" w:color="000000" w:fill="FFFFFF"/>
            <w:vAlign w:val="center"/>
          </w:tcPr>
          <w:p w14:paraId="01385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38" w:name="bkPolitics300285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499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39" w:name="bkPolitics3003704"/>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39"/>
              </w:sdtContent>
            </w:sdt>
            <w:bookmarkEnd w:id="38"/>
            <w:r>
              <w:rPr>
                <w:rFonts w:hint="default" w:ascii="Times New Roman" w:hAnsi="Times New Roman" w:eastAsia="仿宋_GB2312" w:cs="Times New Roman"/>
                <w:color w:val="000000" w:themeColor="text1"/>
                <w:sz w:val="21"/>
                <w:szCs w:val="21"/>
                <w14:textFill>
                  <w14:solidFill>
                    <w14:schemeClr w14:val="tx1"/>
                  </w14:solidFill>
                </w14:textFill>
              </w:rPr>
              <w:t>：守初心 担使命 找差距 抓落实（</w:t>
            </w:r>
            <w:bookmarkStart w:id="40" w:name="bkPolitics10034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70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1" w:name="bkPolitics1142353"/>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41"/>
              </w:sdtContent>
            </w:sdt>
            <w:bookmarkEnd w:id="40"/>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7E62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435" w:type="pct"/>
            <w:shd w:val="clear" w:color="000000" w:fill="FFFFFF"/>
            <w:vAlign w:val="center"/>
          </w:tcPr>
          <w:p w14:paraId="3675A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10731</w:t>
            </w:r>
          </w:p>
        </w:tc>
        <w:tc>
          <w:tcPr>
            <w:tcW w:w="2046" w:type="pct"/>
            <w:shd w:val="clear" w:color="000000" w:fill="FFFFFF"/>
            <w:vAlign w:val="center"/>
          </w:tcPr>
          <w:p w14:paraId="5AB91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42" w:name="bkPolitics310075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211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3" w:name="bkPolitics53210"/>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43"/>
              </w:sdtContent>
            </w:sdt>
            <w:bookmarkEnd w:id="42"/>
            <w:r>
              <w:rPr>
                <w:rFonts w:hint="default" w:ascii="Times New Roman" w:hAnsi="Times New Roman" w:eastAsia="仿宋_GB2312" w:cs="Times New Roman"/>
                <w:color w:val="000000" w:themeColor="text1"/>
                <w:sz w:val="21"/>
                <w:szCs w:val="21"/>
                <w14:textFill>
                  <w14:solidFill>
                    <w14:schemeClr w14:val="tx1"/>
                  </w14:solidFill>
                </w14:textFill>
              </w:rPr>
              <w:t>：追问信仰与共产党人的初心（董振华）</w:t>
            </w:r>
          </w:p>
        </w:tc>
        <w:tc>
          <w:tcPr>
            <w:tcW w:w="446" w:type="pct"/>
            <w:shd w:val="clear" w:color="000000" w:fill="FFFFFF"/>
            <w:vAlign w:val="center"/>
          </w:tcPr>
          <w:p w14:paraId="7B47D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10732</w:t>
            </w:r>
          </w:p>
        </w:tc>
        <w:tc>
          <w:tcPr>
            <w:tcW w:w="2071" w:type="pct"/>
            <w:shd w:val="clear" w:color="000000" w:fill="FFFFFF"/>
            <w:vAlign w:val="center"/>
          </w:tcPr>
          <w:p w14:paraId="74E9E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44" w:name="bkPolitics50550"/>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436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5" w:name="bkPolitics3183646"/>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45"/>
              </w:sdtContent>
            </w:sdt>
            <w:bookmarkEnd w:id="44"/>
            <w:r>
              <w:rPr>
                <w:rFonts w:hint="default" w:ascii="Times New Roman" w:hAnsi="Times New Roman" w:eastAsia="仿宋_GB2312" w:cs="Times New Roman"/>
                <w:color w:val="000000" w:themeColor="text1"/>
                <w:sz w:val="21"/>
                <w:szCs w:val="21"/>
                <w14:textFill>
                  <w14:solidFill>
                    <w14:schemeClr w14:val="tx1"/>
                  </w14:solidFill>
                </w14:textFill>
              </w:rPr>
              <w:t>：继承和弘扬党的优良传统与作风（张旭东）</w:t>
            </w:r>
          </w:p>
        </w:tc>
      </w:tr>
      <w:tr w14:paraId="2043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CD4F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10733</w:t>
            </w:r>
          </w:p>
        </w:tc>
        <w:tc>
          <w:tcPr>
            <w:tcW w:w="2046" w:type="pct"/>
            <w:shd w:val="clear" w:color="000000" w:fill="FFFFFF"/>
            <w:vAlign w:val="center"/>
          </w:tcPr>
          <w:p w14:paraId="60BEB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46" w:name="bkPolitics2161100"/>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809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7" w:name="bkPolitics17264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47"/>
              </w:sdtContent>
            </w:sdt>
            <w:bookmarkEnd w:id="46"/>
            <w:r>
              <w:rPr>
                <w:rFonts w:hint="default" w:ascii="Times New Roman" w:hAnsi="Times New Roman" w:eastAsia="仿宋_GB2312" w:cs="Times New Roman"/>
                <w:color w:val="000000" w:themeColor="text1"/>
                <w:sz w:val="21"/>
                <w:szCs w:val="21"/>
                <w14:textFill>
                  <w14:solidFill>
                    <w14:schemeClr w14:val="tx1"/>
                  </w14:solidFill>
                </w14:textFill>
              </w:rPr>
              <w:t>：党的初心和使命——理论与实践（</w:t>
            </w:r>
            <w:bookmarkStart w:id="48" w:name="bkPolitics216200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49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49" w:name="bkPolitics2013541"/>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49"/>
              </w:sdtContent>
            </w:sdt>
            <w:bookmarkEnd w:id="48"/>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11C12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10734</w:t>
            </w:r>
          </w:p>
        </w:tc>
        <w:tc>
          <w:tcPr>
            <w:tcW w:w="2071" w:type="pct"/>
            <w:shd w:val="clear" w:color="000000" w:fill="FFFFFF"/>
            <w:vAlign w:val="center"/>
          </w:tcPr>
          <w:p w14:paraId="3DC86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50" w:name="bkPolitics105073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8088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1" w:name="bkPolitics3153231"/>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51"/>
              </w:sdtContent>
            </w:sdt>
            <w:bookmarkEnd w:id="50"/>
            <w:r>
              <w:rPr>
                <w:rFonts w:hint="default" w:ascii="Times New Roman" w:hAnsi="Times New Roman" w:eastAsia="仿宋_GB2312" w:cs="Times New Roman"/>
                <w:color w:val="000000" w:themeColor="text1"/>
                <w:sz w:val="21"/>
                <w:szCs w:val="21"/>
                <w14:textFill>
                  <w14:solidFill>
                    <w14:schemeClr w14:val="tx1"/>
                  </w14:solidFill>
                </w14:textFill>
              </w:rPr>
              <w:t>：习近平生态文明思想（赵建军）</w:t>
            </w:r>
          </w:p>
        </w:tc>
      </w:tr>
      <w:tr w14:paraId="1286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42E8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10735</w:t>
            </w:r>
          </w:p>
        </w:tc>
        <w:tc>
          <w:tcPr>
            <w:tcW w:w="2046" w:type="pct"/>
            <w:shd w:val="clear" w:color="000000" w:fill="FFFFFF"/>
            <w:vAlign w:val="center"/>
          </w:tcPr>
          <w:p w14:paraId="42DC4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52" w:name="bkPolitics11032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844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3" w:name="bkPolitics113163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53"/>
              </w:sdtContent>
            </w:sdt>
            <w:bookmarkEnd w:id="52"/>
            <w:r>
              <w:rPr>
                <w:rFonts w:hint="default" w:ascii="Times New Roman" w:hAnsi="Times New Roman" w:eastAsia="仿宋_GB2312" w:cs="Times New Roman"/>
                <w:color w:val="000000" w:themeColor="text1"/>
                <w:sz w:val="21"/>
                <w:szCs w:val="21"/>
                <w14:textFill>
                  <w14:solidFill>
                    <w14:schemeClr w14:val="tx1"/>
                  </w14:solidFill>
                </w14:textFill>
              </w:rPr>
              <w:t>：</w:t>
            </w:r>
            <w:bookmarkStart w:id="54" w:name="bkPolitics144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284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5" w:name="bkPolitics181550"/>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w:t>
                </w:r>
                <w:bookmarkEnd w:id="55"/>
              </w:sdtContent>
            </w:sdt>
            <w:bookmarkEnd w:id="54"/>
            <w:r>
              <w:rPr>
                <w:rFonts w:hint="default" w:ascii="Times New Roman" w:hAnsi="Times New Roman" w:eastAsia="仿宋_GB2312" w:cs="Times New Roman"/>
                <w:color w:val="000000" w:themeColor="text1"/>
                <w:sz w:val="21"/>
                <w:szCs w:val="21"/>
                <w14:textFill>
                  <w14:solidFill>
                    <w14:schemeClr w14:val="tx1"/>
                  </w14:solidFill>
                </w14:textFill>
              </w:rPr>
              <w:t>外交思想</w:t>
            </w:r>
          </w:p>
          <w:p w14:paraId="50BCC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（宫力）</w:t>
            </w:r>
          </w:p>
        </w:tc>
        <w:tc>
          <w:tcPr>
            <w:tcW w:w="446" w:type="pct"/>
            <w:shd w:val="clear" w:color="000000" w:fill="FFFFFF"/>
            <w:vAlign w:val="center"/>
          </w:tcPr>
          <w:p w14:paraId="63BCE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10736</w:t>
            </w:r>
          </w:p>
        </w:tc>
        <w:tc>
          <w:tcPr>
            <w:tcW w:w="2071" w:type="pct"/>
            <w:shd w:val="clear" w:color="000000" w:fill="FFFFFF"/>
            <w:vAlign w:val="center"/>
          </w:tcPr>
          <w:p w14:paraId="03D1D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56" w:name="bkPolitics143542"/>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625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7" w:name="bkPolitics1113701"/>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57"/>
              </w:sdtContent>
            </w:sdt>
            <w:bookmarkEnd w:id="56"/>
            <w:r>
              <w:rPr>
                <w:rFonts w:hint="default" w:ascii="Times New Roman" w:hAnsi="Times New Roman" w:eastAsia="仿宋_GB2312" w:cs="Times New Roman"/>
                <w:color w:val="000000" w:themeColor="text1"/>
                <w:sz w:val="21"/>
                <w:szCs w:val="21"/>
                <w14:textFill>
                  <w14:solidFill>
                    <w14:schemeClr w14:val="tx1"/>
                  </w14:solidFill>
                </w14:textFill>
              </w:rPr>
              <w:t>：习近平总书记关于社会建设的重要论述</w:t>
            </w:r>
          </w:p>
          <w:p w14:paraId="09465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（王道勇）</w:t>
            </w:r>
          </w:p>
        </w:tc>
      </w:tr>
      <w:tr w14:paraId="1FD0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FDB4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10737</w:t>
            </w:r>
          </w:p>
        </w:tc>
        <w:tc>
          <w:tcPr>
            <w:tcW w:w="2046" w:type="pct"/>
            <w:shd w:val="clear" w:color="000000" w:fill="FFFFFF"/>
            <w:vAlign w:val="center"/>
          </w:tcPr>
          <w:p w14:paraId="410C1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58" w:name="bkPolitics102363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409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59" w:name="bkPolitics1132011"/>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59"/>
              </w:sdtContent>
            </w:sdt>
            <w:bookmarkEnd w:id="58"/>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：习近平总书记关于全面深化改革的重要论述（李鹏）</w:t>
            </w:r>
          </w:p>
        </w:tc>
        <w:tc>
          <w:tcPr>
            <w:tcW w:w="446" w:type="pct"/>
            <w:shd w:val="clear" w:color="000000" w:fill="FFFFFF"/>
            <w:vAlign w:val="center"/>
          </w:tcPr>
          <w:p w14:paraId="7C4A1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10738</w:t>
            </w:r>
          </w:p>
        </w:tc>
        <w:tc>
          <w:tcPr>
            <w:tcW w:w="2071" w:type="pct"/>
            <w:shd w:val="clear" w:color="000000" w:fill="FFFFFF"/>
            <w:vAlign w:val="center"/>
          </w:tcPr>
          <w:p w14:paraId="1CD5C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60" w:name="bkPolitics302350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080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1" w:name="bkPolitics3183703"/>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61"/>
              </w:sdtContent>
            </w:sdt>
            <w:bookmarkEnd w:id="60"/>
            <w:r>
              <w:rPr>
                <w:rFonts w:hint="default" w:ascii="Times New Roman" w:hAnsi="Times New Roman" w:eastAsia="仿宋_GB2312" w:cs="Times New Roman"/>
                <w:color w:val="000000" w:themeColor="text1"/>
                <w:sz w:val="21"/>
                <w:szCs w:val="21"/>
                <w14:textFill>
                  <w14:solidFill>
                    <w14:schemeClr w14:val="tx1"/>
                  </w14:solidFill>
                </w14:textFill>
              </w:rPr>
              <w:t>：统筹富国强军 推动民族复兴——学习贯彻习近平强军思想（杨毅）</w:t>
            </w:r>
          </w:p>
        </w:tc>
      </w:tr>
      <w:tr w14:paraId="0894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C587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10739</w:t>
            </w:r>
          </w:p>
        </w:tc>
        <w:tc>
          <w:tcPr>
            <w:tcW w:w="2046" w:type="pct"/>
            <w:shd w:val="clear" w:color="000000" w:fill="FFFFFF"/>
            <w:vAlign w:val="center"/>
          </w:tcPr>
          <w:p w14:paraId="7EE52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62" w:name="bkPolitics300342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8111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3" w:name="bkPolitics200053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63"/>
              </w:sdtContent>
            </w:sdt>
            <w:bookmarkEnd w:id="62"/>
            <w:r>
              <w:rPr>
                <w:rFonts w:hint="default" w:ascii="Times New Roman" w:hAnsi="Times New Roman" w:eastAsia="仿宋_GB2312" w:cs="Times New Roman"/>
                <w:color w:val="000000" w:themeColor="text1"/>
                <w:sz w:val="21"/>
                <w:szCs w:val="21"/>
                <w14:textFill>
                  <w14:solidFill>
                    <w14:schemeClr w14:val="tx1"/>
                  </w14:solidFill>
                </w14:textFill>
              </w:rPr>
              <w:t>：</w:t>
            </w:r>
            <w:bookmarkStart w:id="64" w:name="bkPolitics21631"/>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618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5" w:name="bkPolitics2181320"/>
                <w:r>
                  <w:rPr>
                    <w:rFonts w:hint="default" w:ascii="Times New Roman" w:hAnsi="Times New Roman" w:eastAsia="仿宋_GB2312" w:cs="Times New Roman"/>
                    <w:color w:val="000000" w:themeColor="text1"/>
                    <w:sz w:val="21"/>
                    <w:szCs w:val="21"/>
                    <w14:textFill>
                      <w14:solidFill>
                        <w14:schemeClr w14:val="tx1"/>
                      </w14:solidFill>
                    </w14:textFill>
                  </w:rPr>
                  <w:t>习近平总</w:t>
                </w:r>
                <w:bookmarkEnd w:id="65"/>
              </w:sdtContent>
            </w:sdt>
            <w:bookmarkEnd w:id="64"/>
            <w:r>
              <w:rPr>
                <w:rFonts w:hint="default" w:ascii="Times New Roman" w:hAnsi="Times New Roman" w:eastAsia="仿宋_GB2312" w:cs="Times New Roman"/>
                <w:color w:val="000000" w:themeColor="text1"/>
                <w:sz w:val="21"/>
                <w:szCs w:val="21"/>
                <w14:textFill>
                  <w14:solidFill>
                    <w14:schemeClr w14:val="tx1"/>
                  </w14:solidFill>
                </w14:textFill>
              </w:rPr>
              <w:t>体国家安全观（罗建波）</w:t>
            </w:r>
          </w:p>
        </w:tc>
        <w:tc>
          <w:tcPr>
            <w:tcW w:w="446" w:type="pct"/>
            <w:shd w:val="clear" w:color="000000" w:fill="FFFFFF"/>
            <w:vAlign w:val="center"/>
          </w:tcPr>
          <w:p w14:paraId="1FB58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10740</w:t>
            </w:r>
          </w:p>
        </w:tc>
        <w:tc>
          <w:tcPr>
            <w:tcW w:w="2071" w:type="pct"/>
            <w:shd w:val="clear" w:color="000000" w:fill="FFFFFF"/>
            <w:vAlign w:val="center"/>
          </w:tcPr>
          <w:p w14:paraId="58E34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66" w:name="bkPolitics81425"/>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425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7" w:name="bkPolitics213324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67"/>
              </w:sdtContent>
            </w:sdt>
            <w:bookmarkEnd w:id="66"/>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：习近平总书记关于政治建设的重要论述</w:t>
            </w:r>
          </w:p>
          <w:p w14:paraId="170A7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（刘学军）</w:t>
            </w:r>
          </w:p>
        </w:tc>
      </w:tr>
      <w:tr w14:paraId="1561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14D7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10741</w:t>
            </w:r>
          </w:p>
        </w:tc>
        <w:tc>
          <w:tcPr>
            <w:tcW w:w="2046" w:type="pct"/>
            <w:shd w:val="clear" w:color="000000" w:fill="FFFFFF"/>
            <w:vAlign w:val="center"/>
          </w:tcPr>
          <w:p w14:paraId="3AB98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68" w:name="bkPolitics4263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805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69" w:name="bkPolitics3131026"/>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69"/>
              </w:sdtContent>
            </w:sdt>
            <w:bookmarkEnd w:id="68"/>
            <w:r>
              <w:rPr>
                <w:rFonts w:hint="default" w:ascii="Times New Roman" w:hAnsi="Times New Roman" w:eastAsia="仿宋_GB2312" w:cs="Times New Roman"/>
                <w:color w:val="000000" w:themeColor="text1"/>
                <w:sz w:val="21"/>
                <w:szCs w:val="21"/>
                <w14:textFill>
                  <w14:solidFill>
                    <w14:schemeClr w14:val="tx1"/>
                  </w14:solidFill>
                </w14:textFill>
              </w:rPr>
              <w:t>：</w:t>
            </w:r>
            <w:bookmarkStart w:id="70" w:name="bkPolitics204301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8120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1" w:name="bkPolitics1062832"/>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习近平总书记关于党的建设的重要论述</w:t>
                </w:r>
                <w:bookmarkEnd w:id="71"/>
              </w:sdtContent>
            </w:sdt>
            <w:bookmarkEnd w:id="70"/>
          </w:p>
          <w:p w14:paraId="2E023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eastAsia="zh-CN"/>
                <w14:textFill>
                  <w14:solidFill>
                    <w14:schemeClr w14:val="tx1"/>
                  </w14:solidFill>
                </w14:textFill>
              </w:rPr>
              <w:t>（</w:t>
            </w:r>
            <w:r>
              <w:rPr>
                <w:rFonts w:hint="default" w:ascii="Times New Roman" w:hAnsi="Times New Roman" w:eastAsia="仿宋_GB2312" w:cs="Times New Roman"/>
                <w:color w:val="000000" w:themeColor="text1"/>
                <w:sz w:val="21"/>
                <w:szCs w:val="21"/>
                <w14:textFill>
                  <w14:solidFill>
                    <w14:schemeClr w14:val="tx1"/>
                  </w14:solidFill>
                </w14:textFill>
              </w:rPr>
              <w:t>邓纯东）</w:t>
            </w:r>
          </w:p>
        </w:tc>
        <w:tc>
          <w:tcPr>
            <w:tcW w:w="446" w:type="pct"/>
            <w:shd w:val="clear" w:color="000000" w:fill="FFFFFF"/>
            <w:vAlign w:val="center"/>
          </w:tcPr>
          <w:p w14:paraId="57200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10742</w:t>
            </w:r>
          </w:p>
        </w:tc>
        <w:tc>
          <w:tcPr>
            <w:tcW w:w="2071" w:type="pct"/>
            <w:shd w:val="clear" w:color="000000" w:fill="FFFFFF"/>
            <w:vAlign w:val="center"/>
          </w:tcPr>
          <w:p w14:paraId="28A76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72" w:name="bkPolitics3043002"/>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747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3" w:name="bkPolitics2161442"/>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73"/>
              </w:sdtContent>
            </w:sdt>
            <w:bookmarkEnd w:id="72"/>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：习近平总书记关于文化建设的重要论述（张军）</w:t>
            </w:r>
          </w:p>
        </w:tc>
      </w:tr>
      <w:tr w14:paraId="2E15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468C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10743</w:t>
            </w:r>
          </w:p>
        </w:tc>
        <w:tc>
          <w:tcPr>
            <w:tcW w:w="2046" w:type="pct"/>
            <w:shd w:val="clear" w:color="000000" w:fill="FFFFFF"/>
            <w:vAlign w:val="center"/>
          </w:tcPr>
          <w:p w14:paraId="427C4A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74" w:name="bkPolitics305084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112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5" w:name="bkPolitics132334"/>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75"/>
              </w:sdtContent>
            </w:sdt>
            <w:bookmarkEnd w:id="74"/>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：习近平新时代中国特色社会主义思想概论</w:t>
            </w:r>
          </w:p>
          <w:p w14:paraId="01AC9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（倪德刚）</w:t>
            </w:r>
          </w:p>
        </w:tc>
        <w:tc>
          <w:tcPr>
            <w:tcW w:w="446" w:type="pct"/>
            <w:shd w:val="clear" w:color="000000" w:fill="FFFFFF"/>
            <w:vAlign w:val="center"/>
          </w:tcPr>
          <w:p w14:paraId="50DE8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10744</w:t>
            </w:r>
          </w:p>
        </w:tc>
        <w:tc>
          <w:tcPr>
            <w:tcW w:w="2071" w:type="pct"/>
            <w:shd w:val="clear" w:color="000000" w:fill="FFFFFF"/>
            <w:vAlign w:val="center"/>
          </w:tcPr>
          <w:p w14:paraId="12E79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76" w:name="bkPolitics210055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774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7" w:name="bkPolitics3020336"/>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77"/>
              </w:sdtContent>
            </w:sdt>
            <w:bookmarkEnd w:id="76"/>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：习近平总书记关于全面依法治国的重要论述（杨伟东）</w:t>
            </w:r>
          </w:p>
        </w:tc>
      </w:tr>
      <w:tr w14:paraId="4273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63CC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10745</w:t>
            </w:r>
          </w:p>
        </w:tc>
        <w:tc>
          <w:tcPr>
            <w:tcW w:w="2046" w:type="pct"/>
            <w:shd w:val="clear" w:color="000000" w:fill="FFFFFF"/>
            <w:vAlign w:val="center"/>
          </w:tcPr>
          <w:p w14:paraId="2531F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78" w:name="bkPolitics2031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32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79" w:name="bkPolitics2051404"/>
                <w:r>
                  <w:rPr>
                    <w:rFonts w:hint="default" w:ascii="Times New Roman" w:hAnsi="Times New Roman" w:eastAsia="仿宋_GB2312" w:cs="Times New Roman"/>
                    <w:color w:val="000000" w:themeColor="text1"/>
                    <w:sz w:val="21"/>
                    <w:szCs w:val="21"/>
                    <w14:textFill>
                      <w14:solidFill>
                        <w14:schemeClr w14:val="tx1"/>
                      </w14:solidFill>
                    </w14:textFill>
                  </w:rPr>
                  <w:t>“不忘初心 牢记使命”主题教育</w:t>
                </w:r>
                <w:bookmarkEnd w:id="79"/>
              </w:sdtContent>
            </w:sdt>
            <w:bookmarkEnd w:id="78"/>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：习近平新时代中国特色社会主义经济思想</w:t>
            </w:r>
          </w:p>
          <w:p w14:paraId="1C728F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（谢鲁江）</w:t>
            </w:r>
          </w:p>
        </w:tc>
        <w:tc>
          <w:tcPr>
            <w:tcW w:w="446" w:type="pct"/>
            <w:shd w:val="clear" w:color="000000" w:fill="FFFFFF"/>
            <w:vAlign w:val="center"/>
          </w:tcPr>
          <w:p w14:paraId="6054C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10520</w:t>
            </w:r>
          </w:p>
        </w:tc>
        <w:tc>
          <w:tcPr>
            <w:tcW w:w="2071" w:type="pct"/>
            <w:shd w:val="clear" w:color="000000" w:fill="FFFFFF"/>
            <w:vAlign w:val="center"/>
          </w:tcPr>
          <w:p w14:paraId="7FFF7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坚定文化自信与弘扬社会主义核心价值观（曹润青）</w:t>
            </w:r>
          </w:p>
        </w:tc>
      </w:tr>
      <w:tr w14:paraId="7A63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6559D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11611</w:t>
            </w:r>
          </w:p>
        </w:tc>
        <w:tc>
          <w:tcPr>
            <w:tcW w:w="2046" w:type="pct"/>
            <w:shd w:val="clear" w:color="000000" w:fill="FFFFFF"/>
            <w:vAlign w:val="center"/>
          </w:tcPr>
          <w:p w14:paraId="6F9C8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夺取新民主主义革命在全国的胜利（党史）（张卫波）</w:t>
            </w:r>
          </w:p>
        </w:tc>
        <w:tc>
          <w:tcPr>
            <w:tcW w:w="446" w:type="pct"/>
            <w:shd w:val="clear" w:color="000000" w:fill="FFFFFF"/>
            <w:vAlign w:val="center"/>
          </w:tcPr>
          <w:p w14:paraId="5E262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11613</w:t>
            </w:r>
          </w:p>
        </w:tc>
        <w:tc>
          <w:tcPr>
            <w:tcW w:w="2071" w:type="pct"/>
            <w:shd w:val="clear" w:color="000000" w:fill="FFFFFF"/>
            <w:vAlign w:val="center"/>
          </w:tcPr>
          <w:p w14:paraId="06AEA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第一次国共合作与北伐战争（党史）</w:t>
            </w:r>
          </w:p>
          <w:p w14:paraId="0F06F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（任伟）</w:t>
            </w:r>
          </w:p>
        </w:tc>
      </w:tr>
      <w:tr w14:paraId="4B21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152A5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11612</w:t>
            </w:r>
          </w:p>
        </w:tc>
        <w:tc>
          <w:tcPr>
            <w:tcW w:w="2046" w:type="pct"/>
            <w:shd w:val="clear" w:color="000000" w:fill="FFFFFF"/>
            <w:vAlign w:val="center"/>
          </w:tcPr>
          <w:p w14:paraId="1A282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中国社会主义制度的建立（党史）</w:t>
            </w:r>
          </w:p>
          <w:p w14:paraId="6A2D2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（张旭东）</w:t>
            </w:r>
          </w:p>
        </w:tc>
        <w:tc>
          <w:tcPr>
            <w:tcW w:w="446" w:type="pct"/>
            <w:shd w:val="clear" w:color="000000" w:fill="FFFFFF"/>
            <w:vAlign w:val="center"/>
          </w:tcPr>
          <w:p w14:paraId="388A3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11614</w:t>
            </w:r>
          </w:p>
        </w:tc>
        <w:tc>
          <w:tcPr>
            <w:tcW w:w="2071" w:type="pct"/>
            <w:shd w:val="clear" w:color="000000" w:fill="FFFFFF"/>
            <w:vAlign w:val="center"/>
          </w:tcPr>
          <w:p w14:paraId="5E274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7396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0" w:name="bkReivew1061336"/>
                <w:r>
                  <w:rPr>
                    <w:rFonts w:hint="default" w:ascii="Times New Roman" w:hAnsi="Times New Roman" w:eastAsia="仿宋_GB2312" w:cs="Times New Roman"/>
                    <w:color w:val="000000" w:themeColor="text1"/>
                    <w:sz w:val="21"/>
                    <w:szCs w:val="21"/>
                    <w14:textFill>
                      <w14:solidFill>
                        <w14:schemeClr w14:val="tx1"/>
                      </w14:solidFill>
                    </w14:textFill>
                  </w:rPr>
                  <w:t>老一代革命家</w:t>
                </w:r>
                <w:bookmarkEnd w:id="80"/>
              </w:sdtContent>
            </w:sdt>
            <w:r>
              <w:rPr>
                <w:rFonts w:hint="default" w:ascii="Times New Roman" w:hAnsi="Times New Roman" w:eastAsia="仿宋_GB2312" w:cs="Times New Roman"/>
                <w:color w:val="000000" w:themeColor="text1"/>
                <w:sz w:val="21"/>
                <w:szCs w:val="21"/>
                <w14:textFill>
                  <w14:solidFill>
                    <w14:schemeClr w14:val="tx1"/>
                  </w14:solidFill>
                </w14:textFill>
              </w:rPr>
              <w:t>的人格风范（党史）（吴文珑）</w:t>
            </w:r>
          </w:p>
        </w:tc>
      </w:tr>
      <w:tr w14:paraId="344F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D6B9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11615</w:t>
            </w:r>
          </w:p>
        </w:tc>
        <w:tc>
          <w:tcPr>
            <w:tcW w:w="2046" w:type="pct"/>
            <w:shd w:val="clear" w:color="000000" w:fill="FFFFFF"/>
            <w:vAlign w:val="center"/>
          </w:tcPr>
          <w:p w14:paraId="65227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中国特色革命道路的开辟（党史）</w:t>
            </w:r>
          </w:p>
          <w:p w14:paraId="7CE93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（高中华）</w:t>
            </w:r>
          </w:p>
        </w:tc>
        <w:tc>
          <w:tcPr>
            <w:tcW w:w="446" w:type="pct"/>
            <w:shd w:val="clear" w:color="000000" w:fill="FFFFFF"/>
            <w:vAlign w:val="center"/>
          </w:tcPr>
          <w:p w14:paraId="30E34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11617</w:t>
            </w:r>
          </w:p>
        </w:tc>
        <w:tc>
          <w:tcPr>
            <w:tcW w:w="2071" w:type="pct"/>
            <w:shd w:val="clear" w:color="000000" w:fill="FFFFFF"/>
            <w:vAlign w:val="center"/>
          </w:tcPr>
          <w:p w14:paraId="6F887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中国共产党在新民主主义革命时期的奋斗历程及启示（党史）（张太原）</w:t>
            </w:r>
          </w:p>
        </w:tc>
      </w:tr>
      <w:tr w14:paraId="7B2A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2871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11616</w:t>
            </w:r>
          </w:p>
        </w:tc>
        <w:tc>
          <w:tcPr>
            <w:tcW w:w="2046" w:type="pct"/>
            <w:shd w:val="clear" w:color="000000" w:fill="FFFFFF"/>
            <w:vAlign w:val="center"/>
          </w:tcPr>
          <w:p w14:paraId="1B812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延安整风与党的团结统一（党史）</w:t>
            </w:r>
          </w:p>
          <w:p w14:paraId="5FF0C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（卢毅）</w:t>
            </w:r>
          </w:p>
        </w:tc>
        <w:tc>
          <w:tcPr>
            <w:tcW w:w="446" w:type="pct"/>
            <w:shd w:val="clear" w:color="000000" w:fill="FFFFFF"/>
            <w:vAlign w:val="center"/>
          </w:tcPr>
          <w:p w14:paraId="23F81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11618</w:t>
            </w:r>
          </w:p>
        </w:tc>
        <w:tc>
          <w:tcPr>
            <w:tcW w:w="2071" w:type="pct"/>
            <w:shd w:val="clear" w:color="000000" w:fill="FFFFFF"/>
            <w:vAlign w:val="center"/>
          </w:tcPr>
          <w:p w14:paraId="716E6A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建立新中国的构想及实践（党史）</w:t>
            </w:r>
          </w:p>
          <w:p w14:paraId="2A0A0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（李国芳）</w:t>
            </w:r>
          </w:p>
        </w:tc>
      </w:tr>
      <w:tr w14:paraId="365A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A8DD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11619</w:t>
            </w:r>
          </w:p>
        </w:tc>
        <w:tc>
          <w:tcPr>
            <w:tcW w:w="2046" w:type="pct"/>
            <w:shd w:val="clear" w:color="000000" w:fill="FFFFFF"/>
            <w:vAlign w:val="center"/>
          </w:tcPr>
          <w:p w14:paraId="3721B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中国共产党的创立（党史）（祝彦）</w:t>
            </w:r>
          </w:p>
        </w:tc>
        <w:tc>
          <w:tcPr>
            <w:tcW w:w="446" w:type="pct"/>
            <w:shd w:val="clear" w:color="000000" w:fill="FFFFFF"/>
            <w:vAlign w:val="center"/>
          </w:tcPr>
          <w:p w14:paraId="69F5B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11621</w:t>
            </w:r>
          </w:p>
        </w:tc>
        <w:tc>
          <w:tcPr>
            <w:tcW w:w="2071" w:type="pct"/>
            <w:shd w:val="clear" w:color="000000" w:fill="FFFFFF"/>
            <w:vAlign w:val="center"/>
          </w:tcPr>
          <w:p w14:paraId="0514B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中国共产党的奋斗历程与优良传统（党史）（吴文珑）</w:t>
            </w:r>
          </w:p>
        </w:tc>
      </w:tr>
      <w:tr w14:paraId="6C61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9E08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11620</w:t>
            </w:r>
          </w:p>
        </w:tc>
        <w:tc>
          <w:tcPr>
            <w:tcW w:w="2046" w:type="pct"/>
            <w:shd w:val="clear" w:color="000000" w:fill="FFFFFF"/>
            <w:vAlign w:val="center"/>
          </w:tcPr>
          <w:p w14:paraId="3BA5F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中国共产党的光辉历程（党史）</w:t>
            </w:r>
          </w:p>
          <w:p w14:paraId="4C8CE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（崔丽华）</w:t>
            </w:r>
          </w:p>
        </w:tc>
        <w:tc>
          <w:tcPr>
            <w:tcW w:w="446" w:type="pct"/>
            <w:shd w:val="clear" w:color="000000" w:fill="FFFFFF"/>
            <w:vAlign w:val="center"/>
          </w:tcPr>
          <w:p w14:paraId="2E950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11622</w:t>
            </w:r>
          </w:p>
        </w:tc>
        <w:tc>
          <w:tcPr>
            <w:tcW w:w="2071" w:type="pct"/>
            <w:shd w:val="clear" w:color="000000" w:fill="FFFFFF"/>
            <w:vAlign w:val="center"/>
          </w:tcPr>
          <w:p w14:paraId="66DA94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告别乌托邦：“大跃进”和人民公社化运动的启示（党史）（辛逸）</w:t>
            </w:r>
          </w:p>
        </w:tc>
      </w:tr>
      <w:tr w14:paraId="702E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F21C7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11623</w:t>
            </w:r>
          </w:p>
        </w:tc>
        <w:tc>
          <w:tcPr>
            <w:tcW w:w="2046" w:type="pct"/>
            <w:shd w:val="clear" w:color="000000" w:fill="FFFFFF"/>
            <w:vAlign w:val="center"/>
          </w:tcPr>
          <w:p w14:paraId="6FE49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《论十大关系》的经典化与毛泽东时代的工业化（党史）（王海光）</w:t>
            </w:r>
          </w:p>
        </w:tc>
        <w:tc>
          <w:tcPr>
            <w:tcW w:w="446" w:type="pct"/>
            <w:shd w:val="clear" w:color="000000" w:fill="FFFFFF"/>
            <w:vAlign w:val="center"/>
          </w:tcPr>
          <w:p w14:paraId="2F950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11624</w:t>
            </w:r>
          </w:p>
        </w:tc>
        <w:tc>
          <w:tcPr>
            <w:tcW w:w="2071" w:type="pct"/>
            <w:shd w:val="clear" w:color="000000" w:fill="FFFFFF"/>
            <w:vAlign w:val="center"/>
          </w:tcPr>
          <w:p w14:paraId="2A64C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中国共产党夺取全国政权的历史经验（党史）（张旭东）</w:t>
            </w:r>
          </w:p>
        </w:tc>
      </w:tr>
      <w:tr w14:paraId="5451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134F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11625</w:t>
            </w:r>
          </w:p>
        </w:tc>
        <w:tc>
          <w:tcPr>
            <w:tcW w:w="2046" w:type="pct"/>
            <w:shd w:val="clear" w:color="000000" w:fill="FFFFFF"/>
            <w:vAlign w:val="center"/>
          </w:tcPr>
          <w:p w14:paraId="6D2BE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深入开展“四史”学习教育：空想社会主义（孙劲松）</w:t>
            </w:r>
          </w:p>
        </w:tc>
        <w:tc>
          <w:tcPr>
            <w:tcW w:w="446" w:type="pct"/>
            <w:shd w:val="clear" w:color="000000" w:fill="FFFFFF"/>
            <w:vAlign w:val="center"/>
          </w:tcPr>
          <w:p w14:paraId="2D24A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11629</w:t>
            </w:r>
          </w:p>
        </w:tc>
        <w:tc>
          <w:tcPr>
            <w:tcW w:w="2071" w:type="pct"/>
            <w:shd w:val="clear" w:color="000000" w:fill="FFFFFF"/>
            <w:vAlign w:val="center"/>
          </w:tcPr>
          <w:p w14:paraId="0F6EC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深入开展“四史”学习教育：社会主义五百年（郭强）</w:t>
            </w:r>
          </w:p>
        </w:tc>
      </w:tr>
      <w:tr w14:paraId="3FD2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5AC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11626</w:t>
            </w:r>
          </w:p>
        </w:tc>
        <w:tc>
          <w:tcPr>
            <w:tcW w:w="2046" w:type="pct"/>
            <w:shd w:val="clear" w:color="000000" w:fill="FFFFFF"/>
            <w:vAlign w:val="center"/>
          </w:tcPr>
          <w:p w14:paraId="7DD1F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深入开展“四史”学习教育：党的十八大以来的历史性成就和历史性变革</w:t>
            </w:r>
          </w:p>
          <w:p w14:paraId="4BAAF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（金民卿）</w:t>
            </w:r>
          </w:p>
        </w:tc>
        <w:tc>
          <w:tcPr>
            <w:tcW w:w="446" w:type="pct"/>
            <w:shd w:val="clear" w:color="000000" w:fill="FFFFFF"/>
            <w:vAlign w:val="center"/>
          </w:tcPr>
          <w:p w14:paraId="14AE7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11630</w:t>
            </w:r>
          </w:p>
        </w:tc>
        <w:tc>
          <w:tcPr>
            <w:tcW w:w="2071" w:type="pct"/>
            <w:shd w:val="clear" w:color="000000" w:fill="FFFFFF"/>
            <w:vAlign w:val="center"/>
          </w:tcPr>
          <w:p w14:paraId="51D26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深入开展“四史”学习教育：从苏联模式形成到苏东剧变（徐浩然）</w:t>
            </w:r>
          </w:p>
        </w:tc>
      </w:tr>
      <w:tr w14:paraId="4B57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32FE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11627</w:t>
            </w:r>
          </w:p>
        </w:tc>
        <w:tc>
          <w:tcPr>
            <w:tcW w:w="2046" w:type="pct"/>
            <w:shd w:val="clear" w:color="000000" w:fill="FFFFFF"/>
            <w:vAlign w:val="center"/>
          </w:tcPr>
          <w:p w14:paraId="50C81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深入开展“四史”学习教育：新中国成立以来中国共产党治国理政的经验和启示（刘春）</w:t>
            </w:r>
          </w:p>
        </w:tc>
        <w:tc>
          <w:tcPr>
            <w:tcW w:w="446" w:type="pct"/>
            <w:shd w:val="clear" w:color="000000" w:fill="FFFFFF"/>
            <w:vAlign w:val="center"/>
          </w:tcPr>
          <w:p w14:paraId="254F6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11631</w:t>
            </w:r>
          </w:p>
        </w:tc>
        <w:tc>
          <w:tcPr>
            <w:tcW w:w="2071" w:type="pct"/>
            <w:shd w:val="clear" w:color="000000" w:fill="FFFFFF"/>
            <w:vAlign w:val="center"/>
          </w:tcPr>
          <w:p w14:paraId="0AE477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深入开展“四史”学习教育：中国共产党的百年自我革命的经验与启示（曹鹏飞）</w:t>
            </w:r>
          </w:p>
        </w:tc>
      </w:tr>
      <w:tr w14:paraId="5E81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9671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11628</w:t>
            </w:r>
          </w:p>
        </w:tc>
        <w:tc>
          <w:tcPr>
            <w:tcW w:w="2046" w:type="pct"/>
            <w:shd w:val="clear" w:color="000000" w:fill="FFFFFF"/>
            <w:vAlign w:val="center"/>
          </w:tcPr>
          <w:p w14:paraId="25C0C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深入开展“四史”学习教育：中国特色社会主义的形成和发展（冯书泉）</w:t>
            </w:r>
          </w:p>
        </w:tc>
        <w:tc>
          <w:tcPr>
            <w:tcW w:w="446" w:type="pct"/>
            <w:shd w:val="clear" w:color="000000" w:fill="FFFFFF"/>
            <w:vAlign w:val="center"/>
          </w:tcPr>
          <w:p w14:paraId="7ECBD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11632</w:t>
            </w:r>
          </w:p>
        </w:tc>
        <w:tc>
          <w:tcPr>
            <w:tcW w:w="2071" w:type="pct"/>
            <w:shd w:val="clear" w:color="000000" w:fill="FFFFFF"/>
            <w:vAlign w:val="center"/>
          </w:tcPr>
          <w:p w14:paraId="49741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深入开展“四史”学习教育：马克思主义中国化的历史进程和基本经验（崔丽华）</w:t>
            </w:r>
          </w:p>
        </w:tc>
      </w:tr>
      <w:tr w14:paraId="474D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563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10926</w:t>
            </w:r>
          </w:p>
        </w:tc>
        <w:tc>
          <w:tcPr>
            <w:tcW w:w="2046" w:type="pct"/>
            <w:shd w:val="clear" w:color="000000" w:fill="FFFFFF"/>
            <w:vAlign w:val="center"/>
          </w:tcPr>
          <w:p w14:paraId="44747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81" w:name="bkPolitics1072604"/>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7620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2" w:name="bkPolitics30440"/>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w:t>
                </w:r>
                <w:bookmarkEnd w:id="82"/>
              </w:sdtContent>
            </w:sdt>
            <w:bookmarkEnd w:id="81"/>
            <w:r>
              <w:rPr>
                <w:rFonts w:hint="default" w:ascii="Times New Roman" w:hAnsi="Times New Roman" w:eastAsia="仿宋_GB2312" w:cs="Times New Roman"/>
                <w:color w:val="000000" w:themeColor="text1"/>
                <w:sz w:val="21"/>
                <w:szCs w:val="21"/>
                <w14:textFill>
                  <w14:solidFill>
                    <w14:schemeClr w14:val="tx1"/>
                  </w14:solidFill>
                </w14:textFill>
              </w:rPr>
              <w:t>精神解读（鲍善冰）</w:t>
            </w:r>
          </w:p>
        </w:tc>
        <w:tc>
          <w:tcPr>
            <w:tcW w:w="446" w:type="pct"/>
            <w:shd w:val="clear" w:color="000000" w:fill="FFFFFF"/>
            <w:vAlign w:val="center"/>
          </w:tcPr>
          <w:p w14:paraId="7A35B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10928</w:t>
            </w:r>
          </w:p>
        </w:tc>
        <w:tc>
          <w:tcPr>
            <w:tcW w:w="2071" w:type="pct"/>
            <w:shd w:val="clear" w:color="000000" w:fill="FFFFFF"/>
            <w:vAlign w:val="center"/>
          </w:tcPr>
          <w:p w14:paraId="6851DC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意识形态工作面临的形势任务与应对策略（鲍善冰）</w:t>
            </w:r>
          </w:p>
        </w:tc>
      </w:tr>
      <w:tr w14:paraId="7B27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B4AFB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10845</w:t>
            </w:r>
          </w:p>
        </w:tc>
        <w:tc>
          <w:tcPr>
            <w:tcW w:w="2046" w:type="pct"/>
            <w:shd w:val="clear" w:color="000000" w:fill="FFFFFF"/>
            <w:vAlign w:val="center"/>
          </w:tcPr>
          <w:p w14:paraId="0C328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科学谋发展，奋进“十四五”——谈谈“十四五”时期我国高等教育的历史方位和主要任务（瞿振元）</w:t>
            </w:r>
          </w:p>
        </w:tc>
        <w:tc>
          <w:tcPr>
            <w:tcW w:w="446" w:type="pct"/>
            <w:shd w:val="clear" w:color="000000" w:fill="FFFFFF"/>
            <w:vAlign w:val="center"/>
          </w:tcPr>
          <w:p w14:paraId="7CE18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11675</w:t>
            </w:r>
          </w:p>
        </w:tc>
        <w:tc>
          <w:tcPr>
            <w:tcW w:w="2071" w:type="pct"/>
            <w:shd w:val="clear" w:color="000000" w:fill="FFFFFF"/>
            <w:vAlign w:val="center"/>
          </w:tcPr>
          <w:p w14:paraId="6CE36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学好党史 奋勇前行——学习习近平总书记在党史学习教育动员大会上的重要讲话（学党史）（李蓉）</w:t>
            </w:r>
          </w:p>
        </w:tc>
      </w:tr>
      <w:tr w14:paraId="6D59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02E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11696</w:t>
            </w:r>
          </w:p>
        </w:tc>
        <w:tc>
          <w:tcPr>
            <w:tcW w:w="2046" w:type="pct"/>
            <w:shd w:val="clear" w:color="000000" w:fill="FFFFFF"/>
            <w:vAlign w:val="center"/>
          </w:tcPr>
          <w:p w14:paraId="09B22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不忘初心：党旗诞生的苦难与辉煌——</w:t>
            </w:r>
            <w:bookmarkStart w:id="83" w:name="bkPolitics2053033"/>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033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4" w:name="bkPolitics3140746"/>
                <w:r>
                  <w:rPr>
                    <w:rFonts w:hint="default" w:ascii="Times New Roman" w:hAnsi="Times New Roman" w:eastAsia="仿宋_GB2312" w:cs="Times New Roman"/>
                    <w:color w:val="000000" w:themeColor="text1"/>
                    <w:sz w:val="21"/>
                    <w:szCs w:val="21"/>
                    <w14:textFill>
                      <w14:solidFill>
                        <w14:schemeClr w14:val="tx1"/>
                      </w14:solidFill>
                    </w14:textFill>
                  </w:rPr>
                  <w:t>纪念中国共产党建党100周年</w:t>
                </w:r>
                <w:bookmarkEnd w:id="84"/>
              </w:sdtContent>
            </w:sdt>
            <w:bookmarkEnd w:id="83"/>
            <w:r>
              <w:rPr>
                <w:rFonts w:hint="default" w:ascii="Times New Roman" w:hAnsi="Times New Roman" w:eastAsia="仿宋_GB2312" w:cs="Times New Roman"/>
                <w:color w:val="000000" w:themeColor="text1"/>
                <w:sz w:val="21"/>
                <w:szCs w:val="21"/>
                <w14:textFill>
                  <w14:solidFill>
                    <w14:schemeClr w14:val="tx1"/>
                  </w14:solidFill>
                </w14:textFill>
              </w:rPr>
              <w:t>（郑彦良）</w:t>
            </w:r>
          </w:p>
        </w:tc>
        <w:tc>
          <w:tcPr>
            <w:tcW w:w="446" w:type="pct"/>
            <w:shd w:val="clear" w:color="000000" w:fill="FFFFFF"/>
            <w:vAlign w:val="center"/>
          </w:tcPr>
          <w:p w14:paraId="1F2EC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11716</w:t>
            </w:r>
          </w:p>
        </w:tc>
        <w:tc>
          <w:tcPr>
            <w:tcW w:w="2071" w:type="pct"/>
            <w:shd w:val="clear" w:color="000000" w:fill="FFFFFF"/>
            <w:vAlign w:val="center"/>
          </w:tcPr>
          <w:p w14:paraId="757A5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深入学习习近平总书记关于教育的重要论述（石中英）</w:t>
            </w:r>
          </w:p>
        </w:tc>
      </w:tr>
      <w:tr w14:paraId="5737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6CD23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10848</w:t>
            </w:r>
          </w:p>
        </w:tc>
        <w:tc>
          <w:tcPr>
            <w:tcW w:w="2046" w:type="pct"/>
            <w:shd w:val="clear" w:color="000000" w:fill="FFFFFF"/>
            <w:vAlign w:val="center"/>
          </w:tcPr>
          <w:p w14:paraId="1B834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“十四五”时期建设高质量教育体系的形势和政策导向（张力）</w:t>
            </w:r>
          </w:p>
        </w:tc>
        <w:tc>
          <w:tcPr>
            <w:tcW w:w="446" w:type="pct"/>
            <w:shd w:val="clear" w:color="000000" w:fill="FFFFFF"/>
            <w:vAlign w:val="center"/>
          </w:tcPr>
          <w:p w14:paraId="1F0DF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11700</w:t>
            </w:r>
          </w:p>
        </w:tc>
        <w:tc>
          <w:tcPr>
            <w:tcW w:w="2071" w:type="pct"/>
            <w:shd w:val="clear" w:color="000000" w:fill="FFFFFF"/>
            <w:vAlign w:val="center"/>
          </w:tcPr>
          <w:p w14:paraId="5DC9C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百年大党，本色依旧——对党的性质和宗旨的认识（金鸣娟）</w:t>
            </w:r>
          </w:p>
        </w:tc>
      </w:tr>
      <w:tr w14:paraId="6193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0A9E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11676</w:t>
            </w:r>
          </w:p>
        </w:tc>
        <w:tc>
          <w:tcPr>
            <w:tcW w:w="2046" w:type="pct"/>
            <w:shd w:val="clear" w:color="000000" w:fill="FFFFFF"/>
            <w:vAlign w:val="center"/>
          </w:tcPr>
          <w:p w14:paraId="35F97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弘扬“红船精神” 坚定理想信念（学党史）（郭亚丁）</w:t>
            </w:r>
          </w:p>
        </w:tc>
        <w:tc>
          <w:tcPr>
            <w:tcW w:w="446" w:type="pct"/>
            <w:shd w:val="clear" w:color="000000" w:fill="FFFFFF"/>
            <w:vAlign w:val="center"/>
          </w:tcPr>
          <w:p w14:paraId="40C7D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11677</w:t>
            </w:r>
          </w:p>
        </w:tc>
        <w:tc>
          <w:tcPr>
            <w:tcW w:w="2071" w:type="pct"/>
            <w:shd w:val="clear" w:color="000000" w:fill="FFFFFF"/>
            <w:vAlign w:val="center"/>
          </w:tcPr>
          <w:p w14:paraId="54DFB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井冈山精神解读（学党史）（卢文华）</w:t>
            </w:r>
          </w:p>
        </w:tc>
      </w:tr>
      <w:tr w14:paraId="2D29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8E0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11678</w:t>
            </w:r>
          </w:p>
        </w:tc>
        <w:tc>
          <w:tcPr>
            <w:tcW w:w="2046" w:type="pct"/>
            <w:shd w:val="clear" w:color="000000" w:fill="FFFFFF"/>
            <w:vAlign w:val="center"/>
          </w:tcPr>
          <w:p w14:paraId="62202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中国共产党在社会主义革命和建设时期的奋斗历程及启示（学党史）（罗平汉）</w:t>
            </w:r>
          </w:p>
        </w:tc>
        <w:tc>
          <w:tcPr>
            <w:tcW w:w="446" w:type="pct"/>
            <w:shd w:val="clear" w:color="000000" w:fill="FFFFFF"/>
            <w:vAlign w:val="center"/>
          </w:tcPr>
          <w:p w14:paraId="571F0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11679</w:t>
            </w:r>
          </w:p>
        </w:tc>
        <w:tc>
          <w:tcPr>
            <w:tcW w:w="2071" w:type="pct"/>
            <w:shd w:val="clear" w:color="000000" w:fill="FFFFFF"/>
            <w:vAlign w:val="center"/>
          </w:tcPr>
          <w:p w14:paraId="0E056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《论十大关系》与有中国特色的社会主义建设（学党史）（李庆刚）</w:t>
            </w:r>
          </w:p>
        </w:tc>
      </w:tr>
      <w:tr w14:paraId="1291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02BE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11680</w:t>
            </w:r>
          </w:p>
        </w:tc>
        <w:tc>
          <w:tcPr>
            <w:tcW w:w="2046" w:type="pct"/>
            <w:shd w:val="clear" w:color="000000" w:fill="FFFFFF"/>
            <w:vAlign w:val="center"/>
          </w:tcPr>
          <w:p w14:paraId="4BB3D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中国共产党在改革开放和社会主义现代化建设时期的奋斗历程和经验启示（学党史）（沈传亮）</w:t>
            </w:r>
          </w:p>
        </w:tc>
        <w:tc>
          <w:tcPr>
            <w:tcW w:w="446" w:type="pct"/>
            <w:shd w:val="clear" w:color="000000" w:fill="FFFFFF"/>
            <w:vAlign w:val="center"/>
          </w:tcPr>
          <w:p w14:paraId="018FB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11681</w:t>
            </w:r>
          </w:p>
        </w:tc>
        <w:tc>
          <w:tcPr>
            <w:tcW w:w="2071" w:type="pct"/>
            <w:shd w:val="clear" w:color="000000" w:fill="FFFFFF"/>
            <w:vAlign w:val="center"/>
          </w:tcPr>
          <w:p w14:paraId="301C7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在徘徊中前进和实现伟大的历史转折（学党史）（沈传亮）</w:t>
            </w:r>
          </w:p>
        </w:tc>
      </w:tr>
      <w:tr w14:paraId="3A2C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2311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11682</w:t>
            </w:r>
          </w:p>
        </w:tc>
        <w:tc>
          <w:tcPr>
            <w:tcW w:w="2046" w:type="pct"/>
            <w:shd w:val="clear" w:color="000000" w:fill="FFFFFF"/>
            <w:vAlign w:val="center"/>
          </w:tcPr>
          <w:p w14:paraId="178EEF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建立和完善社会主义市场经济体制（学党史）（匡家在）</w:t>
            </w:r>
          </w:p>
        </w:tc>
        <w:tc>
          <w:tcPr>
            <w:tcW w:w="446" w:type="pct"/>
            <w:shd w:val="clear" w:color="000000" w:fill="FFFFFF"/>
            <w:vAlign w:val="center"/>
          </w:tcPr>
          <w:p w14:paraId="1E315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11683</w:t>
            </w:r>
          </w:p>
        </w:tc>
        <w:tc>
          <w:tcPr>
            <w:tcW w:w="2071" w:type="pct"/>
            <w:shd w:val="clear" w:color="000000" w:fill="FFFFFF"/>
            <w:vAlign w:val="center"/>
          </w:tcPr>
          <w:p w14:paraId="7FF03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高举邓小平理论伟大旗帜（学党史）</w:t>
            </w:r>
          </w:p>
          <w:p w14:paraId="4CD30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（孟鑫）</w:t>
            </w:r>
          </w:p>
        </w:tc>
      </w:tr>
      <w:tr w14:paraId="4AA1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430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11684</w:t>
            </w:r>
          </w:p>
        </w:tc>
        <w:tc>
          <w:tcPr>
            <w:tcW w:w="2046" w:type="pct"/>
            <w:shd w:val="clear" w:color="000000" w:fill="FFFFFF"/>
            <w:vAlign w:val="center"/>
          </w:tcPr>
          <w:p w14:paraId="18321C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坚持和贯彻“三个代表”重要思想（学党史）（郭强）</w:t>
            </w:r>
          </w:p>
        </w:tc>
        <w:tc>
          <w:tcPr>
            <w:tcW w:w="446" w:type="pct"/>
            <w:shd w:val="clear" w:color="000000" w:fill="FFFFFF"/>
            <w:vAlign w:val="center"/>
          </w:tcPr>
          <w:p w14:paraId="6E0A0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11685</w:t>
            </w:r>
          </w:p>
        </w:tc>
        <w:tc>
          <w:tcPr>
            <w:tcW w:w="2071" w:type="pct"/>
            <w:shd w:val="clear" w:color="000000" w:fill="FFFFFF"/>
            <w:vAlign w:val="center"/>
          </w:tcPr>
          <w:p w14:paraId="5815C1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科学发展观与全面建设小康社会（学党史）（</w:t>
            </w:r>
            <w:bookmarkStart w:id="85" w:name="bkPolitics2080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43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6" w:name="bkPolitics3173746"/>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86"/>
              </w:sdtContent>
            </w:sdt>
            <w:bookmarkEnd w:id="85"/>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597A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332C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11858</w:t>
            </w:r>
          </w:p>
        </w:tc>
        <w:tc>
          <w:tcPr>
            <w:tcW w:w="2046" w:type="pct"/>
            <w:shd w:val="clear" w:color="000000" w:fill="FFFFFF"/>
            <w:vAlign w:val="center"/>
          </w:tcPr>
          <w:p w14:paraId="602DB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以史为鉴、开创未来——学习习近平总书记在庆祝中国共产党成立100周年大会上的重要讲话（周文彰）</w:t>
            </w:r>
          </w:p>
        </w:tc>
        <w:tc>
          <w:tcPr>
            <w:tcW w:w="446" w:type="pct"/>
            <w:shd w:val="clear" w:color="000000" w:fill="FFFFFF"/>
            <w:vAlign w:val="center"/>
          </w:tcPr>
          <w:p w14:paraId="02A68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11859</w:t>
            </w:r>
          </w:p>
        </w:tc>
        <w:tc>
          <w:tcPr>
            <w:tcW w:w="2071" w:type="pct"/>
            <w:shd w:val="clear" w:color="000000" w:fill="FFFFFF"/>
            <w:vAlign w:val="center"/>
          </w:tcPr>
          <w:p w14:paraId="6C843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奋勇前进 不负人民——解读习近平总书记“七一”重要讲话精神（杨禹）</w:t>
            </w:r>
          </w:p>
        </w:tc>
      </w:tr>
      <w:tr w14:paraId="5C4D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DD5F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11860</w:t>
            </w:r>
          </w:p>
        </w:tc>
        <w:tc>
          <w:tcPr>
            <w:tcW w:w="2046" w:type="pct"/>
            <w:shd w:val="clear" w:color="000000" w:fill="FFFFFF"/>
            <w:vAlign w:val="center"/>
          </w:tcPr>
          <w:p w14:paraId="250BB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实现中华民族伟大复兴是百年大党矢志奋斗的主题（沈传亮）</w:t>
            </w:r>
          </w:p>
        </w:tc>
        <w:tc>
          <w:tcPr>
            <w:tcW w:w="446" w:type="pct"/>
            <w:shd w:val="clear" w:color="000000" w:fill="FFFFFF"/>
            <w:vAlign w:val="center"/>
          </w:tcPr>
          <w:p w14:paraId="21176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11861</w:t>
            </w:r>
          </w:p>
        </w:tc>
        <w:tc>
          <w:tcPr>
            <w:tcW w:w="2071" w:type="pct"/>
            <w:shd w:val="clear" w:color="000000" w:fill="FFFFFF"/>
            <w:vAlign w:val="center"/>
          </w:tcPr>
          <w:p w14:paraId="0425A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发扬伟大建党精神 坚持百年奋斗经验 努力开创美好未来（邓纯东）</w:t>
            </w:r>
          </w:p>
        </w:tc>
      </w:tr>
      <w:tr w14:paraId="4D6A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CDC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11862</w:t>
            </w:r>
          </w:p>
        </w:tc>
        <w:tc>
          <w:tcPr>
            <w:tcW w:w="2046" w:type="pct"/>
            <w:shd w:val="clear" w:color="000000" w:fill="FFFFFF"/>
            <w:vAlign w:val="center"/>
          </w:tcPr>
          <w:p w14:paraId="723EA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中国共产党为什么能（微课程专题）</w:t>
            </w:r>
          </w:p>
          <w:p w14:paraId="7477E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（徐斌）</w:t>
            </w:r>
          </w:p>
        </w:tc>
        <w:tc>
          <w:tcPr>
            <w:tcW w:w="446" w:type="pct"/>
            <w:shd w:val="clear" w:color="000000" w:fill="FFFFFF"/>
            <w:vAlign w:val="center"/>
          </w:tcPr>
          <w:p w14:paraId="3D0A5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11863</w:t>
            </w:r>
          </w:p>
        </w:tc>
        <w:tc>
          <w:tcPr>
            <w:tcW w:w="2071" w:type="pct"/>
            <w:shd w:val="clear" w:color="000000" w:fill="FFFFFF"/>
            <w:vAlign w:val="center"/>
          </w:tcPr>
          <w:p w14:paraId="50458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马克思主义为什么行（微课程专题）</w:t>
            </w:r>
          </w:p>
          <w:p w14:paraId="1D5B0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（徐斌）</w:t>
            </w:r>
          </w:p>
        </w:tc>
      </w:tr>
      <w:tr w14:paraId="7AC8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2F76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11864</w:t>
            </w:r>
          </w:p>
        </w:tc>
        <w:tc>
          <w:tcPr>
            <w:tcW w:w="2046" w:type="pct"/>
            <w:shd w:val="clear" w:color="000000" w:fill="FFFFFF"/>
            <w:vAlign w:val="center"/>
          </w:tcPr>
          <w:p w14:paraId="36B86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中国特色社会主义为什么好（微课程专题）（王衡）</w:t>
            </w:r>
          </w:p>
        </w:tc>
        <w:tc>
          <w:tcPr>
            <w:tcW w:w="446" w:type="pct"/>
            <w:shd w:val="clear" w:color="000000" w:fill="FFFFFF"/>
            <w:vAlign w:val="center"/>
          </w:tcPr>
          <w:p w14:paraId="195A73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11747</w:t>
            </w:r>
          </w:p>
        </w:tc>
        <w:tc>
          <w:tcPr>
            <w:tcW w:w="2071" w:type="pct"/>
            <w:shd w:val="clear" w:color="000000" w:fill="FFFFFF"/>
            <w:vAlign w:val="center"/>
          </w:tcPr>
          <w:p w14:paraId="7983B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习近平总书记关于教育的重要论述引领教育强国理论与实践（杨志成）</w:t>
            </w:r>
          </w:p>
        </w:tc>
      </w:tr>
      <w:tr w14:paraId="5F6E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85E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11748</w:t>
            </w:r>
          </w:p>
        </w:tc>
        <w:tc>
          <w:tcPr>
            <w:tcW w:w="2046" w:type="pct"/>
            <w:shd w:val="clear" w:color="000000" w:fill="FFFFFF"/>
            <w:vAlign w:val="center"/>
          </w:tcPr>
          <w:p w14:paraId="72053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习近平总书记对乡村振兴的顶层设计与基层实践（徐祥临）</w:t>
            </w:r>
          </w:p>
        </w:tc>
        <w:tc>
          <w:tcPr>
            <w:tcW w:w="446" w:type="pct"/>
            <w:shd w:val="clear" w:color="000000" w:fill="FFFFFF"/>
            <w:vAlign w:val="center"/>
          </w:tcPr>
          <w:p w14:paraId="3D4E8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11774</w:t>
            </w:r>
          </w:p>
        </w:tc>
        <w:tc>
          <w:tcPr>
            <w:tcW w:w="2071" w:type="pct"/>
            <w:shd w:val="clear" w:color="000000" w:fill="FFFFFF"/>
            <w:vAlign w:val="center"/>
          </w:tcPr>
          <w:p w14:paraId="2E0E4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增强“四力” 打造过硬宣传思想工作队伍（董关鹏）</w:t>
            </w:r>
          </w:p>
        </w:tc>
      </w:tr>
      <w:tr w14:paraId="048E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DEBC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11775</w:t>
            </w:r>
          </w:p>
        </w:tc>
        <w:tc>
          <w:tcPr>
            <w:tcW w:w="2046" w:type="pct"/>
            <w:shd w:val="clear" w:color="000000" w:fill="FFFFFF"/>
            <w:vAlign w:val="center"/>
          </w:tcPr>
          <w:p w14:paraId="5F850C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习近平总书记的新闻舆论观（王彩平）</w:t>
            </w:r>
          </w:p>
        </w:tc>
        <w:tc>
          <w:tcPr>
            <w:tcW w:w="446" w:type="pct"/>
            <w:shd w:val="clear" w:color="000000" w:fill="FFFFFF"/>
            <w:vAlign w:val="center"/>
          </w:tcPr>
          <w:p w14:paraId="323B1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11778</w:t>
            </w:r>
          </w:p>
        </w:tc>
        <w:tc>
          <w:tcPr>
            <w:tcW w:w="2071" w:type="pct"/>
            <w:shd w:val="clear" w:color="000000" w:fill="FFFFFF"/>
            <w:vAlign w:val="center"/>
          </w:tcPr>
          <w:p w14:paraId="553D6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新形势下党的思想政治建设（公方彬）</w:t>
            </w:r>
          </w:p>
        </w:tc>
      </w:tr>
      <w:tr w14:paraId="5491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44E7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11772</w:t>
            </w:r>
          </w:p>
        </w:tc>
        <w:tc>
          <w:tcPr>
            <w:tcW w:w="2046" w:type="pct"/>
            <w:shd w:val="clear" w:color="000000" w:fill="FFFFFF"/>
            <w:vAlign w:val="center"/>
          </w:tcPr>
          <w:p w14:paraId="1DA98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全国宣传思想工作会议讲话解读</w:t>
            </w:r>
          </w:p>
          <w:p w14:paraId="1CAD5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（张国祚）</w:t>
            </w:r>
          </w:p>
        </w:tc>
        <w:tc>
          <w:tcPr>
            <w:tcW w:w="446" w:type="pct"/>
            <w:shd w:val="clear" w:color="000000" w:fill="FFFFFF"/>
            <w:vAlign w:val="center"/>
          </w:tcPr>
          <w:p w14:paraId="639E6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11776</w:t>
            </w:r>
          </w:p>
        </w:tc>
        <w:tc>
          <w:tcPr>
            <w:tcW w:w="2071" w:type="pct"/>
            <w:shd w:val="clear" w:color="000000" w:fill="FFFFFF"/>
            <w:vAlign w:val="center"/>
          </w:tcPr>
          <w:p w14:paraId="5F43E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新媒体与舆情管理——从习近平总书记网络强国战略思想讲起（田丽）</w:t>
            </w:r>
          </w:p>
        </w:tc>
      </w:tr>
      <w:tr w14:paraId="2770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14436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11777</w:t>
            </w:r>
          </w:p>
        </w:tc>
        <w:tc>
          <w:tcPr>
            <w:tcW w:w="2046" w:type="pct"/>
            <w:shd w:val="clear" w:color="000000" w:fill="FFFFFF"/>
            <w:vAlign w:val="center"/>
          </w:tcPr>
          <w:p w14:paraId="22D48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新时代高校思想政治工作的创新</w:t>
            </w:r>
          </w:p>
          <w:p w14:paraId="65DD1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（李铁铮）</w:t>
            </w:r>
          </w:p>
        </w:tc>
        <w:tc>
          <w:tcPr>
            <w:tcW w:w="446" w:type="pct"/>
            <w:shd w:val="clear" w:color="000000" w:fill="FFFFFF"/>
            <w:vAlign w:val="center"/>
          </w:tcPr>
          <w:p w14:paraId="3B940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11781</w:t>
            </w:r>
          </w:p>
        </w:tc>
        <w:tc>
          <w:tcPr>
            <w:tcW w:w="2071" w:type="pct"/>
            <w:shd w:val="clear" w:color="000000" w:fill="FFFFFF"/>
            <w:vAlign w:val="center"/>
          </w:tcPr>
          <w:p w14:paraId="05B46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舆情的科学有效引导（刘怡君）</w:t>
            </w:r>
          </w:p>
        </w:tc>
      </w:tr>
      <w:tr w14:paraId="7968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B9C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11779</w:t>
            </w:r>
          </w:p>
        </w:tc>
        <w:tc>
          <w:tcPr>
            <w:tcW w:w="2046" w:type="pct"/>
            <w:shd w:val="clear" w:color="000000" w:fill="FFFFFF"/>
            <w:vAlign w:val="center"/>
          </w:tcPr>
          <w:p w14:paraId="7DA0A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来势汹汹的网络舆情（刘怡君）</w:t>
            </w:r>
          </w:p>
        </w:tc>
        <w:tc>
          <w:tcPr>
            <w:tcW w:w="446" w:type="pct"/>
            <w:shd w:val="clear" w:color="000000" w:fill="FFFFFF"/>
            <w:vAlign w:val="center"/>
          </w:tcPr>
          <w:p w14:paraId="1197E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12006</w:t>
            </w:r>
          </w:p>
        </w:tc>
        <w:tc>
          <w:tcPr>
            <w:tcW w:w="2071" w:type="pct"/>
            <w:shd w:val="clear" w:color="000000" w:fill="FFFFFF"/>
            <w:vAlign w:val="center"/>
          </w:tcPr>
          <w:p w14:paraId="6962B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中国共产党百年建设的思考（李民）</w:t>
            </w:r>
          </w:p>
        </w:tc>
      </w:tr>
      <w:tr w14:paraId="0860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79EB8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12036</w:t>
            </w:r>
          </w:p>
        </w:tc>
        <w:tc>
          <w:tcPr>
            <w:tcW w:w="2046" w:type="pct"/>
            <w:shd w:val="clear" w:color="000000" w:fill="FFFFFF"/>
            <w:vAlign w:val="center"/>
          </w:tcPr>
          <w:p w14:paraId="441DD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“两个确立”的依据和决定性意义</w:t>
            </w:r>
          </w:p>
          <w:p w14:paraId="7E8C2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87" w:name="bkPolitics5073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72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88" w:name="bkPolitics2140100"/>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88"/>
              </w:sdtContent>
            </w:sdt>
            <w:bookmarkEnd w:id="87"/>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132ACD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12187</w:t>
            </w:r>
          </w:p>
        </w:tc>
        <w:tc>
          <w:tcPr>
            <w:tcW w:w="2071" w:type="pct"/>
            <w:shd w:val="clear" w:color="000000" w:fill="FFFFFF"/>
            <w:vAlign w:val="center"/>
          </w:tcPr>
          <w:p w14:paraId="7B4EB9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坚持党的领导是接续奋斗的重要法宝（王炳林）</w:t>
            </w:r>
          </w:p>
        </w:tc>
      </w:tr>
      <w:tr w14:paraId="6047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435" w:type="pct"/>
            <w:shd w:val="clear" w:color="000000" w:fill="FFFFFF"/>
            <w:vAlign w:val="center"/>
          </w:tcPr>
          <w:p w14:paraId="70E33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11780</w:t>
            </w:r>
          </w:p>
        </w:tc>
        <w:tc>
          <w:tcPr>
            <w:tcW w:w="2046" w:type="pct"/>
            <w:shd w:val="clear" w:color="000000" w:fill="FFFFFF"/>
            <w:vAlign w:val="center"/>
          </w:tcPr>
          <w:p w14:paraId="0869B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自然灾害：巧力消解舆情负面情绪</w:t>
            </w:r>
          </w:p>
          <w:p w14:paraId="7FC44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（刘怡君）</w:t>
            </w:r>
          </w:p>
        </w:tc>
        <w:tc>
          <w:tcPr>
            <w:tcW w:w="446" w:type="pct"/>
            <w:shd w:val="clear" w:color="000000" w:fill="FFFFFF"/>
            <w:vAlign w:val="center"/>
          </w:tcPr>
          <w:p w14:paraId="07F73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12004</w:t>
            </w:r>
          </w:p>
        </w:tc>
        <w:tc>
          <w:tcPr>
            <w:tcW w:w="2071" w:type="pct"/>
            <w:shd w:val="clear" w:color="000000" w:fill="FFFFFF"/>
            <w:vAlign w:val="center"/>
          </w:tcPr>
          <w:p w14:paraId="14991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用辩证思维深化对劳动价值论的认识（肖云）</w:t>
            </w:r>
          </w:p>
        </w:tc>
      </w:tr>
      <w:tr w14:paraId="716B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435" w:type="pct"/>
            <w:shd w:val="clear" w:color="000000" w:fill="FFFFFF"/>
            <w:vAlign w:val="center"/>
          </w:tcPr>
          <w:p w14:paraId="2C8424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11796</w:t>
            </w:r>
          </w:p>
        </w:tc>
        <w:tc>
          <w:tcPr>
            <w:tcW w:w="2046" w:type="pct"/>
            <w:shd w:val="clear" w:color="000000" w:fill="FFFFFF"/>
            <w:vAlign w:val="center"/>
          </w:tcPr>
          <w:p w14:paraId="2EE18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中国共产党领导中国人民和中华民族站起来、富起来、强起来的辉煌历程</w:t>
            </w:r>
          </w:p>
          <w:p w14:paraId="36B032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（陈果吉）</w:t>
            </w:r>
          </w:p>
        </w:tc>
        <w:tc>
          <w:tcPr>
            <w:tcW w:w="446" w:type="pct"/>
            <w:shd w:val="clear" w:color="000000" w:fill="FFFFFF"/>
            <w:vAlign w:val="center"/>
          </w:tcPr>
          <w:p w14:paraId="0E7B3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12029</w:t>
            </w:r>
          </w:p>
        </w:tc>
        <w:tc>
          <w:tcPr>
            <w:tcW w:w="2071" w:type="pct"/>
            <w:shd w:val="clear" w:color="000000" w:fill="FFFFFF"/>
            <w:vAlign w:val="center"/>
          </w:tcPr>
          <w:p w14:paraId="3D482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牢牢把握党对意识形态工作的领导权——学习</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31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习近平关于</w:t>
                </w:r>
              </w:sdtContent>
            </w:sdt>
            <w:r>
              <w:rPr>
                <w:rFonts w:hint="default" w:ascii="Times New Roman" w:hAnsi="Times New Roman" w:eastAsia="仿宋_GB2312" w:cs="Times New Roman"/>
                <w:color w:val="000000" w:themeColor="text1"/>
                <w:sz w:val="21"/>
                <w:szCs w:val="21"/>
                <w14:textFill>
                  <w14:solidFill>
                    <w14:schemeClr w14:val="tx1"/>
                  </w14:solidFill>
                </w14:textFill>
              </w:rPr>
              <w:t>意识形态和思想文化宣传工作的论述（周熙明）</w:t>
            </w:r>
          </w:p>
        </w:tc>
      </w:tr>
      <w:tr w14:paraId="52FA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435" w:type="pct"/>
            <w:shd w:val="clear" w:color="000000" w:fill="FFFFFF"/>
            <w:vAlign w:val="center"/>
          </w:tcPr>
          <w:p w14:paraId="14430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12030</w:t>
            </w:r>
          </w:p>
        </w:tc>
        <w:tc>
          <w:tcPr>
            <w:tcW w:w="2046" w:type="pct"/>
            <w:shd w:val="clear" w:color="000000" w:fill="FFFFFF"/>
            <w:vAlign w:val="center"/>
          </w:tcPr>
          <w:p w14:paraId="3E31F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全面落实意识形态工作责任制（秦强）</w:t>
            </w:r>
          </w:p>
        </w:tc>
        <w:tc>
          <w:tcPr>
            <w:tcW w:w="446" w:type="pct"/>
            <w:shd w:val="clear" w:color="000000" w:fill="FFFFFF"/>
            <w:vAlign w:val="center"/>
          </w:tcPr>
          <w:p w14:paraId="58743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12031</w:t>
            </w:r>
          </w:p>
        </w:tc>
        <w:tc>
          <w:tcPr>
            <w:tcW w:w="2071" w:type="pct"/>
            <w:shd w:val="clear" w:color="000000" w:fill="FFFFFF"/>
            <w:vAlign w:val="center"/>
          </w:tcPr>
          <w:p w14:paraId="5EB94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新时代宣传思想工作的根本任务</w:t>
            </w:r>
          </w:p>
          <w:p w14:paraId="3F2F6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（黄延敏）</w:t>
            </w:r>
          </w:p>
        </w:tc>
      </w:tr>
      <w:tr w14:paraId="5C94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435" w:type="pct"/>
            <w:shd w:val="clear" w:color="000000" w:fill="FFFFFF"/>
            <w:vAlign w:val="center"/>
          </w:tcPr>
          <w:p w14:paraId="5DC1F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12032</w:t>
            </w:r>
          </w:p>
        </w:tc>
        <w:tc>
          <w:tcPr>
            <w:tcW w:w="2046" w:type="pct"/>
            <w:shd w:val="clear" w:color="000000" w:fill="FFFFFF"/>
            <w:vAlign w:val="center"/>
          </w:tcPr>
          <w:p w14:paraId="4BE17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如何写好符合短、实、新要求的文章——学习领会习近平总书记关于文风建设的重要论述（熊若愚）</w:t>
            </w:r>
          </w:p>
        </w:tc>
        <w:tc>
          <w:tcPr>
            <w:tcW w:w="446" w:type="pct"/>
            <w:shd w:val="clear" w:color="000000" w:fill="FFFFFF"/>
            <w:vAlign w:val="center"/>
          </w:tcPr>
          <w:p w14:paraId="535BE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12037</w:t>
            </w:r>
          </w:p>
        </w:tc>
        <w:tc>
          <w:tcPr>
            <w:tcW w:w="2071" w:type="pct"/>
            <w:shd w:val="clear" w:color="000000" w:fill="FFFFFF"/>
            <w:vAlign w:val="center"/>
          </w:tcPr>
          <w:p w14:paraId="3599E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坚定理想信念，补足精神之钙——学习习近平总书记关于理想信念的重要论述（唐爱军）</w:t>
            </w:r>
          </w:p>
        </w:tc>
      </w:tr>
      <w:tr w14:paraId="6312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3FDF3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12034</w:t>
            </w:r>
          </w:p>
        </w:tc>
        <w:tc>
          <w:tcPr>
            <w:tcW w:w="2046" w:type="pct"/>
            <w:shd w:val="clear" w:color="000000" w:fill="FFFFFF"/>
            <w:vAlign w:val="center"/>
          </w:tcPr>
          <w:p w14:paraId="182983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完善坚持正确导向的舆论引导工作机制（朱继东）</w:t>
            </w:r>
          </w:p>
        </w:tc>
        <w:tc>
          <w:tcPr>
            <w:tcW w:w="446" w:type="pct"/>
            <w:shd w:val="clear" w:color="000000" w:fill="FFFFFF"/>
            <w:vAlign w:val="center"/>
          </w:tcPr>
          <w:p w14:paraId="7BDF9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12035</w:t>
            </w:r>
          </w:p>
        </w:tc>
        <w:tc>
          <w:tcPr>
            <w:tcW w:w="2071" w:type="pct"/>
            <w:shd w:val="clear" w:color="000000" w:fill="FFFFFF"/>
            <w:vAlign w:val="center"/>
          </w:tcPr>
          <w:p w14:paraId="1B9A08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习近平新时代中国特色社会主义思想概论（孟鑫）</w:t>
            </w:r>
          </w:p>
        </w:tc>
      </w:tr>
      <w:tr w14:paraId="21DA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435" w:type="pct"/>
            <w:shd w:val="clear" w:color="000000" w:fill="FFFFFF"/>
            <w:vAlign w:val="center"/>
          </w:tcPr>
          <w:p w14:paraId="01674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12033</w:t>
            </w:r>
          </w:p>
        </w:tc>
        <w:tc>
          <w:tcPr>
            <w:tcW w:w="2046" w:type="pct"/>
            <w:shd w:val="clear" w:color="000000" w:fill="FFFFFF"/>
            <w:vAlign w:val="center"/>
          </w:tcPr>
          <w:p w14:paraId="144229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社交媒体时代如何向世界讲好中国故事（周亭）</w:t>
            </w:r>
          </w:p>
        </w:tc>
        <w:tc>
          <w:tcPr>
            <w:tcW w:w="446" w:type="pct"/>
            <w:shd w:val="clear" w:color="000000" w:fill="FFFFFF"/>
            <w:vAlign w:val="center"/>
          </w:tcPr>
          <w:p w14:paraId="7A450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12176</w:t>
            </w:r>
          </w:p>
        </w:tc>
        <w:tc>
          <w:tcPr>
            <w:tcW w:w="2071" w:type="pct"/>
            <w:shd w:val="clear" w:color="000000" w:fill="FFFFFF"/>
            <w:vAlign w:val="center"/>
          </w:tcPr>
          <w:p w14:paraId="1713C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党的十八大以来党领导人民推进全面依法治国的理论和实践新境界（杨小军）</w:t>
            </w:r>
          </w:p>
        </w:tc>
      </w:tr>
      <w:tr w14:paraId="4CB3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5" w:type="pct"/>
            <w:shd w:val="clear" w:color="000000" w:fill="FFFFFF"/>
            <w:vAlign w:val="center"/>
          </w:tcPr>
          <w:p w14:paraId="3F471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12038</w:t>
            </w:r>
          </w:p>
        </w:tc>
        <w:tc>
          <w:tcPr>
            <w:tcW w:w="2046" w:type="pct"/>
            <w:shd w:val="clear" w:color="000000" w:fill="FFFFFF"/>
            <w:vAlign w:val="center"/>
          </w:tcPr>
          <w:p w14:paraId="544BB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从“四史”中汲取精神力量 坚定不移跟党走（王东）</w:t>
            </w:r>
          </w:p>
        </w:tc>
        <w:tc>
          <w:tcPr>
            <w:tcW w:w="446" w:type="pct"/>
            <w:shd w:val="clear" w:color="000000" w:fill="FFFFFF"/>
            <w:vAlign w:val="center"/>
          </w:tcPr>
          <w:p w14:paraId="42402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12185</w:t>
            </w:r>
          </w:p>
        </w:tc>
        <w:tc>
          <w:tcPr>
            <w:tcW w:w="2071" w:type="pct"/>
            <w:shd w:val="clear" w:color="000000" w:fill="FFFFFF"/>
            <w:vAlign w:val="center"/>
          </w:tcPr>
          <w:p w14:paraId="58BF1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中国道路是历史和人民的选择（陈曙光）</w:t>
            </w:r>
          </w:p>
        </w:tc>
      </w:tr>
      <w:tr w14:paraId="5917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435" w:type="pct"/>
            <w:shd w:val="clear" w:color="000000" w:fill="FFFFFF"/>
            <w:vAlign w:val="center"/>
          </w:tcPr>
          <w:p w14:paraId="39BAAC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12173</w:t>
            </w:r>
          </w:p>
        </w:tc>
        <w:tc>
          <w:tcPr>
            <w:tcW w:w="2046" w:type="pct"/>
            <w:shd w:val="clear" w:color="000000" w:fill="FFFFFF"/>
            <w:vAlign w:val="center"/>
          </w:tcPr>
          <w:p w14:paraId="38892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坚持用马克思主义及其中国化创新理论武装全党（徐斌）</w:t>
            </w:r>
          </w:p>
        </w:tc>
        <w:tc>
          <w:tcPr>
            <w:tcW w:w="446" w:type="pct"/>
            <w:shd w:val="clear" w:color="000000" w:fill="FFFFFF"/>
            <w:vAlign w:val="center"/>
          </w:tcPr>
          <w:p w14:paraId="74365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12174</w:t>
            </w:r>
          </w:p>
        </w:tc>
        <w:tc>
          <w:tcPr>
            <w:tcW w:w="2071" w:type="pct"/>
            <w:shd w:val="clear" w:color="000000" w:fill="FFFFFF"/>
            <w:vAlign w:val="center"/>
          </w:tcPr>
          <w:p w14:paraId="7E37A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伟大建党精神和共产党人的精神谱系（祝彦）</w:t>
            </w:r>
          </w:p>
        </w:tc>
      </w:tr>
      <w:tr w14:paraId="5E68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35" w:type="pct"/>
            <w:shd w:val="clear" w:color="000000" w:fill="FFFFFF"/>
            <w:vAlign w:val="center"/>
          </w:tcPr>
          <w:p w14:paraId="7EF63C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12175</w:t>
            </w:r>
          </w:p>
        </w:tc>
        <w:tc>
          <w:tcPr>
            <w:tcW w:w="2046" w:type="pct"/>
            <w:shd w:val="clear" w:color="000000" w:fill="FFFFFF"/>
            <w:vAlign w:val="center"/>
          </w:tcPr>
          <w:p w14:paraId="7C6CC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善于总结历史经验是党的一大优势——学习第一、二个历史决议（祝彦）</w:t>
            </w:r>
          </w:p>
        </w:tc>
        <w:tc>
          <w:tcPr>
            <w:tcW w:w="446" w:type="pct"/>
            <w:shd w:val="clear" w:color="000000" w:fill="FFFFFF"/>
            <w:vAlign w:val="center"/>
          </w:tcPr>
          <w:p w14:paraId="13DEE8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12186</w:t>
            </w:r>
          </w:p>
        </w:tc>
        <w:tc>
          <w:tcPr>
            <w:tcW w:w="2071" w:type="pct"/>
            <w:shd w:val="clear" w:color="000000" w:fill="FFFFFF"/>
            <w:vAlign w:val="center"/>
          </w:tcPr>
          <w:p w14:paraId="7513F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坚持理论创新：充分彰显马克思主义的真理力量（董振华）</w:t>
            </w:r>
          </w:p>
        </w:tc>
      </w:tr>
      <w:tr w14:paraId="4735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5" w:type="pct"/>
            <w:shd w:val="clear" w:color="000000" w:fill="FFFFFF"/>
            <w:vAlign w:val="center"/>
          </w:tcPr>
          <w:p w14:paraId="4E2DB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12177</w:t>
            </w:r>
          </w:p>
        </w:tc>
        <w:tc>
          <w:tcPr>
            <w:tcW w:w="2046" w:type="pct"/>
            <w:shd w:val="clear" w:color="000000" w:fill="FFFFFF"/>
            <w:vAlign w:val="center"/>
          </w:tcPr>
          <w:p w14:paraId="48243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深刻把握新时代坚持党的全面领导的重大发展成就及其根本逻辑（曹鹏飞）</w:t>
            </w:r>
          </w:p>
        </w:tc>
        <w:tc>
          <w:tcPr>
            <w:tcW w:w="446" w:type="pct"/>
            <w:shd w:val="clear" w:color="000000" w:fill="FFFFFF"/>
            <w:vAlign w:val="center"/>
          </w:tcPr>
          <w:p w14:paraId="01786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12178</w:t>
            </w:r>
          </w:p>
        </w:tc>
        <w:tc>
          <w:tcPr>
            <w:tcW w:w="2071" w:type="pct"/>
            <w:shd w:val="clear" w:color="000000" w:fill="FFFFFF"/>
            <w:vAlign w:val="center"/>
          </w:tcPr>
          <w:p w14:paraId="57A96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坚定不移推进全面从严治党（刘炳香）</w:t>
            </w:r>
          </w:p>
        </w:tc>
      </w:tr>
      <w:tr w14:paraId="5B5D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35" w:type="pct"/>
            <w:shd w:val="clear" w:color="000000" w:fill="FFFFFF"/>
            <w:vAlign w:val="center"/>
          </w:tcPr>
          <w:p w14:paraId="4B4C1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12179</w:t>
            </w:r>
          </w:p>
        </w:tc>
        <w:tc>
          <w:tcPr>
            <w:tcW w:w="2046" w:type="pct"/>
            <w:shd w:val="clear" w:color="000000" w:fill="FFFFFF"/>
            <w:vAlign w:val="center"/>
          </w:tcPr>
          <w:p w14:paraId="6D9A9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从新时代文化建设伟大成就中汲取奋进力量（李媛媛）</w:t>
            </w:r>
          </w:p>
        </w:tc>
        <w:tc>
          <w:tcPr>
            <w:tcW w:w="446" w:type="pct"/>
            <w:shd w:val="clear" w:color="000000" w:fill="FFFFFF"/>
            <w:vAlign w:val="center"/>
          </w:tcPr>
          <w:p w14:paraId="26855D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12180</w:t>
            </w:r>
          </w:p>
        </w:tc>
        <w:tc>
          <w:tcPr>
            <w:tcW w:w="2071" w:type="pct"/>
            <w:shd w:val="clear" w:color="000000" w:fill="FFFFFF"/>
            <w:vAlign w:val="center"/>
          </w:tcPr>
          <w:p w14:paraId="26A6E6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坚持胸怀天下 推动构建人类命运共同体（王义桅）</w:t>
            </w:r>
          </w:p>
        </w:tc>
      </w:tr>
      <w:tr w14:paraId="6F6B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435" w:type="pct"/>
            <w:shd w:val="clear" w:color="000000" w:fill="FFFFFF"/>
            <w:vAlign w:val="center"/>
          </w:tcPr>
          <w:p w14:paraId="384EE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12181</w:t>
            </w:r>
          </w:p>
        </w:tc>
        <w:tc>
          <w:tcPr>
            <w:tcW w:w="2046" w:type="pct"/>
            <w:shd w:val="clear" w:color="000000" w:fill="FFFFFF"/>
            <w:vAlign w:val="center"/>
          </w:tcPr>
          <w:p w14:paraId="563DD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中国共产党人永恒不变的庄严承诺——深刻理解坚持人民至上是党百年奋斗的重大历史经验（王向明）</w:t>
            </w:r>
          </w:p>
        </w:tc>
        <w:tc>
          <w:tcPr>
            <w:tcW w:w="446" w:type="pct"/>
            <w:shd w:val="clear" w:color="000000" w:fill="FFFFFF"/>
            <w:vAlign w:val="center"/>
          </w:tcPr>
          <w:p w14:paraId="6761F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12182</w:t>
            </w:r>
          </w:p>
        </w:tc>
        <w:tc>
          <w:tcPr>
            <w:tcW w:w="2071" w:type="pct"/>
            <w:shd w:val="clear" w:color="000000" w:fill="FFFFFF"/>
            <w:vAlign w:val="center"/>
          </w:tcPr>
          <w:p w14:paraId="298EA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中国共产党推进伟大自我革命的宝贵经验（戴焰军）</w:t>
            </w:r>
          </w:p>
        </w:tc>
      </w:tr>
      <w:tr w14:paraId="3972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5" w:type="pct"/>
            <w:shd w:val="clear" w:color="000000" w:fill="FFFFFF"/>
            <w:vAlign w:val="center"/>
          </w:tcPr>
          <w:p w14:paraId="679B7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12183</w:t>
            </w:r>
          </w:p>
        </w:tc>
        <w:tc>
          <w:tcPr>
            <w:tcW w:w="2046" w:type="pct"/>
            <w:shd w:val="clear" w:color="000000" w:fill="FFFFFF"/>
            <w:vAlign w:val="center"/>
          </w:tcPr>
          <w:p w14:paraId="26E90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敢于斗争：百年大党攻坚克难的锐利武器（黄相怀）</w:t>
            </w:r>
          </w:p>
        </w:tc>
        <w:tc>
          <w:tcPr>
            <w:tcW w:w="446" w:type="pct"/>
            <w:shd w:val="clear" w:color="000000" w:fill="FFFFFF"/>
            <w:vAlign w:val="center"/>
          </w:tcPr>
          <w:p w14:paraId="28F0C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12184</w:t>
            </w:r>
          </w:p>
        </w:tc>
        <w:tc>
          <w:tcPr>
            <w:tcW w:w="2071" w:type="pct"/>
            <w:shd w:val="clear" w:color="000000" w:fill="FFFFFF"/>
            <w:vAlign w:val="center"/>
          </w:tcPr>
          <w:p w14:paraId="662AE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深刻理解坚持开拓创新的历史经验</w:t>
            </w:r>
          </w:p>
          <w:p w14:paraId="19B7F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（王衡）</w:t>
            </w:r>
          </w:p>
        </w:tc>
      </w:tr>
      <w:tr w14:paraId="53BE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FCDE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13371</w:t>
            </w:r>
          </w:p>
        </w:tc>
        <w:tc>
          <w:tcPr>
            <w:tcW w:w="2046" w:type="pct"/>
            <w:shd w:val="clear" w:color="000000" w:fill="FFFFFF"/>
            <w:vAlign w:val="center"/>
          </w:tcPr>
          <w:p w14:paraId="1B777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统筹发展和安全（罗建波）</w:t>
            </w:r>
          </w:p>
        </w:tc>
        <w:tc>
          <w:tcPr>
            <w:tcW w:w="446" w:type="pct"/>
            <w:shd w:val="clear" w:color="000000" w:fill="FFFFFF"/>
            <w:vAlign w:val="center"/>
          </w:tcPr>
          <w:p w14:paraId="552A4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13353</w:t>
            </w:r>
          </w:p>
        </w:tc>
        <w:tc>
          <w:tcPr>
            <w:tcW w:w="2071" w:type="pct"/>
            <w:shd w:val="clear" w:color="000000" w:fill="FFFFFF"/>
            <w:vAlign w:val="center"/>
          </w:tcPr>
          <w:p w14:paraId="72CB0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习近平外交思想解读（王逸舟）</w:t>
            </w:r>
          </w:p>
        </w:tc>
      </w:tr>
      <w:tr w14:paraId="13C9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0B55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13351</w:t>
            </w:r>
          </w:p>
        </w:tc>
        <w:tc>
          <w:tcPr>
            <w:tcW w:w="2046" w:type="pct"/>
            <w:shd w:val="clear" w:color="000000" w:fill="FFFFFF"/>
            <w:vAlign w:val="center"/>
          </w:tcPr>
          <w:p w14:paraId="310B3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习近平总书记关于共同富裕的重要论述（施红）</w:t>
            </w:r>
          </w:p>
        </w:tc>
        <w:tc>
          <w:tcPr>
            <w:tcW w:w="446" w:type="pct"/>
            <w:shd w:val="clear" w:color="000000" w:fill="FFFFFF"/>
            <w:vAlign w:val="center"/>
          </w:tcPr>
          <w:p w14:paraId="5B2A9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13352</w:t>
            </w:r>
          </w:p>
        </w:tc>
        <w:tc>
          <w:tcPr>
            <w:tcW w:w="2071" w:type="pct"/>
            <w:shd w:val="clear" w:color="000000" w:fill="FFFFFF"/>
            <w:vAlign w:val="center"/>
          </w:tcPr>
          <w:p w14:paraId="1BB327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学习习近平总书记关于应急管理体系和能力建设的重要论述（马宝成）</w:t>
            </w:r>
          </w:p>
        </w:tc>
      </w:tr>
      <w:tr w14:paraId="5161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C302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13354</w:t>
            </w:r>
          </w:p>
        </w:tc>
        <w:tc>
          <w:tcPr>
            <w:tcW w:w="2046" w:type="pct"/>
            <w:shd w:val="clear" w:color="000000" w:fill="FFFFFF"/>
            <w:vAlign w:val="center"/>
          </w:tcPr>
          <w:p w14:paraId="117A2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学习习近平总书记关于中国式现代化道路的重要论述（唐爱军）</w:t>
            </w:r>
          </w:p>
        </w:tc>
        <w:tc>
          <w:tcPr>
            <w:tcW w:w="446" w:type="pct"/>
            <w:shd w:val="clear" w:color="000000" w:fill="FFFFFF"/>
            <w:vAlign w:val="center"/>
          </w:tcPr>
          <w:p w14:paraId="0E8C3F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13355</w:t>
            </w:r>
          </w:p>
        </w:tc>
        <w:tc>
          <w:tcPr>
            <w:tcW w:w="2071" w:type="pct"/>
            <w:shd w:val="clear" w:color="000000" w:fill="FFFFFF"/>
            <w:vAlign w:val="center"/>
          </w:tcPr>
          <w:p w14:paraId="3422F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建设人与自然和谐共生的现代化——中国式现代化的重要内容和特征之一</w:t>
            </w:r>
          </w:p>
          <w:p w14:paraId="192FE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（张云飞）</w:t>
            </w:r>
          </w:p>
        </w:tc>
      </w:tr>
      <w:tr w14:paraId="0F0B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B57C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13356</w:t>
            </w:r>
          </w:p>
        </w:tc>
        <w:tc>
          <w:tcPr>
            <w:tcW w:w="2046" w:type="pct"/>
            <w:shd w:val="clear" w:color="000000" w:fill="FFFFFF"/>
            <w:vAlign w:val="center"/>
          </w:tcPr>
          <w:p w14:paraId="685AF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以中国式现代化推进中华民族伟大复兴（</w:t>
            </w:r>
            <w:bookmarkStart w:id="89" w:name="bkPolitics3303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009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0" w:name="bkPolitics11232"/>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90"/>
              </w:sdtContent>
            </w:sdt>
            <w:bookmarkEnd w:id="89"/>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7AA71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13357</w:t>
            </w:r>
          </w:p>
        </w:tc>
        <w:tc>
          <w:tcPr>
            <w:tcW w:w="2071" w:type="pct"/>
            <w:shd w:val="clear" w:color="000000" w:fill="FFFFFF"/>
            <w:vAlign w:val="center"/>
          </w:tcPr>
          <w:p w14:paraId="65863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做强做优做大数字经济 更好服务和融入新发展格局（孙克）</w:t>
            </w:r>
          </w:p>
        </w:tc>
      </w:tr>
      <w:tr w14:paraId="4264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6981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13358</w:t>
            </w:r>
          </w:p>
        </w:tc>
        <w:tc>
          <w:tcPr>
            <w:tcW w:w="2046" w:type="pct"/>
            <w:shd w:val="clear" w:color="000000" w:fill="FFFFFF"/>
            <w:vAlign w:val="center"/>
          </w:tcPr>
          <w:p w14:paraId="405A7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坚持和完善人民代表大会制度 不断发展全过程人民民主（张学博）</w:t>
            </w:r>
          </w:p>
        </w:tc>
        <w:tc>
          <w:tcPr>
            <w:tcW w:w="446" w:type="pct"/>
            <w:shd w:val="clear" w:color="000000" w:fill="FFFFFF"/>
            <w:vAlign w:val="center"/>
          </w:tcPr>
          <w:p w14:paraId="31840F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13359</w:t>
            </w:r>
          </w:p>
        </w:tc>
        <w:tc>
          <w:tcPr>
            <w:tcW w:w="2071" w:type="pct"/>
            <w:shd w:val="clear" w:color="000000" w:fill="FFFFFF"/>
            <w:vAlign w:val="center"/>
          </w:tcPr>
          <w:p w14:paraId="6EC2F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坚持走中国特色社会主义法治道路 更好推进中国特色社会主义法治体系建设（杨伟东）</w:t>
            </w:r>
          </w:p>
        </w:tc>
      </w:tr>
      <w:tr w14:paraId="7F7C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1832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13360</w:t>
            </w:r>
          </w:p>
        </w:tc>
        <w:tc>
          <w:tcPr>
            <w:tcW w:w="2046" w:type="pct"/>
            <w:shd w:val="clear" w:color="000000" w:fill="FFFFFF"/>
            <w:vAlign w:val="center"/>
          </w:tcPr>
          <w:p w14:paraId="41021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中华民族伟大复兴的规律性认识——深刻理解“五个必由之路”（</w:t>
            </w:r>
            <w:bookmarkStart w:id="91" w:name="bkPolitics107244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37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2" w:name="bkPolitics1110705"/>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92"/>
              </w:sdtContent>
            </w:sdt>
            <w:bookmarkEnd w:id="91"/>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24C72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13361</w:t>
            </w:r>
          </w:p>
        </w:tc>
        <w:tc>
          <w:tcPr>
            <w:tcW w:w="2071" w:type="pct"/>
            <w:shd w:val="clear" w:color="000000" w:fill="FFFFFF"/>
            <w:vAlign w:val="center"/>
          </w:tcPr>
          <w:p w14:paraId="698F5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中国共产党青年工作的新高度——学习习近平总书记关于党的青年工作的重要论述（吴庆）</w:t>
            </w:r>
          </w:p>
        </w:tc>
      </w:tr>
      <w:tr w14:paraId="4BF8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3" w:hRule="atLeast"/>
        </w:trPr>
        <w:tc>
          <w:tcPr>
            <w:tcW w:w="435" w:type="pct"/>
            <w:shd w:val="clear" w:color="000000" w:fill="FFFFFF"/>
            <w:vAlign w:val="center"/>
          </w:tcPr>
          <w:p w14:paraId="51D7C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13362</w:t>
            </w:r>
          </w:p>
        </w:tc>
        <w:tc>
          <w:tcPr>
            <w:tcW w:w="2046" w:type="pct"/>
            <w:shd w:val="clear" w:color="000000" w:fill="FFFFFF"/>
            <w:vAlign w:val="center"/>
          </w:tcPr>
          <w:p w14:paraId="073A5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《努力建设人与自然和谐共生的现代化》解读（郭兆晖）</w:t>
            </w:r>
          </w:p>
        </w:tc>
        <w:tc>
          <w:tcPr>
            <w:tcW w:w="446" w:type="pct"/>
            <w:shd w:val="clear" w:color="000000" w:fill="FFFFFF"/>
            <w:vAlign w:val="center"/>
          </w:tcPr>
          <w:p w14:paraId="26EE0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13363</w:t>
            </w:r>
          </w:p>
        </w:tc>
        <w:tc>
          <w:tcPr>
            <w:tcW w:w="2071" w:type="pct"/>
            <w:shd w:val="clear" w:color="000000" w:fill="FFFFFF"/>
            <w:vAlign w:val="center"/>
          </w:tcPr>
          <w:p w14:paraId="2CFD1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完整、准确、全面把握习近平经济思想——《习近平经济思想学习纲要》解读（王小广）</w:t>
            </w:r>
          </w:p>
        </w:tc>
      </w:tr>
      <w:tr w14:paraId="39B9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70C9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13364</w:t>
            </w:r>
          </w:p>
        </w:tc>
        <w:tc>
          <w:tcPr>
            <w:tcW w:w="2046" w:type="pct"/>
            <w:shd w:val="clear" w:color="000000" w:fill="FFFFFF"/>
            <w:vAlign w:val="center"/>
          </w:tcPr>
          <w:p w14:paraId="1F28C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加快建设科技强国 实现高水平科技自立自强——深入学习领会习近平总书记关于科技创新的重要论述（万劲波）</w:t>
            </w:r>
          </w:p>
        </w:tc>
        <w:tc>
          <w:tcPr>
            <w:tcW w:w="446" w:type="pct"/>
            <w:shd w:val="clear" w:color="000000" w:fill="FFFFFF"/>
            <w:vAlign w:val="center"/>
          </w:tcPr>
          <w:p w14:paraId="0DDE9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13365</w:t>
            </w:r>
          </w:p>
        </w:tc>
        <w:tc>
          <w:tcPr>
            <w:tcW w:w="2071" w:type="pct"/>
            <w:shd w:val="clear" w:color="000000" w:fill="FFFFFF"/>
            <w:vAlign w:val="center"/>
          </w:tcPr>
          <w:p w14:paraId="518B0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正确认识和把握我国发展重大理论和实践问题（邹一南）</w:t>
            </w:r>
          </w:p>
        </w:tc>
      </w:tr>
      <w:tr w14:paraId="5E49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06B0B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13366</w:t>
            </w:r>
          </w:p>
        </w:tc>
        <w:tc>
          <w:tcPr>
            <w:tcW w:w="2046" w:type="pct"/>
            <w:shd w:val="clear" w:color="000000" w:fill="FFFFFF"/>
            <w:vAlign w:val="center"/>
          </w:tcPr>
          <w:p w14:paraId="41369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深刻理解“两个确立”的决定性意义</w:t>
            </w:r>
          </w:p>
          <w:p w14:paraId="3A443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（何虎生）</w:t>
            </w:r>
          </w:p>
        </w:tc>
        <w:tc>
          <w:tcPr>
            <w:tcW w:w="446" w:type="pct"/>
            <w:shd w:val="clear" w:color="000000" w:fill="FFFFFF"/>
            <w:vAlign w:val="center"/>
          </w:tcPr>
          <w:p w14:paraId="1155D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13367</w:t>
            </w:r>
          </w:p>
        </w:tc>
        <w:tc>
          <w:tcPr>
            <w:tcW w:w="2071" w:type="pct"/>
            <w:shd w:val="clear" w:color="000000" w:fill="FFFFFF"/>
            <w:vAlign w:val="center"/>
          </w:tcPr>
          <w:p w14:paraId="5435A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马克思主义中国化时代化的最新成果——学习《习近平谈治国理政》第四卷（</w:t>
            </w:r>
            <w:bookmarkStart w:id="93" w:name="bkPolitics15333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01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4" w:name="bkPolitics3102400"/>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94"/>
              </w:sdtContent>
            </w:sdt>
            <w:bookmarkEnd w:id="93"/>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DCF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35" w:type="pct"/>
            <w:shd w:val="clear" w:color="000000" w:fill="FFFFFF"/>
            <w:vAlign w:val="center"/>
          </w:tcPr>
          <w:p w14:paraId="3AE72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13368</w:t>
            </w:r>
          </w:p>
        </w:tc>
        <w:tc>
          <w:tcPr>
            <w:tcW w:w="2046" w:type="pct"/>
            <w:shd w:val="clear" w:color="000000" w:fill="FFFFFF"/>
            <w:vAlign w:val="center"/>
          </w:tcPr>
          <w:p w14:paraId="3BBE9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党的自我革命的历史经验与伟大实践——学习《习近平谈治国理政》第四卷</w:t>
            </w:r>
          </w:p>
          <w:p w14:paraId="6CAF7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（刘炳香）</w:t>
            </w:r>
          </w:p>
        </w:tc>
        <w:tc>
          <w:tcPr>
            <w:tcW w:w="446" w:type="pct"/>
            <w:shd w:val="clear" w:color="000000" w:fill="FFFFFF"/>
            <w:vAlign w:val="center"/>
          </w:tcPr>
          <w:p w14:paraId="113CB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13369</w:t>
            </w:r>
          </w:p>
        </w:tc>
        <w:tc>
          <w:tcPr>
            <w:tcW w:w="2071" w:type="pct"/>
            <w:shd w:val="clear" w:color="000000" w:fill="FFFFFF"/>
            <w:vAlign w:val="center"/>
          </w:tcPr>
          <w:p w14:paraId="20F57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全面建设社会主义现代化国家——学习《习近平谈治国理政》第四卷（郭强）</w:t>
            </w:r>
          </w:p>
        </w:tc>
      </w:tr>
      <w:tr w14:paraId="25FD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548E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13370</w:t>
            </w:r>
          </w:p>
        </w:tc>
        <w:tc>
          <w:tcPr>
            <w:tcW w:w="2046" w:type="pct"/>
            <w:shd w:val="clear" w:color="000000" w:fill="FFFFFF"/>
            <w:vAlign w:val="center"/>
          </w:tcPr>
          <w:p w14:paraId="12CD7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习近平外交思想——学习《习近平谈治国理政》第四卷（赵磊）</w:t>
            </w:r>
          </w:p>
        </w:tc>
        <w:tc>
          <w:tcPr>
            <w:tcW w:w="446" w:type="pct"/>
            <w:shd w:val="clear" w:color="000000" w:fill="FFFFFF"/>
            <w:vAlign w:val="center"/>
          </w:tcPr>
          <w:p w14:paraId="3FEEF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13374</w:t>
            </w:r>
          </w:p>
        </w:tc>
        <w:tc>
          <w:tcPr>
            <w:tcW w:w="2071" w:type="pct"/>
            <w:shd w:val="clear" w:color="000000" w:fill="FFFFFF"/>
            <w:vAlign w:val="center"/>
          </w:tcPr>
          <w:p w14:paraId="6E875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《习近平谈治国理政》第四卷导读</w:t>
            </w:r>
          </w:p>
          <w:p w14:paraId="7E03D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（曹立）</w:t>
            </w:r>
          </w:p>
        </w:tc>
      </w:tr>
      <w:tr w14:paraId="2630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B19E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13372</w:t>
            </w:r>
          </w:p>
        </w:tc>
        <w:tc>
          <w:tcPr>
            <w:tcW w:w="2046" w:type="pct"/>
            <w:shd w:val="clear" w:color="000000" w:fill="FFFFFF"/>
            <w:vAlign w:val="center"/>
          </w:tcPr>
          <w:p w14:paraId="4E1C4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坚持“一国两制”和推进祖国统一</w:t>
            </w:r>
          </w:p>
          <w:p w14:paraId="3CB9E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（罗建波）</w:t>
            </w:r>
          </w:p>
        </w:tc>
        <w:tc>
          <w:tcPr>
            <w:tcW w:w="446" w:type="pct"/>
            <w:shd w:val="clear" w:color="000000" w:fill="FFFFFF"/>
            <w:vAlign w:val="center"/>
          </w:tcPr>
          <w:p w14:paraId="202B8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13373</w:t>
            </w:r>
          </w:p>
        </w:tc>
        <w:tc>
          <w:tcPr>
            <w:tcW w:w="2071" w:type="pct"/>
            <w:shd w:val="clear" w:color="000000" w:fill="FFFFFF"/>
            <w:vAlign w:val="center"/>
          </w:tcPr>
          <w:p w14:paraId="5C971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全面建设社会主义现代化国家的总体布局——学习《习近平谈治国理政》第四卷（王小广）</w:t>
            </w:r>
          </w:p>
        </w:tc>
      </w:tr>
      <w:tr w14:paraId="4B57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9286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13451</w:t>
            </w:r>
          </w:p>
        </w:tc>
        <w:tc>
          <w:tcPr>
            <w:tcW w:w="2046" w:type="pct"/>
            <w:shd w:val="clear" w:color="000000" w:fill="FFFFFF"/>
            <w:vAlign w:val="center"/>
          </w:tcPr>
          <w:p w14:paraId="19D67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勇于自我革命 将反腐败斗争进行到底（宋伟）</w:t>
            </w:r>
          </w:p>
        </w:tc>
        <w:tc>
          <w:tcPr>
            <w:tcW w:w="446" w:type="pct"/>
            <w:shd w:val="clear" w:color="000000" w:fill="FFFFFF"/>
            <w:vAlign w:val="center"/>
          </w:tcPr>
          <w:p w14:paraId="0F5E9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13532</w:t>
            </w:r>
          </w:p>
        </w:tc>
        <w:tc>
          <w:tcPr>
            <w:tcW w:w="2071" w:type="pct"/>
            <w:shd w:val="clear" w:color="000000" w:fill="FFFFFF"/>
            <w:vAlign w:val="center"/>
          </w:tcPr>
          <w:p w14:paraId="6033E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促进世界和平与发展，推动构建人类命运共同体（宫力）</w:t>
            </w:r>
          </w:p>
        </w:tc>
      </w:tr>
      <w:tr w14:paraId="1514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8534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13669</w:t>
            </w:r>
          </w:p>
        </w:tc>
        <w:tc>
          <w:tcPr>
            <w:tcW w:w="2046" w:type="pct"/>
            <w:shd w:val="clear" w:color="000000" w:fill="FFFFFF"/>
            <w:vAlign w:val="center"/>
          </w:tcPr>
          <w:p w14:paraId="6587D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实施科教兴国战略 强化现代化建设人才支撑（李蕾）</w:t>
            </w:r>
          </w:p>
        </w:tc>
        <w:tc>
          <w:tcPr>
            <w:tcW w:w="446" w:type="pct"/>
            <w:shd w:val="clear" w:color="000000" w:fill="FFFFFF"/>
            <w:vAlign w:val="center"/>
          </w:tcPr>
          <w:p w14:paraId="732DB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13670</w:t>
            </w:r>
          </w:p>
        </w:tc>
        <w:tc>
          <w:tcPr>
            <w:tcW w:w="2071" w:type="pct"/>
            <w:shd w:val="clear" w:color="000000" w:fill="FFFFFF"/>
            <w:vAlign w:val="center"/>
          </w:tcPr>
          <w:p w14:paraId="1B84D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加快实施创新驱动发展战略 以高水平科技自立自强助推高质量发展（眭纪刚）</w:t>
            </w:r>
          </w:p>
        </w:tc>
      </w:tr>
      <w:tr w14:paraId="7F48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A592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13671</w:t>
            </w:r>
          </w:p>
        </w:tc>
        <w:tc>
          <w:tcPr>
            <w:tcW w:w="2046" w:type="pct"/>
            <w:shd w:val="clear" w:color="000000" w:fill="FFFFFF"/>
            <w:vAlign w:val="center"/>
          </w:tcPr>
          <w:p w14:paraId="64941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完善科技创新体系 提升国家创新体系整体效能（陈凯华）</w:t>
            </w:r>
          </w:p>
        </w:tc>
        <w:tc>
          <w:tcPr>
            <w:tcW w:w="446" w:type="pct"/>
            <w:shd w:val="clear" w:color="000000" w:fill="FFFFFF"/>
            <w:vAlign w:val="center"/>
          </w:tcPr>
          <w:p w14:paraId="13E2A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13672</w:t>
            </w:r>
          </w:p>
        </w:tc>
        <w:tc>
          <w:tcPr>
            <w:tcW w:w="2071" w:type="pct"/>
            <w:shd w:val="clear" w:color="000000" w:fill="FFFFFF"/>
            <w:vAlign w:val="center"/>
          </w:tcPr>
          <w:p w14:paraId="2E0A7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深入实施新时代人才强国战略（萧鸣政）</w:t>
            </w:r>
          </w:p>
        </w:tc>
      </w:tr>
      <w:tr w14:paraId="0594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B23B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13673</w:t>
            </w:r>
          </w:p>
        </w:tc>
        <w:tc>
          <w:tcPr>
            <w:tcW w:w="2046" w:type="pct"/>
            <w:shd w:val="clear" w:color="000000" w:fill="FFFFFF"/>
            <w:vAlign w:val="center"/>
          </w:tcPr>
          <w:p w14:paraId="1473D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加快建设教育强国 办好人民满意的教育（</w:t>
            </w:r>
            <w:bookmarkStart w:id="95" w:name="bkPolitics118013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36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6" w:name="bkPolitics41506"/>
                <w:r>
                  <w:rPr>
                    <w:rFonts w:hint="default" w:ascii="Times New Roman" w:hAnsi="Times New Roman" w:eastAsia="仿宋_GB2312" w:cs="Times New Roman"/>
                    <w:color w:val="000000" w:themeColor="text1"/>
                    <w:sz w:val="21"/>
                    <w:szCs w:val="21"/>
                    <w14:textFill>
                      <w14:solidFill>
                        <w14:schemeClr w14:val="tx1"/>
                      </w14:solidFill>
                    </w14:textFill>
                  </w:rPr>
                  <w:t>李立国</w:t>
                </w:r>
                <w:bookmarkEnd w:id="96"/>
              </w:sdtContent>
            </w:sdt>
            <w:bookmarkEnd w:id="95"/>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12DDA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13674</w:t>
            </w:r>
          </w:p>
        </w:tc>
        <w:tc>
          <w:tcPr>
            <w:tcW w:w="2071" w:type="pct"/>
            <w:shd w:val="clear" w:color="000000" w:fill="FFFFFF"/>
            <w:vAlign w:val="center"/>
          </w:tcPr>
          <w:p w14:paraId="6535C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新时代人才强国战略的总体框架、时代内涵与实现路径（徐明）</w:t>
            </w:r>
          </w:p>
        </w:tc>
      </w:tr>
      <w:tr w14:paraId="6EA1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435" w:type="pct"/>
            <w:shd w:val="clear" w:color="000000" w:fill="FFFFFF"/>
            <w:vAlign w:val="center"/>
          </w:tcPr>
          <w:p w14:paraId="18077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13675</w:t>
            </w:r>
          </w:p>
        </w:tc>
        <w:tc>
          <w:tcPr>
            <w:tcW w:w="2046" w:type="pct"/>
            <w:shd w:val="clear" w:color="000000" w:fill="FFFFFF"/>
            <w:vAlign w:val="center"/>
          </w:tcPr>
          <w:p w14:paraId="0B519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加快建设中国式现代化的国家战略人才力量（王建民）</w:t>
            </w:r>
          </w:p>
        </w:tc>
        <w:tc>
          <w:tcPr>
            <w:tcW w:w="446" w:type="pct"/>
            <w:shd w:val="clear" w:color="000000" w:fill="FFFFFF"/>
            <w:vAlign w:val="center"/>
          </w:tcPr>
          <w:p w14:paraId="7F8C1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13708</w:t>
            </w:r>
          </w:p>
        </w:tc>
        <w:tc>
          <w:tcPr>
            <w:tcW w:w="2071" w:type="pct"/>
            <w:shd w:val="clear" w:color="000000" w:fill="FFFFFF"/>
            <w:vAlign w:val="center"/>
          </w:tcPr>
          <w:p w14:paraId="5DCBE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《习近平谈治国理政》第一卷解读</w:t>
            </w:r>
          </w:p>
          <w:p w14:paraId="58CA2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（秦家强）</w:t>
            </w:r>
          </w:p>
        </w:tc>
      </w:tr>
      <w:tr w14:paraId="30AD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41E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13709</w:t>
            </w:r>
          </w:p>
        </w:tc>
        <w:tc>
          <w:tcPr>
            <w:tcW w:w="2046" w:type="pct"/>
            <w:shd w:val="clear" w:color="000000" w:fill="FFFFFF"/>
            <w:vAlign w:val="center"/>
          </w:tcPr>
          <w:p w14:paraId="706CA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《习近平谈治国理政》第二卷导读</w:t>
            </w:r>
          </w:p>
          <w:p w14:paraId="1542C8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97" w:name="bkPolitics1025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16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98" w:name="bkPolitics2011502"/>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98"/>
              </w:sdtContent>
            </w:sdt>
            <w:bookmarkEnd w:id="97"/>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13841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13717</w:t>
            </w:r>
          </w:p>
        </w:tc>
        <w:tc>
          <w:tcPr>
            <w:tcW w:w="2071" w:type="pct"/>
            <w:shd w:val="clear" w:color="000000" w:fill="FFFFFF"/>
            <w:vAlign w:val="center"/>
          </w:tcPr>
          <w:p w14:paraId="4EB0D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《习近平新时代中国特色社会主义思想的世界观和方法论专题摘编》解读</w:t>
            </w:r>
          </w:p>
          <w:p w14:paraId="02568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（焦佩锋）</w:t>
            </w:r>
          </w:p>
        </w:tc>
      </w:tr>
      <w:tr w14:paraId="65F1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32B3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13718</w:t>
            </w:r>
          </w:p>
        </w:tc>
        <w:tc>
          <w:tcPr>
            <w:tcW w:w="2046" w:type="pct"/>
            <w:shd w:val="clear" w:color="000000" w:fill="FFFFFF"/>
            <w:vAlign w:val="center"/>
          </w:tcPr>
          <w:p w14:paraId="00B47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《习近平新时代中国特色社会主义思想专题摘编》解读（李双套）</w:t>
            </w:r>
          </w:p>
        </w:tc>
        <w:tc>
          <w:tcPr>
            <w:tcW w:w="446" w:type="pct"/>
            <w:shd w:val="clear" w:color="000000" w:fill="FFFFFF"/>
            <w:vAlign w:val="center"/>
          </w:tcPr>
          <w:p w14:paraId="6B00E2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13719</w:t>
            </w:r>
          </w:p>
        </w:tc>
        <w:tc>
          <w:tcPr>
            <w:tcW w:w="2071" w:type="pct"/>
            <w:shd w:val="clear" w:color="000000" w:fill="FFFFFF"/>
            <w:vAlign w:val="center"/>
          </w:tcPr>
          <w:p w14:paraId="12706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《习近平著作选读》导读（陈理）</w:t>
            </w:r>
          </w:p>
        </w:tc>
      </w:tr>
      <w:tr w14:paraId="7C34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281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13720</w:t>
            </w:r>
          </w:p>
        </w:tc>
        <w:tc>
          <w:tcPr>
            <w:tcW w:w="2046" w:type="pct"/>
            <w:shd w:val="clear" w:color="000000" w:fill="FFFFFF"/>
            <w:vAlign w:val="center"/>
          </w:tcPr>
          <w:p w14:paraId="2A7F3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学习贯彻习近平总书记关于党的建设的重要思想（王莉）</w:t>
            </w:r>
          </w:p>
        </w:tc>
        <w:tc>
          <w:tcPr>
            <w:tcW w:w="446" w:type="pct"/>
            <w:shd w:val="clear" w:color="000000" w:fill="FFFFFF"/>
            <w:vAlign w:val="center"/>
          </w:tcPr>
          <w:p w14:paraId="4B52A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13727</w:t>
            </w:r>
          </w:p>
        </w:tc>
        <w:tc>
          <w:tcPr>
            <w:tcW w:w="2071" w:type="pct"/>
            <w:shd w:val="clear" w:color="000000" w:fill="FFFFFF"/>
            <w:vAlign w:val="center"/>
          </w:tcPr>
          <w:p w14:paraId="474877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以中国式现代化全面推进中华民族伟大复兴（冉昊）</w:t>
            </w:r>
          </w:p>
        </w:tc>
      </w:tr>
      <w:tr w14:paraId="35FB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FC9DF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13728</w:t>
            </w:r>
          </w:p>
        </w:tc>
        <w:tc>
          <w:tcPr>
            <w:tcW w:w="2046" w:type="pct"/>
            <w:shd w:val="clear" w:color="000000" w:fill="FFFFFF"/>
            <w:vAlign w:val="center"/>
          </w:tcPr>
          <w:p w14:paraId="61364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中国式现代化的历史脉络、科学内涵和实践要求（任洁）</w:t>
            </w:r>
          </w:p>
        </w:tc>
        <w:tc>
          <w:tcPr>
            <w:tcW w:w="446" w:type="pct"/>
            <w:shd w:val="clear" w:color="000000" w:fill="FFFFFF"/>
            <w:vAlign w:val="center"/>
          </w:tcPr>
          <w:p w14:paraId="4EF3A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13732</w:t>
            </w:r>
          </w:p>
        </w:tc>
        <w:tc>
          <w:tcPr>
            <w:tcW w:w="2071" w:type="pct"/>
            <w:shd w:val="clear" w:color="000000" w:fill="FFFFFF"/>
            <w:vAlign w:val="center"/>
          </w:tcPr>
          <w:p w14:paraId="53CBF3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团结奋斗是中国人民创造历史伟业的必由之路（孙培军）</w:t>
            </w:r>
          </w:p>
        </w:tc>
      </w:tr>
      <w:tr w14:paraId="70F9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435" w:type="pct"/>
            <w:shd w:val="clear" w:color="000000" w:fill="FFFFFF"/>
            <w:vAlign w:val="center"/>
          </w:tcPr>
          <w:p w14:paraId="46046A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13730</w:t>
            </w:r>
          </w:p>
        </w:tc>
        <w:tc>
          <w:tcPr>
            <w:tcW w:w="2046" w:type="pct"/>
            <w:shd w:val="clear" w:color="000000" w:fill="FFFFFF"/>
            <w:vAlign w:val="center"/>
          </w:tcPr>
          <w:p w14:paraId="5B0A8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坚持党的全面领导是坚持和发展中国特色社会主义的必由之路（冉昊）</w:t>
            </w:r>
          </w:p>
        </w:tc>
        <w:tc>
          <w:tcPr>
            <w:tcW w:w="446" w:type="pct"/>
            <w:shd w:val="clear" w:color="000000" w:fill="FFFFFF"/>
            <w:vAlign w:val="center"/>
          </w:tcPr>
          <w:p w14:paraId="026B4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13731</w:t>
            </w:r>
          </w:p>
        </w:tc>
        <w:tc>
          <w:tcPr>
            <w:tcW w:w="2071" w:type="pct"/>
            <w:shd w:val="clear" w:color="000000" w:fill="FFFFFF"/>
            <w:vAlign w:val="center"/>
          </w:tcPr>
          <w:p w14:paraId="24D54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贯彻新发展理念是新时代我国发展壮大的必由之路（李鹏）</w:t>
            </w:r>
          </w:p>
        </w:tc>
      </w:tr>
      <w:tr w14:paraId="1A3E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35" w:type="pct"/>
            <w:shd w:val="clear" w:color="000000" w:fill="FFFFFF"/>
            <w:vAlign w:val="center"/>
          </w:tcPr>
          <w:p w14:paraId="6E28CC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13729</w:t>
            </w:r>
          </w:p>
        </w:tc>
        <w:tc>
          <w:tcPr>
            <w:tcW w:w="2046" w:type="pct"/>
            <w:shd w:val="clear" w:color="000000" w:fill="FFFFFF"/>
            <w:vAlign w:val="center"/>
          </w:tcPr>
          <w:p w14:paraId="5A564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全面深刻理解中国式现代化——深入学习习近平总书记关于中国式现代化的重要论述（贺新元）</w:t>
            </w:r>
          </w:p>
        </w:tc>
        <w:tc>
          <w:tcPr>
            <w:tcW w:w="446" w:type="pct"/>
            <w:shd w:val="clear" w:color="000000" w:fill="FFFFFF"/>
            <w:vAlign w:val="center"/>
          </w:tcPr>
          <w:p w14:paraId="46A06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13733</w:t>
            </w:r>
          </w:p>
        </w:tc>
        <w:tc>
          <w:tcPr>
            <w:tcW w:w="2071" w:type="pct"/>
            <w:shd w:val="clear" w:color="000000" w:fill="FFFFFF"/>
            <w:vAlign w:val="center"/>
          </w:tcPr>
          <w:p w14:paraId="7003E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全面从严治党是中国共产党永葆生机活力、走好新的赶考之路的必由之路</w:t>
            </w:r>
          </w:p>
          <w:p w14:paraId="3E889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（王久高）</w:t>
            </w:r>
          </w:p>
        </w:tc>
      </w:tr>
      <w:tr w14:paraId="60DB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793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13734</w:t>
            </w:r>
          </w:p>
        </w:tc>
        <w:tc>
          <w:tcPr>
            <w:tcW w:w="2046" w:type="pct"/>
            <w:shd w:val="clear" w:color="000000" w:fill="FFFFFF"/>
            <w:vAlign w:val="center"/>
          </w:tcPr>
          <w:p w14:paraId="26E528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中国特色社会主义是实现中华民族伟大复兴的必由之路（王衡）</w:t>
            </w:r>
          </w:p>
        </w:tc>
        <w:tc>
          <w:tcPr>
            <w:tcW w:w="446" w:type="pct"/>
            <w:shd w:val="clear" w:color="000000" w:fill="FFFFFF"/>
            <w:vAlign w:val="center"/>
          </w:tcPr>
          <w:p w14:paraId="1343F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13735</w:t>
            </w:r>
          </w:p>
        </w:tc>
        <w:tc>
          <w:tcPr>
            <w:tcW w:w="2071" w:type="pct"/>
            <w:shd w:val="clear" w:color="000000" w:fill="FFFFFF"/>
            <w:vAlign w:val="center"/>
          </w:tcPr>
          <w:p w14:paraId="1D345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《坚持和发展中国特色社会主义要一以贯之》导读（</w:t>
            </w:r>
            <w:bookmarkStart w:id="99" w:name="bkPolitics21126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810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0" w:name="bkPolitics2131413"/>
                <w:r>
                  <w:rPr>
                    <w:rFonts w:hint="default" w:ascii="Times New Roman" w:hAnsi="Times New Roman" w:eastAsia="仿宋_GB2312" w:cs="Times New Roman"/>
                    <w:color w:val="000000" w:themeColor="text1"/>
                    <w:sz w:val="21"/>
                    <w:szCs w:val="21"/>
                    <w14:textFill>
                      <w14:solidFill>
                        <w14:schemeClr w14:val="tx1"/>
                      </w14:solidFill>
                    </w14:textFill>
                  </w:rPr>
                  <w:t>李志勇</w:t>
                </w:r>
                <w:bookmarkEnd w:id="100"/>
              </w:sdtContent>
            </w:sdt>
            <w:bookmarkEnd w:id="9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FCA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8101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13736</w:t>
            </w:r>
          </w:p>
        </w:tc>
        <w:tc>
          <w:tcPr>
            <w:tcW w:w="2046" w:type="pct"/>
            <w:shd w:val="clear" w:color="000000" w:fill="FFFFFF"/>
            <w:vAlign w:val="center"/>
          </w:tcPr>
          <w:p w14:paraId="6C0303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坚定文化自信、增强文化自觉、担负文化使命 努力建设中华民族现代文明——学习习近平总书记在文化传承发展座谈会上的重要讲话精神（王杰）</w:t>
            </w:r>
          </w:p>
        </w:tc>
        <w:tc>
          <w:tcPr>
            <w:tcW w:w="446" w:type="pct"/>
            <w:shd w:val="clear" w:color="000000" w:fill="FFFFFF"/>
            <w:vAlign w:val="center"/>
          </w:tcPr>
          <w:p w14:paraId="0B071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13738</w:t>
            </w:r>
          </w:p>
        </w:tc>
        <w:tc>
          <w:tcPr>
            <w:tcW w:w="2071" w:type="pct"/>
            <w:shd w:val="clear" w:color="000000" w:fill="FFFFFF"/>
            <w:vAlign w:val="center"/>
          </w:tcPr>
          <w:p w14:paraId="46019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深化党和国家机构改革 推进国家治理体系和治理能力现代化（宋世明）</w:t>
            </w:r>
          </w:p>
        </w:tc>
      </w:tr>
      <w:tr w14:paraId="063C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trPr>
        <w:tc>
          <w:tcPr>
            <w:tcW w:w="435" w:type="pct"/>
            <w:shd w:val="clear" w:color="000000" w:fill="FFFFFF"/>
            <w:vAlign w:val="center"/>
          </w:tcPr>
          <w:p w14:paraId="6F23D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13740</w:t>
            </w:r>
          </w:p>
        </w:tc>
        <w:tc>
          <w:tcPr>
            <w:tcW w:w="2046" w:type="pct"/>
            <w:shd w:val="clear" w:color="000000" w:fill="FFFFFF"/>
            <w:vAlign w:val="center"/>
          </w:tcPr>
          <w:p w14:paraId="7584D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深刻理解新时代中国共产党的历史使命（韦磊）</w:t>
            </w:r>
          </w:p>
        </w:tc>
        <w:tc>
          <w:tcPr>
            <w:tcW w:w="446" w:type="pct"/>
            <w:shd w:val="clear" w:color="000000" w:fill="FFFFFF"/>
            <w:vAlign w:val="center"/>
          </w:tcPr>
          <w:p w14:paraId="4E70A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13741</w:t>
            </w:r>
          </w:p>
        </w:tc>
        <w:tc>
          <w:tcPr>
            <w:tcW w:w="2071" w:type="pct"/>
            <w:shd w:val="clear" w:color="000000" w:fill="FFFFFF"/>
            <w:vAlign w:val="center"/>
          </w:tcPr>
          <w:p w14:paraId="22AC8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完整、准确、全面贯彻新发展理念</w:t>
            </w:r>
          </w:p>
          <w:p w14:paraId="70A76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（黄锟）</w:t>
            </w:r>
          </w:p>
        </w:tc>
      </w:tr>
      <w:tr w14:paraId="16C7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9B84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13748</w:t>
            </w:r>
          </w:p>
        </w:tc>
        <w:tc>
          <w:tcPr>
            <w:tcW w:w="2046" w:type="pct"/>
            <w:shd w:val="clear" w:color="000000" w:fill="FFFFFF"/>
            <w:vAlign w:val="center"/>
          </w:tcPr>
          <w:p w14:paraId="51640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坚持守正创新 牢牢掌握党和国家事业发展的历史主动（李双套）</w:t>
            </w:r>
          </w:p>
        </w:tc>
        <w:tc>
          <w:tcPr>
            <w:tcW w:w="446" w:type="pct"/>
            <w:shd w:val="clear" w:color="000000" w:fill="FFFFFF"/>
            <w:vAlign w:val="center"/>
          </w:tcPr>
          <w:p w14:paraId="5013E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13749</w:t>
            </w:r>
          </w:p>
        </w:tc>
        <w:tc>
          <w:tcPr>
            <w:tcW w:w="2071" w:type="pct"/>
            <w:shd w:val="clear" w:color="000000" w:fill="FFFFFF"/>
            <w:vAlign w:val="center"/>
          </w:tcPr>
          <w:p w14:paraId="6E4A2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必须坚持系统观念（邱耕田）</w:t>
            </w:r>
          </w:p>
        </w:tc>
      </w:tr>
      <w:tr w14:paraId="53E4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16212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13750</w:t>
            </w:r>
          </w:p>
        </w:tc>
        <w:tc>
          <w:tcPr>
            <w:tcW w:w="2046" w:type="pct"/>
            <w:shd w:val="clear" w:color="000000" w:fill="FFFFFF"/>
            <w:vAlign w:val="center"/>
          </w:tcPr>
          <w:p w14:paraId="09AA6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坚持自信自立 走好中国式现代化道路（刘进伟）</w:t>
            </w:r>
          </w:p>
        </w:tc>
        <w:tc>
          <w:tcPr>
            <w:tcW w:w="446" w:type="pct"/>
            <w:shd w:val="clear" w:color="000000" w:fill="FFFFFF"/>
            <w:vAlign w:val="center"/>
          </w:tcPr>
          <w:p w14:paraId="78F91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13751</w:t>
            </w:r>
          </w:p>
        </w:tc>
        <w:tc>
          <w:tcPr>
            <w:tcW w:w="2071" w:type="pct"/>
            <w:shd w:val="clear" w:color="000000" w:fill="FFFFFF"/>
            <w:vAlign w:val="center"/>
          </w:tcPr>
          <w:p w14:paraId="2531E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习近平新时代中国特色社会主义思想的世界观和方法论（韩庆祥）</w:t>
            </w:r>
          </w:p>
        </w:tc>
      </w:tr>
      <w:tr w14:paraId="5B07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435" w:type="pct"/>
            <w:shd w:val="clear" w:color="000000" w:fill="FFFFFF"/>
            <w:vAlign w:val="center"/>
          </w:tcPr>
          <w:p w14:paraId="3A16C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13752</w:t>
            </w:r>
          </w:p>
        </w:tc>
        <w:tc>
          <w:tcPr>
            <w:tcW w:w="2046" w:type="pct"/>
            <w:shd w:val="clear" w:color="000000" w:fill="FFFFFF"/>
            <w:vAlign w:val="center"/>
          </w:tcPr>
          <w:p w14:paraId="7CE50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把坚持问题导向贯穿发展始终（冯颜利）</w:t>
            </w:r>
          </w:p>
        </w:tc>
        <w:tc>
          <w:tcPr>
            <w:tcW w:w="446" w:type="pct"/>
            <w:shd w:val="clear" w:color="000000" w:fill="FFFFFF"/>
            <w:vAlign w:val="center"/>
          </w:tcPr>
          <w:p w14:paraId="6FBD7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13753</w:t>
            </w:r>
          </w:p>
        </w:tc>
        <w:tc>
          <w:tcPr>
            <w:tcW w:w="2071" w:type="pct"/>
            <w:shd w:val="clear" w:color="000000" w:fill="FFFFFF"/>
            <w:vAlign w:val="center"/>
          </w:tcPr>
          <w:p w14:paraId="5526F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坚持人民至上——中国共产党人永恒不变的庄严承诺（王向明）</w:t>
            </w:r>
          </w:p>
        </w:tc>
      </w:tr>
      <w:tr w14:paraId="5A26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0319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13754</w:t>
            </w:r>
          </w:p>
        </w:tc>
        <w:tc>
          <w:tcPr>
            <w:tcW w:w="2046" w:type="pct"/>
            <w:shd w:val="clear" w:color="000000" w:fill="FFFFFF"/>
            <w:vAlign w:val="center"/>
          </w:tcPr>
          <w:p w14:paraId="3940A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必须坚持胸怀天下（罗建波）</w:t>
            </w:r>
          </w:p>
        </w:tc>
        <w:tc>
          <w:tcPr>
            <w:tcW w:w="446" w:type="pct"/>
            <w:shd w:val="clear" w:color="000000" w:fill="FFFFFF"/>
            <w:vAlign w:val="center"/>
          </w:tcPr>
          <w:p w14:paraId="4D5F4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13755</w:t>
            </w:r>
          </w:p>
        </w:tc>
        <w:tc>
          <w:tcPr>
            <w:tcW w:w="2071" w:type="pct"/>
            <w:shd w:val="clear" w:color="000000" w:fill="FFFFFF"/>
            <w:vAlign w:val="center"/>
          </w:tcPr>
          <w:p w14:paraId="42B99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“两个确立”和“两个维护”的科学逻辑</w:t>
            </w:r>
          </w:p>
          <w:p w14:paraId="13960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（周丹）</w:t>
            </w:r>
          </w:p>
        </w:tc>
      </w:tr>
      <w:tr w14:paraId="1C78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0A4F3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13756</w:t>
            </w:r>
          </w:p>
        </w:tc>
        <w:tc>
          <w:tcPr>
            <w:tcW w:w="2046" w:type="pct"/>
            <w:shd w:val="clear" w:color="000000" w:fill="FFFFFF"/>
            <w:vAlign w:val="center"/>
          </w:tcPr>
          <w:p w14:paraId="318A5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深刻领悟“两个确立”的决定性意义</w:t>
            </w:r>
          </w:p>
          <w:p w14:paraId="2D456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（秦家强）</w:t>
            </w:r>
          </w:p>
        </w:tc>
        <w:tc>
          <w:tcPr>
            <w:tcW w:w="446" w:type="pct"/>
            <w:shd w:val="clear" w:color="000000" w:fill="FFFFFF"/>
            <w:vAlign w:val="center"/>
          </w:tcPr>
          <w:p w14:paraId="77381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13757</w:t>
            </w:r>
          </w:p>
        </w:tc>
        <w:tc>
          <w:tcPr>
            <w:tcW w:w="2071" w:type="pct"/>
            <w:shd w:val="clear" w:color="000000" w:fill="FFFFFF"/>
            <w:vAlign w:val="center"/>
          </w:tcPr>
          <w:p w14:paraId="3BDB8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加强党的政治建设——增强“四个意识”、坚定“四个自信”、做到“两个维护”（唐爱军）</w:t>
            </w:r>
          </w:p>
        </w:tc>
      </w:tr>
      <w:tr w14:paraId="4A53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35BDD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13758</w:t>
            </w:r>
          </w:p>
        </w:tc>
        <w:tc>
          <w:tcPr>
            <w:tcW w:w="2046" w:type="pct"/>
            <w:shd w:val="clear" w:color="000000" w:fill="FFFFFF"/>
            <w:vAlign w:val="center"/>
          </w:tcPr>
          <w:p w14:paraId="38FA3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从“两个务必”到“三个务必”的理论逻辑、历史逻辑和现实逻辑（赵卯生）</w:t>
            </w:r>
          </w:p>
        </w:tc>
        <w:tc>
          <w:tcPr>
            <w:tcW w:w="446" w:type="pct"/>
            <w:shd w:val="clear" w:color="000000" w:fill="FFFFFF"/>
            <w:vAlign w:val="center"/>
          </w:tcPr>
          <w:p w14:paraId="78E3B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13761</w:t>
            </w:r>
          </w:p>
        </w:tc>
        <w:tc>
          <w:tcPr>
            <w:tcW w:w="2071" w:type="pct"/>
            <w:shd w:val="clear" w:color="000000" w:fill="FFFFFF"/>
            <w:vAlign w:val="center"/>
          </w:tcPr>
          <w:p w14:paraId="5108C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“三个务必”的科学内涵和实践路径</w:t>
            </w:r>
          </w:p>
          <w:p w14:paraId="16B87B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（刘爱玲）</w:t>
            </w:r>
          </w:p>
        </w:tc>
      </w:tr>
      <w:tr w14:paraId="2CE5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54A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13759</w:t>
            </w:r>
          </w:p>
        </w:tc>
        <w:tc>
          <w:tcPr>
            <w:tcW w:w="2046" w:type="pct"/>
            <w:shd w:val="clear" w:color="000000" w:fill="FFFFFF"/>
            <w:vAlign w:val="center"/>
          </w:tcPr>
          <w:p w14:paraId="481AB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务必不忘初心、牢记使命（郝栋）</w:t>
            </w:r>
          </w:p>
        </w:tc>
        <w:tc>
          <w:tcPr>
            <w:tcW w:w="446" w:type="pct"/>
            <w:shd w:val="clear" w:color="000000" w:fill="FFFFFF"/>
            <w:vAlign w:val="center"/>
          </w:tcPr>
          <w:p w14:paraId="73C853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13760</w:t>
            </w:r>
          </w:p>
        </w:tc>
        <w:tc>
          <w:tcPr>
            <w:tcW w:w="2071" w:type="pct"/>
            <w:shd w:val="clear" w:color="000000" w:fill="FFFFFF"/>
            <w:vAlign w:val="center"/>
          </w:tcPr>
          <w:p w14:paraId="15723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务必敢于斗争、善于斗争（郑权）</w:t>
            </w:r>
          </w:p>
        </w:tc>
      </w:tr>
      <w:tr w14:paraId="00AC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35" w:type="pct"/>
            <w:shd w:val="clear" w:color="000000" w:fill="FFFFFF"/>
            <w:vAlign w:val="center"/>
          </w:tcPr>
          <w:p w14:paraId="7FBEA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13762</w:t>
            </w:r>
          </w:p>
        </w:tc>
        <w:tc>
          <w:tcPr>
            <w:tcW w:w="2046" w:type="pct"/>
            <w:shd w:val="clear" w:color="000000" w:fill="FFFFFF"/>
            <w:vAlign w:val="center"/>
          </w:tcPr>
          <w:p w14:paraId="09A27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务必谦虚谨慎、艰苦奋斗（林建华）</w:t>
            </w:r>
          </w:p>
        </w:tc>
        <w:tc>
          <w:tcPr>
            <w:tcW w:w="446" w:type="pct"/>
            <w:shd w:val="clear" w:color="000000" w:fill="FFFFFF"/>
            <w:vAlign w:val="center"/>
          </w:tcPr>
          <w:p w14:paraId="3535C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13763</w:t>
            </w:r>
          </w:p>
        </w:tc>
        <w:tc>
          <w:tcPr>
            <w:tcW w:w="2071" w:type="pct"/>
            <w:shd w:val="clear" w:color="000000" w:fill="FFFFFF"/>
            <w:vAlign w:val="center"/>
          </w:tcPr>
          <w:p w14:paraId="35B93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深刻理解“坚持敢于斗争”的历史经验（王东）</w:t>
            </w:r>
          </w:p>
        </w:tc>
      </w:tr>
      <w:tr w14:paraId="6A2B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5C2C4C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13764</w:t>
            </w:r>
          </w:p>
        </w:tc>
        <w:tc>
          <w:tcPr>
            <w:tcW w:w="2046" w:type="pct"/>
            <w:shd w:val="clear" w:color="000000" w:fill="FFFFFF"/>
            <w:vAlign w:val="center"/>
          </w:tcPr>
          <w:p w14:paraId="05DA7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深入学习习近平总书记关于伟大斗争的重要论述（戴立兴）</w:t>
            </w:r>
          </w:p>
        </w:tc>
        <w:tc>
          <w:tcPr>
            <w:tcW w:w="446" w:type="pct"/>
            <w:shd w:val="clear" w:color="000000" w:fill="FFFFFF"/>
            <w:vAlign w:val="center"/>
          </w:tcPr>
          <w:p w14:paraId="02686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13765</w:t>
            </w:r>
          </w:p>
        </w:tc>
        <w:tc>
          <w:tcPr>
            <w:tcW w:w="2071" w:type="pct"/>
            <w:shd w:val="clear" w:color="000000" w:fill="FFFFFF"/>
            <w:vAlign w:val="center"/>
          </w:tcPr>
          <w:p w14:paraId="17A8A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新时代党员干部需发扬斗争精神 提高斗争本领（祝志男）</w:t>
            </w:r>
          </w:p>
        </w:tc>
      </w:tr>
      <w:tr w14:paraId="7E3A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D407A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13766</w:t>
            </w:r>
          </w:p>
        </w:tc>
        <w:tc>
          <w:tcPr>
            <w:tcW w:w="2046" w:type="pct"/>
            <w:shd w:val="clear" w:color="000000" w:fill="FFFFFF"/>
            <w:vAlign w:val="center"/>
          </w:tcPr>
          <w:p w14:paraId="71060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伟大斗争精神的时代要求与实践路径（冯颜利）</w:t>
            </w:r>
          </w:p>
        </w:tc>
        <w:tc>
          <w:tcPr>
            <w:tcW w:w="446" w:type="pct"/>
            <w:shd w:val="clear" w:color="000000" w:fill="FFFFFF"/>
            <w:vAlign w:val="center"/>
          </w:tcPr>
          <w:p w14:paraId="5A1B3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13767</w:t>
            </w:r>
          </w:p>
        </w:tc>
        <w:tc>
          <w:tcPr>
            <w:tcW w:w="2071" w:type="pct"/>
            <w:shd w:val="clear" w:color="000000" w:fill="FFFFFF"/>
            <w:vAlign w:val="center"/>
          </w:tcPr>
          <w:p w14:paraId="2DCAB9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推进中国式现代化必须增强忧患意识、发扬斗争精神（马宝成）</w:t>
            </w:r>
          </w:p>
        </w:tc>
      </w:tr>
      <w:tr w14:paraId="6EA8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CC92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14196</w:t>
            </w:r>
          </w:p>
        </w:tc>
        <w:tc>
          <w:tcPr>
            <w:tcW w:w="2046" w:type="pct"/>
            <w:shd w:val="clear" w:color="000000" w:fill="FFFFFF"/>
            <w:vAlign w:val="bottom"/>
          </w:tcPr>
          <w:p w14:paraId="6B87D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立足教育、科技、人才“三位一体” 探索创新人才自主培养之路（刘明熹）</w:t>
            </w:r>
          </w:p>
        </w:tc>
        <w:tc>
          <w:tcPr>
            <w:tcW w:w="446" w:type="pct"/>
            <w:shd w:val="clear" w:color="000000" w:fill="FFFFFF"/>
            <w:vAlign w:val="center"/>
          </w:tcPr>
          <w:p w14:paraId="21133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13271</w:t>
            </w:r>
          </w:p>
        </w:tc>
        <w:tc>
          <w:tcPr>
            <w:tcW w:w="2071" w:type="pct"/>
            <w:shd w:val="clear" w:color="000000" w:fill="FFFFFF"/>
            <w:vAlign w:val="center"/>
          </w:tcPr>
          <w:p w14:paraId="677AF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以美丽中国建设全面推进人与自然和谐共生的现代化（王海军）</w:t>
            </w:r>
          </w:p>
        </w:tc>
      </w:tr>
      <w:tr w14:paraId="3938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8C99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11909</w:t>
            </w:r>
          </w:p>
        </w:tc>
        <w:tc>
          <w:tcPr>
            <w:tcW w:w="2046" w:type="pct"/>
            <w:shd w:val="clear" w:color="000000" w:fill="FFFFFF"/>
            <w:vAlign w:val="center"/>
          </w:tcPr>
          <w:p w14:paraId="7FC2A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马克思主义中国化的百年启示（刘书林）</w:t>
            </w:r>
          </w:p>
        </w:tc>
        <w:tc>
          <w:tcPr>
            <w:tcW w:w="446" w:type="pct"/>
            <w:shd w:val="clear" w:color="000000" w:fill="FFFFFF"/>
            <w:vAlign w:val="center"/>
          </w:tcPr>
          <w:p w14:paraId="76096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11911</w:t>
            </w:r>
          </w:p>
        </w:tc>
        <w:tc>
          <w:tcPr>
            <w:tcW w:w="2071" w:type="pct"/>
            <w:shd w:val="clear" w:color="000000" w:fill="FFFFFF"/>
            <w:vAlign w:val="center"/>
          </w:tcPr>
          <w:p w14:paraId="69F1F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开启全面建设社会主义现代化国家新征程（王远鸿）</w:t>
            </w:r>
          </w:p>
        </w:tc>
      </w:tr>
      <w:tr w14:paraId="1EB4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313F9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11912</w:t>
            </w:r>
          </w:p>
        </w:tc>
        <w:tc>
          <w:tcPr>
            <w:tcW w:w="2046" w:type="pct"/>
            <w:shd w:val="clear" w:color="000000" w:fill="FFFFFF"/>
            <w:vAlign w:val="center"/>
          </w:tcPr>
          <w:p w14:paraId="272CA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回顾百年奋斗光辉历程  展望民族复兴光明前景（王海军）</w:t>
            </w:r>
          </w:p>
        </w:tc>
        <w:tc>
          <w:tcPr>
            <w:tcW w:w="446" w:type="pct"/>
            <w:shd w:val="clear" w:color="000000" w:fill="FFFFFF"/>
            <w:vAlign w:val="center"/>
          </w:tcPr>
          <w:p w14:paraId="731A5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11913</w:t>
            </w:r>
          </w:p>
        </w:tc>
        <w:tc>
          <w:tcPr>
            <w:tcW w:w="2071" w:type="pct"/>
            <w:shd w:val="clear" w:color="000000" w:fill="FFFFFF"/>
            <w:vAlign w:val="center"/>
          </w:tcPr>
          <w:p w14:paraId="52A87D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学习贯彻习近平法治思想 开启全面依法治国建设新征程（韩宪洲）</w:t>
            </w:r>
          </w:p>
        </w:tc>
      </w:tr>
      <w:tr w14:paraId="352D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35FF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11915</w:t>
            </w:r>
          </w:p>
        </w:tc>
        <w:tc>
          <w:tcPr>
            <w:tcW w:w="2046" w:type="pct"/>
            <w:shd w:val="clear" w:color="000000" w:fill="FFFFFF"/>
            <w:vAlign w:val="center"/>
          </w:tcPr>
          <w:p w14:paraId="27875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百年辉煌创伟业继往开来再出发</w:t>
            </w:r>
          </w:p>
          <w:p w14:paraId="641A2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（肖贵清 ）</w:t>
            </w:r>
          </w:p>
        </w:tc>
        <w:tc>
          <w:tcPr>
            <w:tcW w:w="446" w:type="pct"/>
            <w:shd w:val="clear" w:color="000000" w:fill="FFFFFF"/>
            <w:vAlign w:val="center"/>
          </w:tcPr>
          <w:p w14:paraId="7CB37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13258</w:t>
            </w:r>
          </w:p>
        </w:tc>
        <w:tc>
          <w:tcPr>
            <w:tcW w:w="2071" w:type="pct"/>
            <w:shd w:val="clear" w:color="000000" w:fill="FFFFFF"/>
            <w:vAlign w:val="center"/>
          </w:tcPr>
          <w:p w14:paraId="776AE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始终高举人民民主旗帜，坚定推进全过程人民民主（王庭大）</w:t>
            </w:r>
          </w:p>
        </w:tc>
      </w:tr>
      <w:tr w14:paraId="428B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591D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13258</w:t>
            </w:r>
          </w:p>
        </w:tc>
        <w:tc>
          <w:tcPr>
            <w:tcW w:w="2046" w:type="pct"/>
            <w:shd w:val="clear" w:color="000000" w:fill="FFFFFF"/>
            <w:vAlign w:val="center"/>
          </w:tcPr>
          <w:p w14:paraId="0D244A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始终高举人民民主旗帜，坚定推进全过程人民民主（王庭大）</w:t>
            </w:r>
          </w:p>
        </w:tc>
        <w:tc>
          <w:tcPr>
            <w:tcW w:w="446" w:type="pct"/>
            <w:shd w:val="clear" w:color="000000" w:fill="FFFFFF"/>
            <w:vAlign w:val="center"/>
          </w:tcPr>
          <w:p w14:paraId="6C03F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13259</w:t>
            </w:r>
          </w:p>
        </w:tc>
        <w:tc>
          <w:tcPr>
            <w:tcW w:w="2071" w:type="pct"/>
            <w:shd w:val="clear" w:color="000000" w:fill="FFFFFF"/>
            <w:vAlign w:val="center"/>
          </w:tcPr>
          <w:p w14:paraId="34CE0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踔厉奋发新征程，笃行不怠建新功——全面从严治党永远在路上（韩宪洲）</w:t>
            </w:r>
          </w:p>
        </w:tc>
      </w:tr>
      <w:tr w14:paraId="47FA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04CE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13260</w:t>
            </w:r>
          </w:p>
        </w:tc>
        <w:tc>
          <w:tcPr>
            <w:tcW w:w="2046" w:type="pct"/>
            <w:shd w:val="clear" w:color="000000" w:fill="FFFFFF"/>
            <w:vAlign w:val="center"/>
          </w:tcPr>
          <w:p w14:paraId="3DF3B6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全面推进乡村振兴，加快农业农村现代化（张晖）</w:t>
            </w:r>
          </w:p>
        </w:tc>
        <w:tc>
          <w:tcPr>
            <w:tcW w:w="446" w:type="pct"/>
            <w:shd w:val="clear" w:color="000000" w:fill="FFFFFF"/>
            <w:vAlign w:val="center"/>
          </w:tcPr>
          <w:p w14:paraId="6741E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13261</w:t>
            </w:r>
          </w:p>
        </w:tc>
        <w:tc>
          <w:tcPr>
            <w:tcW w:w="2071" w:type="pct"/>
            <w:shd w:val="clear" w:color="000000" w:fill="FFFFFF"/>
            <w:vAlign w:val="center"/>
          </w:tcPr>
          <w:p w14:paraId="2D098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全面落实党的二十大精神（韩宪洲）</w:t>
            </w:r>
          </w:p>
        </w:tc>
      </w:tr>
      <w:tr w14:paraId="0C50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4" w:hRule="atLeast"/>
        </w:trPr>
        <w:tc>
          <w:tcPr>
            <w:tcW w:w="435" w:type="pct"/>
            <w:shd w:val="clear" w:color="000000" w:fill="FFFFFF"/>
            <w:vAlign w:val="center"/>
          </w:tcPr>
          <w:p w14:paraId="18CA0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13262</w:t>
            </w:r>
          </w:p>
        </w:tc>
        <w:tc>
          <w:tcPr>
            <w:tcW w:w="2046" w:type="pct"/>
            <w:shd w:val="clear" w:color="000000" w:fill="FFFFFF"/>
            <w:vAlign w:val="center"/>
          </w:tcPr>
          <w:p w14:paraId="6732D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学习贯彻党的二十大精神 奋力夺取全面建设社会主义现代化国家新胜利</w:t>
            </w:r>
          </w:p>
          <w:p w14:paraId="1803F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（韩宪洲）</w:t>
            </w:r>
          </w:p>
        </w:tc>
        <w:tc>
          <w:tcPr>
            <w:tcW w:w="446" w:type="pct"/>
            <w:shd w:val="clear" w:color="000000" w:fill="FFFFFF"/>
            <w:vAlign w:val="center"/>
          </w:tcPr>
          <w:p w14:paraId="64834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13268</w:t>
            </w:r>
          </w:p>
        </w:tc>
        <w:tc>
          <w:tcPr>
            <w:tcW w:w="2071" w:type="pct"/>
            <w:shd w:val="clear" w:color="000000" w:fill="FFFFFF"/>
            <w:vAlign w:val="center"/>
          </w:tcPr>
          <w:p w14:paraId="30C3A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经济运行持续恢复 内生动力仍需增强</w:t>
            </w:r>
            <w:sdt>
              <w:sdtPr>
                <w:rPr>
                  <w:rFonts w:hint="default" w:ascii="Times New Roman" w:hAnsi="Times New Roman" w:eastAsia="仿宋_GB2312" w:cs="Times New Roman"/>
                  <w:color w:val="000000" w:themeColor="text1"/>
                  <w:sz w:val="21"/>
                  <w:szCs w:val="21"/>
                  <w14:textFill>
                    <w14:solidFill>
                      <w14:schemeClr w14:val="tx1"/>
                    </w14:solidFill>
                  </w14:textFill>
                </w:rPr>
                <w:alias w:val="标点符号检查"/>
                <w:id w:val="14746581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w:t>
                </w:r>
              </w:sdtContent>
            </w:sdt>
            <w:r>
              <w:rPr>
                <w:rFonts w:hint="default" w:ascii="Times New Roman" w:hAnsi="Times New Roman" w:eastAsia="仿宋_GB2312" w:cs="Times New Roman"/>
                <w:color w:val="000000" w:themeColor="text1"/>
                <w:sz w:val="21"/>
                <w:szCs w:val="21"/>
                <w14:textFill>
                  <w14:solidFill>
                    <w14:schemeClr w14:val="tx1"/>
                  </w14:solidFill>
                </w14:textFill>
              </w:rPr>
              <w:t>当前国内外经济形式分析及前景展望（牛犁）</w:t>
            </w:r>
          </w:p>
        </w:tc>
      </w:tr>
      <w:tr w14:paraId="377C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4E47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13264</w:t>
            </w:r>
          </w:p>
        </w:tc>
        <w:tc>
          <w:tcPr>
            <w:tcW w:w="2046" w:type="pct"/>
            <w:shd w:val="clear" w:color="000000" w:fill="FFFFFF"/>
            <w:vAlign w:val="center"/>
          </w:tcPr>
          <w:p w14:paraId="2DA4F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党的十八大以来我国经济发展成就及未来前景展望（牛犁）</w:t>
            </w:r>
          </w:p>
        </w:tc>
        <w:tc>
          <w:tcPr>
            <w:tcW w:w="446" w:type="pct"/>
            <w:shd w:val="clear" w:color="000000" w:fill="FFFFFF"/>
            <w:vAlign w:val="center"/>
          </w:tcPr>
          <w:p w14:paraId="5465C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13265</w:t>
            </w:r>
          </w:p>
        </w:tc>
        <w:tc>
          <w:tcPr>
            <w:tcW w:w="2071" w:type="pct"/>
            <w:shd w:val="clear" w:color="000000" w:fill="FFFFFF"/>
            <w:vAlign w:val="center"/>
          </w:tcPr>
          <w:p w14:paraId="1F8FC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把党的伟大自我革命进行到底（王海军）</w:t>
            </w:r>
          </w:p>
        </w:tc>
      </w:tr>
      <w:tr w14:paraId="6014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6E9A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13263</w:t>
            </w:r>
          </w:p>
        </w:tc>
        <w:tc>
          <w:tcPr>
            <w:tcW w:w="2046" w:type="pct"/>
            <w:shd w:val="clear" w:color="000000" w:fill="FFFFFF"/>
            <w:vAlign w:val="center"/>
          </w:tcPr>
          <w:p w14:paraId="68DCF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以中国式现代化全面推进中华民族伟大复兴（王海军）</w:t>
            </w:r>
          </w:p>
        </w:tc>
        <w:tc>
          <w:tcPr>
            <w:tcW w:w="446" w:type="pct"/>
            <w:shd w:val="clear" w:color="000000" w:fill="FFFFFF"/>
            <w:vAlign w:val="center"/>
          </w:tcPr>
          <w:p w14:paraId="7B5F7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13267</w:t>
            </w:r>
          </w:p>
        </w:tc>
        <w:tc>
          <w:tcPr>
            <w:tcW w:w="2071" w:type="pct"/>
            <w:shd w:val="clear" w:color="000000" w:fill="FFFFFF"/>
            <w:vAlign w:val="center"/>
          </w:tcPr>
          <w:p w14:paraId="6C0DB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坚定不移贯彻总体国家安全观以新安全格局保障新发展格局（李伟）</w:t>
            </w:r>
          </w:p>
        </w:tc>
      </w:tr>
      <w:tr w14:paraId="040B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490A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13269</w:t>
            </w:r>
          </w:p>
        </w:tc>
        <w:tc>
          <w:tcPr>
            <w:tcW w:w="2046" w:type="pct"/>
            <w:shd w:val="clear" w:color="000000" w:fill="FFFFFF"/>
            <w:vAlign w:val="center"/>
          </w:tcPr>
          <w:p w14:paraId="37C24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深切缅怀伟大领袖毛泽东 接力谱写民族复兴新篇章（韩宪洲）</w:t>
            </w:r>
          </w:p>
        </w:tc>
        <w:tc>
          <w:tcPr>
            <w:tcW w:w="446" w:type="pct"/>
            <w:shd w:val="clear" w:color="000000" w:fill="FFFFFF"/>
            <w:vAlign w:val="center"/>
          </w:tcPr>
          <w:p w14:paraId="2A7D04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5BA85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4AA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5000" w:type="pct"/>
            <w:gridSpan w:val="4"/>
            <w:shd w:val="clear" w:color="000000" w:fill="FFFFFF"/>
            <w:vAlign w:val="center"/>
          </w:tcPr>
          <w:p w14:paraId="011D2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师德师风建设（6</w:t>
            </w:r>
            <w:r>
              <w:rPr>
                <w:rFonts w:hint="eastAsia" w:ascii="Times New Roman" w:hAnsi="Times New Roman" w:eastAsia="仿宋_GB2312" w:cs="Times New Roman"/>
                <w:b/>
                <w:bCs/>
                <w:color w:val="000000" w:themeColor="text1"/>
                <w:kern w:val="0"/>
                <w:sz w:val="21"/>
                <w:szCs w:val="21"/>
                <w:lang w:val="en-US" w:eastAsia="zh-CN"/>
                <w14:textFill>
                  <w14:solidFill>
                    <w14:schemeClr w14:val="tx1"/>
                  </w14:solidFill>
                </w14:textFill>
              </w:rPr>
              <w:t>1</w:t>
            </w:r>
            <w:r>
              <w:rPr>
                <w:rFonts w:hint="default" w:ascii="Times New Roman" w:hAnsi="Times New Roman" w:eastAsia="仿宋_GB2312" w:cs="Times New Roman"/>
                <w:b/>
                <w:bCs/>
                <w:color w:val="000000" w:themeColor="text1"/>
                <w:kern w:val="0"/>
                <w:sz w:val="21"/>
                <w:szCs w:val="21"/>
                <w14:textFill>
                  <w14:solidFill>
                    <w14:schemeClr w14:val="tx1"/>
                  </w14:solidFill>
                </w14:textFill>
              </w:rPr>
              <w:t>）</w:t>
            </w:r>
          </w:p>
          <w:p w14:paraId="35512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bCs/>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本部分内容积极引导广大高校教师做有理想信念、有道德情操、有扎实学识、有仁爱之心的党和人民满意的“四有”好老师。</w:t>
            </w:r>
            <w:r>
              <w:rPr>
                <w:rFonts w:hint="default" w:ascii="Times New Roman" w:hAnsi="Times New Roman" w:eastAsia="仿宋_GB2312" w:cs="Times New Roman"/>
                <w:color w:val="000000" w:themeColor="text1"/>
                <w:kern w:val="0"/>
                <w:sz w:val="21"/>
                <w:szCs w:val="21"/>
                <w14:textFill>
                  <w14:solidFill>
                    <w14:schemeClr w14:val="tx1"/>
                  </w14:solidFill>
                </w14:textFill>
              </w:rPr>
              <w:t>内容包含有：大师风范系列、如何成为一名好老师、教师的素质与修养、听林崇德先生讲师德、从知识的传授者到生命的点燃者等。</w:t>
            </w:r>
          </w:p>
        </w:tc>
      </w:tr>
      <w:tr w14:paraId="1D7D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E49A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704</w:t>
            </w:r>
          </w:p>
        </w:tc>
        <w:tc>
          <w:tcPr>
            <w:tcW w:w="2046" w:type="pct"/>
            <w:shd w:val="clear" w:color="000000" w:fill="FFFFFF"/>
            <w:vAlign w:val="center"/>
          </w:tcPr>
          <w:p w14:paraId="776D2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听林崇德先生讲师德（林崇德、辛自强、朱月龙、颜静兰）</w:t>
            </w:r>
          </w:p>
        </w:tc>
        <w:tc>
          <w:tcPr>
            <w:tcW w:w="446" w:type="pct"/>
            <w:shd w:val="clear" w:color="000000" w:fill="FFFFFF"/>
            <w:vAlign w:val="center"/>
          </w:tcPr>
          <w:p w14:paraId="07BEBF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359</w:t>
            </w:r>
          </w:p>
        </w:tc>
        <w:tc>
          <w:tcPr>
            <w:tcW w:w="2071" w:type="pct"/>
            <w:shd w:val="clear" w:color="000000" w:fill="FFFFFF"/>
            <w:vAlign w:val="center"/>
          </w:tcPr>
          <w:p w14:paraId="23E64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高校教师职业道德修养</w:t>
            </w:r>
          </w:p>
          <w:p w14:paraId="53C9E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（吴文虎、冯博琴、南国农等）</w:t>
            </w:r>
          </w:p>
        </w:tc>
      </w:tr>
      <w:tr w14:paraId="314D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5C0F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12473</w:t>
            </w:r>
          </w:p>
        </w:tc>
        <w:tc>
          <w:tcPr>
            <w:tcW w:w="2046" w:type="pct"/>
            <w:shd w:val="clear" w:color="000000" w:fill="FFFFFF"/>
            <w:vAlign w:val="center"/>
          </w:tcPr>
          <w:p w14:paraId="43A39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新教师职业适应性提升培训——角色定位与职业修养（顾沛）</w:t>
            </w:r>
          </w:p>
        </w:tc>
        <w:tc>
          <w:tcPr>
            <w:tcW w:w="446" w:type="pct"/>
            <w:shd w:val="clear" w:color="000000" w:fill="FFFFFF"/>
            <w:vAlign w:val="center"/>
          </w:tcPr>
          <w:p w14:paraId="49A7D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488</w:t>
            </w:r>
          </w:p>
        </w:tc>
        <w:tc>
          <w:tcPr>
            <w:tcW w:w="2071" w:type="pct"/>
            <w:shd w:val="clear" w:color="000000" w:fill="FFFFFF"/>
            <w:vAlign w:val="center"/>
          </w:tcPr>
          <w:p w14:paraId="45B4F7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高校青年教师师德修养</w:t>
            </w:r>
          </w:p>
          <w:p w14:paraId="235CA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（张慕葏、马知恩、冯博琴等）</w:t>
            </w:r>
          </w:p>
        </w:tc>
      </w:tr>
      <w:tr w14:paraId="3F42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F41D3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13458</w:t>
            </w:r>
          </w:p>
        </w:tc>
        <w:tc>
          <w:tcPr>
            <w:tcW w:w="2046" w:type="pct"/>
            <w:shd w:val="clear" w:color="000000" w:fill="FFFFFF"/>
            <w:vAlign w:val="center"/>
          </w:tcPr>
          <w:p w14:paraId="417976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教师在“三全育人”中的作用发挥</w:t>
            </w:r>
          </w:p>
          <w:p w14:paraId="4C927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（马红健）</w:t>
            </w:r>
          </w:p>
        </w:tc>
        <w:tc>
          <w:tcPr>
            <w:tcW w:w="446" w:type="pct"/>
            <w:shd w:val="clear" w:color="000000" w:fill="FFFFFF"/>
            <w:vAlign w:val="center"/>
          </w:tcPr>
          <w:p w14:paraId="216C0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12475</w:t>
            </w:r>
          </w:p>
        </w:tc>
        <w:tc>
          <w:tcPr>
            <w:tcW w:w="2071" w:type="pct"/>
            <w:shd w:val="clear" w:color="000000" w:fill="FFFFFF"/>
            <w:vAlign w:val="center"/>
          </w:tcPr>
          <w:p w14:paraId="42091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新教师职业适应性提升培训——建设师德高尚业务精湛的高素质教师队伍</w:t>
            </w:r>
          </w:p>
          <w:p w14:paraId="5D3E3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（张慕葏）</w:t>
            </w:r>
          </w:p>
        </w:tc>
      </w:tr>
      <w:tr w14:paraId="15F5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5778F1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607</w:t>
            </w:r>
          </w:p>
        </w:tc>
        <w:tc>
          <w:tcPr>
            <w:tcW w:w="2046" w:type="pct"/>
            <w:shd w:val="clear" w:color="000000" w:fill="FFFFFF"/>
            <w:vAlign w:val="center"/>
          </w:tcPr>
          <w:p w14:paraId="76232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教师：从知识的传授者到生命的点燃者（甘德安、马知恩、郑曙光）</w:t>
            </w:r>
          </w:p>
        </w:tc>
        <w:tc>
          <w:tcPr>
            <w:tcW w:w="446" w:type="pct"/>
            <w:shd w:val="clear" w:color="000000" w:fill="FFFFFF"/>
            <w:vAlign w:val="center"/>
          </w:tcPr>
          <w:p w14:paraId="0A0B98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606</w:t>
            </w:r>
          </w:p>
        </w:tc>
        <w:tc>
          <w:tcPr>
            <w:tcW w:w="2071" w:type="pct"/>
            <w:shd w:val="clear" w:color="000000" w:fill="FFFFFF"/>
            <w:vAlign w:val="center"/>
          </w:tcPr>
          <w:p w14:paraId="5ED3D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教学相长 为人师表——教师的修养及礼仪（张奇伟、王汉杰、徐莉）</w:t>
            </w:r>
          </w:p>
        </w:tc>
      </w:tr>
      <w:tr w14:paraId="6758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CF5FF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12621</w:t>
            </w:r>
          </w:p>
        </w:tc>
        <w:tc>
          <w:tcPr>
            <w:tcW w:w="2046" w:type="pct"/>
            <w:shd w:val="clear" w:color="000000" w:fill="FFFFFF"/>
            <w:vAlign w:val="center"/>
          </w:tcPr>
          <w:p w14:paraId="255CC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高校教师的师德情怀（朱月龙）</w:t>
            </w:r>
          </w:p>
        </w:tc>
        <w:tc>
          <w:tcPr>
            <w:tcW w:w="446" w:type="pct"/>
            <w:shd w:val="clear" w:color="000000" w:fill="FFFFFF"/>
            <w:vAlign w:val="center"/>
          </w:tcPr>
          <w:p w14:paraId="5A347D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12331</w:t>
            </w:r>
          </w:p>
        </w:tc>
        <w:tc>
          <w:tcPr>
            <w:tcW w:w="2071" w:type="pct"/>
            <w:shd w:val="clear" w:color="000000" w:fill="FFFFFF"/>
            <w:vAlign w:val="center"/>
          </w:tcPr>
          <w:p w14:paraId="2CE11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儒家人文精神与教师素质（张奇伟）</w:t>
            </w:r>
          </w:p>
        </w:tc>
      </w:tr>
      <w:tr w14:paraId="1C63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B8F13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12332</w:t>
            </w:r>
          </w:p>
        </w:tc>
        <w:tc>
          <w:tcPr>
            <w:tcW w:w="2046" w:type="pct"/>
            <w:shd w:val="clear" w:color="000000" w:fill="FFFFFF"/>
            <w:vAlign w:val="center"/>
          </w:tcPr>
          <w:p w14:paraId="10A9A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教师要读点文学史——以古典小说为例（韩田鹿）</w:t>
            </w:r>
          </w:p>
        </w:tc>
        <w:tc>
          <w:tcPr>
            <w:tcW w:w="446" w:type="pct"/>
            <w:shd w:val="clear" w:color="000000" w:fill="FFFFFF"/>
            <w:vAlign w:val="center"/>
          </w:tcPr>
          <w:p w14:paraId="4C503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12334</w:t>
            </w:r>
          </w:p>
        </w:tc>
        <w:tc>
          <w:tcPr>
            <w:tcW w:w="2071" w:type="pct"/>
            <w:shd w:val="clear" w:color="000000" w:fill="FFFFFF"/>
            <w:vAlign w:val="center"/>
          </w:tcPr>
          <w:p w14:paraId="60288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教师形象设计与公共礼仪（徐莉）</w:t>
            </w:r>
          </w:p>
        </w:tc>
      </w:tr>
      <w:tr w14:paraId="5431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BFA3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12474</w:t>
            </w:r>
          </w:p>
        </w:tc>
        <w:tc>
          <w:tcPr>
            <w:tcW w:w="2046" w:type="pct"/>
            <w:shd w:val="clear" w:color="000000" w:fill="FFFFFF"/>
            <w:vAlign w:val="center"/>
          </w:tcPr>
          <w:p w14:paraId="106E2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新教师角色定位与职业素养（刘平青）</w:t>
            </w:r>
          </w:p>
        </w:tc>
        <w:tc>
          <w:tcPr>
            <w:tcW w:w="446" w:type="pct"/>
            <w:shd w:val="clear" w:color="000000" w:fill="FFFFFF"/>
            <w:vAlign w:val="center"/>
          </w:tcPr>
          <w:p w14:paraId="1C4EA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12335</w:t>
            </w:r>
          </w:p>
        </w:tc>
        <w:tc>
          <w:tcPr>
            <w:tcW w:w="2071" w:type="pct"/>
            <w:shd w:val="clear" w:color="000000" w:fill="FFFFFF"/>
            <w:vAlign w:val="center"/>
          </w:tcPr>
          <w:p w14:paraId="7F35A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高校教师职业形象管理（肖莉华）</w:t>
            </w:r>
          </w:p>
        </w:tc>
      </w:tr>
      <w:tr w14:paraId="3B23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35" w:type="pct"/>
            <w:shd w:val="clear" w:color="000000" w:fill="FFFFFF"/>
            <w:vAlign w:val="center"/>
          </w:tcPr>
          <w:p w14:paraId="05D86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10001</w:t>
            </w:r>
          </w:p>
        </w:tc>
        <w:tc>
          <w:tcPr>
            <w:tcW w:w="2046" w:type="pct"/>
            <w:shd w:val="clear" w:color="000000" w:fill="FFFFFF"/>
            <w:vAlign w:val="center"/>
          </w:tcPr>
          <w:p w14:paraId="4647A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教师大计，师德为本——和高校教师谈师德（林崇德）</w:t>
            </w:r>
          </w:p>
        </w:tc>
        <w:tc>
          <w:tcPr>
            <w:tcW w:w="446" w:type="pct"/>
            <w:shd w:val="clear" w:color="000000" w:fill="FFFFFF"/>
            <w:vAlign w:val="center"/>
          </w:tcPr>
          <w:p w14:paraId="5FA8F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10002</w:t>
            </w:r>
          </w:p>
        </w:tc>
        <w:tc>
          <w:tcPr>
            <w:tcW w:w="2071" w:type="pct"/>
            <w:shd w:val="clear" w:color="000000" w:fill="FFFFFF"/>
            <w:vAlign w:val="center"/>
          </w:tcPr>
          <w:p w14:paraId="013D7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浅谈如何树立良好的师德师风问题</w:t>
            </w:r>
          </w:p>
          <w:p w14:paraId="0E637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（朱月龙）</w:t>
            </w:r>
          </w:p>
        </w:tc>
      </w:tr>
      <w:tr w14:paraId="004B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A3CA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10007</w:t>
            </w:r>
          </w:p>
        </w:tc>
        <w:tc>
          <w:tcPr>
            <w:tcW w:w="2046" w:type="pct"/>
            <w:shd w:val="clear" w:color="000000" w:fill="FFFFFF"/>
            <w:vAlign w:val="center"/>
          </w:tcPr>
          <w:p w14:paraId="4AE68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师德的修炼与实践（辛自强）</w:t>
            </w:r>
          </w:p>
        </w:tc>
        <w:tc>
          <w:tcPr>
            <w:tcW w:w="446" w:type="pct"/>
            <w:shd w:val="clear" w:color="000000" w:fill="FFFFFF"/>
            <w:vAlign w:val="center"/>
          </w:tcPr>
          <w:p w14:paraId="62B3A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10008</w:t>
            </w:r>
          </w:p>
        </w:tc>
        <w:tc>
          <w:tcPr>
            <w:tcW w:w="2071" w:type="pct"/>
            <w:shd w:val="clear" w:color="000000" w:fill="FFFFFF"/>
            <w:vAlign w:val="center"/>
          </w:tcPr>
          <w:p w14:paraId="032FD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教师的素质与修养（颜静兰）</w:t>
            </w:r>
          </w:p>
        </w:tc>
      </w:tr>
      <w:tr w14:paraId="135B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4AFB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10004</w:t>
            </w:r>
          </w:p>
        </w:tc>
        <w:tc>
          <w:tcPr>
            <w:tcW w:w="2046" w:type="pct"/>
            <w:shd w:val="clear" w:color="000000" w:fill="FFFFFF"/>
            <w:vAlign w:val="center"/>
          </w:tcPr>
          <w:p w14:paraId="7A845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以站讲台为天职（冯博琴）</w:t>
            </w:r>
          </w:p>
        </w:tc>
        <w:tc>
          <w:tcPr>
            <w:tcW w:w="446" w:type="pct"/>
            <w:shd w:val="clear" w:color="000000" w:fill="FFFFFF"/>
            <w:vAlign w:val="center"/>
          </w:tcPr>
          <w:p w14:paraId="3242E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10009</w:t>
            </w:r>
          </w:p>
        </w:tc>
        <w:tc>
          <w:tcPr>
            <w:tcW w:w="2071" w:type="pct"/>
            <w:shd w:val="clear" w:color="000000" w:fill="FFFFFF"/>
            <w:vAlign w:val="center"/>
          </w:tcPr>
          <w:p w14:paraId="6475F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师德修养的若干问题（胡德海）</w:t>
            </w:r>
          </w:p>
        </w:tc>
      </w:tr>
      <w:tr w14:paraId="657E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48FB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10117</w:t>
            </w:r>
          </w:p>
        </w:tc>
        <w:tc>
          <w:tcPr>
            <w:tcW w:w="2046" w:type="pct"/>
            <w:shd w:val="clear" w:color="000000" w:fill="FFFFFF"/>
            <w:vAlign w:val="center"/>
          </w:tcPr>
          <w:p w14:paraId="684FA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怎样成长为一名优秀的大学教师</w:t>
            </w:r>
          </w:p>
          <w:p w14:paraId="3FF70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 ）</w:t>
            </w:r>
          </w:p>
        </w:tc>
        <w:tc>
          <w:tcPr>
            <w:tcW w:w="446" w:type="pct"/>
            <w:shd w:val="clear" w:color="000000" w:fill="FFFFFF"/>
            <w:vAlign w:val="center"/>
          </w:tcPr>
          <w:p w14:paraId="6B85C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10119</w:t>
            </w:r>
          </w:p>
        </w:tc>
        <w:tc>
          <w:tcPr>
            <w:tcW w:w="2071" w:type="pct"/>
            <w:shd w:val="clear" w:color="000000" w:fill="FFFFFF"/>
            <w:vAlign w:val="center"/>
          </w:tcPr>
          <w:p w14:paraId="31C49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大师风范系列：两弹元勋的爱国情怀</w:t>
            </w:r>
          </w:p>
          <w:p w14:paraId="2DA3C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（钱锡康）</w:t>
            </w:r>
          </w:p>
        </w:tc>
      </w:tr>
      <w:tr w14:paraId="20F3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19C0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10808</w:t>
            </w:r>
          </w:p>
        </w:tc>
        <w:tc>
          <w:tcPr>
            <w:tcW w:w="2046" w:type="pct"/>
            <w:shd w:val="clear" w:color="000000" w:fill="FFFFFF"/>
            <w:vAlign w:val="center"/>
          </w:tcPr>
          <w:p w14:paraId="18540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以德立身 以德施教 不断提高师德修养和育人质量（</w:t>
            </w:r>
            <w:bookmarkStart w:id="101" w:name="bkPolitics311312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8239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2" w:name="bkPolitics163831"/>
                <w:r>
                  <w:rPr>
                    <w:rFonts w:hint="default" w:ascii="Times New Roman" w:hAnsi="Times New Roman" w:eastAsia="仿宋_GB2312" w:cs="Times New Roman"/>
                    <w:color w:val="000000" w:themeColor="text1"/>
                    <w:sz w:val="21"/>
                    <w:szCs w:val="21"/>
                    <w14:textFill>
                      <w14:solidFill>
                        <w14:schemeClr w14:val="tx1"/>
                      </w14:solidFill>
                    </w14:textFill>
                  </w:rPr>
                  <w:t>潘志峰</w:t>
                </w:r>
                <w:bookmarkEnd w:id="102"/>
              </w:sdtContent>
            </w:sdt>
            <w:bookmarkEnd w:id="101"/>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4E157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10173</w:t>
            </w:r>
          </w:p>
        </w:tc>
        <w:tc>
          <w:tcPr>
            <w:tcW w:w="2071" w:type="pct"/>
            <w:shd w:val="clear" w:color="000000" w:fill="FFFFFF"/>
            <w:vAlign w:val="center"/>
          </w:tcPr>
          <w:p w14:paraId="3B1C7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教师：从知识的传授者到生命的点燃者（甘德安）</w:t>
            </w:r>
          </w:p>
        </w:tc>
      </w:tr>
      <w:tr w14:paraId="0315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518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10013</w:t>
            </w:r>
          </w:p>
        </w:tc>
        <w:tc>
          <w:tcPr>
            <w:tcW w:w="2046" w:type="pct"/>
            <w:shd w:val="clear" w:color="000000" w:fill="FFFFFF"/>
            <w:vAlign w:val="center"/>
          </w:tcPr>
          <w:p w14:paraId="429141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高校教师职业道德修养（余小波）</w:t>
            </w:r>
          </w:p>
        </w:tc>
        <w:tc>
          <w:tcPr>
            <w:tcW w:w="446" w:type="pct"/>
            <w:shd w:val="clear" w:color="000000" w:fill="FFFFFF"/>
            <w:vAlign w:val="center"/>
          </w:tcPr>
          <w:p w14:paraId="08026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10012</w:t>
            </w:r>
          </w:p>
        </w:tc>
        <w:tc>
          <w:tcPr>
            <w:tcW w:w="2071" w:type="pct"/>
            <w:shd w:val="clear" w:color="000000" w:fill="FFFFFF"/>
            <w:vAlign w:val="center"/>
          </w:tcPr>
          <w:p w14:paraId="32E9D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大学生喜爱什么样的老师（郑曙光）</w:t>
            </w:r>
          </w:p>
        </w:tc>
      </w:tr>
      <w:tr w14:paraId="3B7A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433E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10010</w:t>
            </w:r>
          </w:p>
        </w:tc>
        <w:tc>
          <w:tcPr>
            <w:tcW w:w="2046" w:type="pct"/>
            <w:shd w:val="clear" w:color="000000" w:fill="FFFFFF"/>
            <w:vAlign w:val="center"/>
          </w:tcPr>
          <w:p w14:paraId="1B2FF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如何成为一名好老师（吴文虎）</w:t>
            </w:r>
          </w:p>
        </w:tc>
        <w:tc>
          <w:tcPr>
            <w:tcW w:w="446" w:type="pct"/>
            <w:shd w:val="clear" w:color="000000" w:fill="FFFFFF"/>
            <w:vAlign w:val="center"/>
          </w:tcPr>
          <w:p w14:paraId="76A44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10169</w:t>
            </w:r>
          </w:p>
        </w:tc>
        <w:tc>
          <w:tcPr>
            <w:tcW w:w="2071" w:type="pct"/>
            <w:shd w:val="clear" w:color="000000" w:fill="FFFFFF"/>
            <w:vAlign w:val="center"/>
          </w:tcPr>
          <w:p w14:paraId="38EAC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理想、价值、胸怀（刘书林）</w:t>
            </w:r>
          </w:p>
        </w:tc>
      </w:tr>
      <w:tr w14:paraId="5C06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39DF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10158</w:t>
            </w:r>
          </w:p>
        </w:tc>
        <w:tc>
          <w:tcPr>
            <w:tcW w:w="2046" w:type="pct"/>
            <w:shd w:val="clear" w:color="000000" w:fill="FFFFFF"/>
            <w:vAlign w:val="center"/>
          </w:tcPr>
          <w:p w14:paraId="31DA0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砺炼身心，超越自我（李民）</w:t>
            </w:r>
          </w:p>
        </w:tc>
        <w:tc>
          <w:tcPr>
            <w:tcW w:w="446" w:type="pct"/>
            <w:shd w:val="clear" w:color="000000" w:fill="FFFFFF"/>
            <w:vAlign w:val="center"/>
          </w:tcPr>
          <w:p w14:paraId="508D7C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10135</w:t>
            </w:r>
          </w:p>
        </w:tc>
        <w:tc>
          <w:tcPr>
            <w:tcW w:w="2071" w:type="pct"/>
            <w:shd w:val="clear" w:color="000000" w:fill="FFFFFF"/>
            <w:vAlign w:val="center"/>
          </w:tcPr>
          <w:p w14:paraId="39472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大师风范系列：我的老师们（武际可）</w:t>
            </w:r>
          </w:p>
        </w:tc>
      </w:tr>
      <w:tr w14:paraId="5FC4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F201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10190</w:t>
            </w:r>
          </w:p>
        </w:tc>
        <w:tc>
          <w:tcPr>
            <w:tcW w:w="2046" w:type="pct"/>
            <w:shd w:val="clear" w:color="000000" w:fill="FFFFFF"/>
            <w:vAlign w:val="center"/>
          </w:tcPr>
          <w:p w14:paraId="6EB9BD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弘扬大师风范，培育高尚师德（张慕葏）</w:t>
            </w:r>
          </w:p>
        </w:tc>
        <w:tc>
          <w:tcPr>
            <w:tcW w:w="446" w:type="pct"/>
            <w:shd w:val="clear" w:color="000000" w:fill="FFFFFF"/>
            <w:vAlign w:val="center"/>
          </w:tcPr>
          <w:p w14:paraId="7B20F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10191</w:t>
            </w:r>
          </w:p>
        </w:tc>
        <w:tc>
          <w:tcPr>
            <w:tcW w:w="2071" w:type="pct"/>
            <w:shd w:val="clear" w:color="000000" w:fill="FFFFFF"/>
            <w:vAlign w:val="center"/>
          </w:tcPr>
          <w:p w14:paraId="7ED05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治学与教学（杨建文）</w:t>
            </w:r>
          </w:p>
        </w:tc>
      </w:tr>
      <w:tr w14:paraId="0E3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0B54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10138</w:t>
            </w:r>
          </w:p>
        </w:tc>
        <w:tc>
          <w:tcPr>
            <w:tcW w:w="2046" w:type="pct"/>
            <w:shd w:val="clear" w:color="000000" w:fill="FFFFFF"/>
            <w:vAlign w:val="center"/>
          </w:tcPr>
          <w:p w14:paraId="7CB7A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大师风范系列：创新典范 时代丰碑——“杂交水稻之父”袁隆平院士</w:t>
            </w:r>
          </w:p>
          <w:p w14:paraId="2CBC8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（姚昆仑）</w:t>
            </w:r>
          </w:p>
        </w:tc>
        <w:tc>
          <w:tcPr>
            <w:tcW w:w="446" w:type="pct"/>
            <w:shd w:val="clear" w:color="000000" w:fill="FFFFFF"/>
            <w:vAlign w:val="center"/>
          </w:tcPr>
          <w:p w14:paraId="3C586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10147</w:t>
            </w:r>
          </w:p>
        </w:tc>
        <w:tc>
          <w:tcPr>
            <w:tcW w:w="2071" w:type="pct"/>
            <w:shd w:val="clear" w:color="000000" w:fill="FFFFFF"/>
            <w:vAlign w:val="center"/>
          </w:tcPr>
          <w:p w14:paraId="11095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国家的梦与个人的梦紧密相连——青年教师的历史责任（冯宋彻）</w:t>
            </w:r>
          </w:p>
        </w:tc>
      </w:tr>
      <w:tr w14:paraId="21DD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B3C2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10194</w:t>
            </w:r>
          </w:p>
        </w:tc>
        <w:tc>
          <w:tcPr>
            <w:tcW w:w="2046" w:type="pct"/>
            <w:shd w:val="clear" w:color="000000" w:fill="FFFFFF"/>
            <w:vAlign w:val="center"/>
          </w:tcPr>
          <w:p w14:paraId="08B5C7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钱学森先生留学报国的灿烂人生——对我们教育的启示（周自强）</w:t>
            </w:r>
          </w:p>
        </w:tc>
        <w:tc>
          <w:tcPr>
            <w:tcW w:w="446" w:type="pct"/>
            <w:shd w:val="clear" w:color="000000" w:fill="FFFFFF"/>
            <w:vAlign w:val="center"/>
          </w:tcPr>
          <w:p w14:paraId="0B084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10249</w:t>
            </w:r>
          </w:p>
        </w:tc>
        <w:tc>
          <w:tcPr>
            <w:tcW w:w="2071" w:type="pct"/>
            <w:shd w:val="clear" w:color="000000" w:fill="FFFFFF"/>
            <w:vAlign w:val="center"/>
          </w:tcPr>
          <w:p w14:paraId="0C4A5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弘扬科学精神、培养科学思想、倡导学术诚信（陈懋章）</w:t>
            </w:r>
          </w:p>
        </w:tc>
      </w:tr>
      <w:tr w14:paraId="62A0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EC3E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10159</w:t>
            </w:r>
          </w:p>
        </w:tc>
        <w:tc>
          <w:tcPr>
            <w:tcW w:w="2046" w:type="pct"/>
            <w:shd w:val="clear" w:color="000000" w:fill="FFFFFF"/>
            <w:vAlign w:val="center"/>
          </w:tcPr>
          <w:p w14:paraId="61A5D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周一良学术生涯（赵和平）</w:t>
            </w:r>
          </w:p>
        </w:tc>
        <w:tc>
          <w:tcPr>
            <w:tcW w:w="446" w:type="pct"/>
            <w:shd w:val="clear" w:color="000000" w:fill="FFFFFF"/>
            <w:vAlign w:val="center"/>
          </w:tcPr>
          <w:p w14:paraId="3A9A9F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10268</w:t>
            </w:r>
          </w:p>
        </w:tc>
        <w:tc>
          <w:tcPr>
            <w:tcW w:w="2071" w:type="pct"/>
            <w:shd w:val="clear" w:color="000000" w:fill="FFFFFF"/>
            <w:vAlign w:val="center"/>
          </w:tcPr>
          <w:p w14:paraId="47D8C7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清华大学传统精神文化简介（徐振民）</w:t>
            </w:r>
          </w:p>
        </w:tc>
      </w:tr>
      <w:tr w14:paraId="571A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B7F3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10271</w:t>
            </w:r>
          </w:p>
        </w:tc>
        <w:tc>
          <w:tcPr>
            <w:tcW w:w="2046" w:type="pct"/>
            <w:shd w:val="clear" w:color="000000" w:fill="FFFFFF"/>
            <w:vAlign w:val="center"/>
          </w:tcPr>
          <w:p w14:paraId="2AED2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做教师是一种修炼（周星）</w:t>
            </w:r>
          </w:p>
        </w:tc>
        <w:tc>
          <w:tcPr>
            <w:tcW w:w="446" w:type="pct"/>
            <w:shd w:val="clear" w:color="000000" w:fill="FFFFFF"/>
            <w:vAlign w:val="center"/>
          </w:tcPr>
          <w:p w14:paraId="1B378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10270</w:t>
            </w:r>
          </w:p>
        </w:tc>
        <w:tc>
          <w:tcPr>
            <w:tcW w:w="2071" w:type="pct"/>
            <w:shd w:val="clear" w:color="000000" w:fill="FFFFFF"/>
            <w:vAlign w:val="center"/>
          </w:tcPr>
          <w:p w14:paraId="5CF06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梁启超《君子》与清华教育传统（程钢）</w:t>
            </w:r>
          </w:p>
        </w:tc>
      </w:tr>
      <w:tr w14:paraId="2521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962E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10402</w:t>
            </w:r>
          </w:p>
        </w:tc>
        <w:tc>
          <w:tcPr>
            <w:tcW w:w="2046" w:type="pct"/>
            <w:shd w:val="clear" w:color="000000" w:fill="FFFFFF"/>
            <w:vAlign w:val="center"/>
          </w:tcPr>
          <w:p w14:paraId="01B04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大学课堂现状调查透视教师责任与使命（隋如彬）</w:t>
            </w:r>
          </w:p>
        </w:tc>
        <w:tc>
          <w:tcPr>
            <w:tcW w:w="446" w:type="pct"/>
            <w:shd w:val="clear" w:color="000000" w:fill="FFFFFF"/>
            <w:vAlign w:val="center"/>
          </w:tcPr>
          <w:p w14:paraId="39185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10406</w:t>
            </w:r>
          </w:p>
        </w:tc>
        <w:tc>
          <w:tcPr>
            <w:tcW w:w="2071" w:type="pct"/>
            <w:shd w:val="clear" w:color="000000" w:fill="FFFFFF"/>
            <w:vAlign w:val="center"/>
          </w:tcPr>
          <w:p w14:paraId="009E2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个人品德与社会公德促进社会道德发展（寇彧）</w:t>
            </w:r>
          </w:p>
        </w:tc>
      </w:tr>
      <w:tr w14:paraId="48E9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7C08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10279</w:t>
            </w:r>
          </w:p>
        </w:tc>
        <w:tc>
          <w:tcPr>
            <w:tcW w:w="2046" w:type="pct"/>
            <w:shd w:val="clear" w:color="000000" w:fill="FFFFFF"/>
            <w:vAlign w:val="center"/>
          </w:tcPr>
          <w:p w14:paraId="4A6DE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西南联大与现代中国（郭建荣）</w:t>
            </w:r>
          </w:p>
        </w:tc>
        <w:tc>
          <w:tcPr>
            <w:tcW w:w="446" w:type="pct"/>
            <w:shd w:val="clear" w:color="000000" w:fill="FFFFFF"/>
            <w:vAlign w:val="center"/>
          </w:tcPr>
          <w:p w14:paraId="7A8A0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10404</w:t>
            </w:r>
          </w:p>
        </w:tc>
        <w:tc>
          <w:tcPr>
            <w:tcW w:w="2071" w:type="pct"/>
            <w:shd w:val="clear" w:color="000000" w:fill="FFFFFF"/>
            <w:vAlign w:val="center"/>
          </w:tcPr>
          <w:p w14:paraId="7A8EA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师德——在行动中闪光（尹铁良）</w:t>
            </w:r>
          </w:p>
        </w:tc>
      </w:tr>
      <w:tr w14:paraId="0A9E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30552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10442</w:t>
            </w:r>
          </w:p>
        </w:tc>
        <w:tc>
          <w:tcPr>
            <w:tcW w:w="2046" w:type="pct"/>
            <w:shd w:val="clear" w:color="000000" w:fill="FFFFFF"/>
            <w:vAlign w:val="center"/>
          </w:tcPr>
          <w:p w14:paraId="752BF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职业素养开发与训练（李纯青）</w:t>
            </w:r>
          </w:p>
        </w:tc>
        <w:tc>
          <w:tcPr>
            <w:tcW w:w="446" w:type="pct"/>
            <w:shd w:val="clear" w:color="000000" w:fill="FFFFFF"/>
            <w:vAlign w:val="center"/>
          </w:tcPr>
          <w:p w14:paraId="70053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10418</w:t>
            </w:r>
          </w:p>
        </w:tc>
        <w:tc>
          <w:tcPr>
            <w:tcW w:w="2071" w:type="pct"/>
            <w:shd w:val="clear" w:color="000000" w:fill="FFFFFF"/>
            <w:vAlign w:val="center"/>
          </w:tcPr>
          <w:p w14:paraId="1A878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爱是教育的灵魂（曲建武）</w:t>
            </w:r>
          </w:p>
        </w:tc>
      </w:tr>
      <w:tr w14:paraId="3B50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F56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11561</w:t>
            </w:r>
          </w:p>
        </w:tc>
        <w:tc>
          <w:tcPr>
            <w:tcW w:w="2046" w:type="pct"/>
            <w:shd w:val="clear" w:color="000000" w:fill="FFFFFF"/>
            <w:vAlign w:val="center"/>
          </w:tcPr>
          <w:p w14:paraId="71117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做幸福而自信的“四有”教师（寇彧）</w:t>
            </w:r>
          </w:p>
        </w:tc>
        <w:tc>
          <w:tcPr>
            <w:tcW w:w="446" w:type="pct"/>
            <w:shd w:val="clear" w:color="000000" w:fill="FFFFFF"/>
            <w:vAlign w:val="center"/>
          </w:tcPr>
          <w:p w14:paraId="3B3A0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10487</w:t>
            </w:r>
          </w:p>
        </w:tc>
        <w:tc>
          <w:tcPr>
            <w:tcW w:w="2071" w:type="pct"/>
            <w:shd w:val="clear" w:color="000000" w:fill="FFFFFF"/>
            <w:vAlign w:val="center"/>
          </w:tcPr>
          <w:p w14:paraId="7AC87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教师德法修为与教学危机管理（冯瑞刚）</w:t>
            </w:r>
          </w:p>
        </w:tc>
      </w:tr>
      <w:tr w14:paraId="781E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EE20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11391</w:t>
            </w:r>
          </w:p>
        </w:tc>
        <w:tc>
          <w:tcPr>
            <w:tcW w:w="2046" w:type="pct"/>
            <w:shd w:val="clear" w:color="000000" w:fill="FFFFFF"/>
            <w:vAlign w:val="center"/>
          </w:tcPr>
          <w:p w14:paraId="070EB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高校教师师德素养与专业发展——如何成为专业卓越的高校教师（崔景贵）</w:t>
            </w:r>
          </w:p>
        </w:tc>
        <w:tc>
          <w:tcPr>
            <w:tcW w:w="446" w:type="pct"/>
            <w:shd w:val="clear" w:color="000000" w:fill="FFFFFF"/>
            <w:vAlign w:val="center"/>
          </w:tcPr>
          <w:p w14:paraId="74CB0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10760</w:t>
            </w:r>
          </w:p>
        </w:tc>
        <w:tc>
          <w:tcPr>
            <w:tcW w:w="2071" w:type="pct"/>
            <w:shd w:val="clear" w:color="000000" w:fill="FFFFFF"/>
            <w:vAlign w:val="center"/>
          </w:tcPr>
          <w:p w14:paraId="06AA8D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不忘初心与源头活水：用中华优秀传统文化涵养当代师德建设探索（曲洪波）</w:t>
            </w:r>
          </w:p>
        </w:tc>
      </w:tr>
      <w:tr w14:paraId="3247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5E7708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11393</w:t>
            </w:r>
          </w:p>
        </w:tc>
        <w:tc>
          <w:tcPr>
            <w:tcW w:w="2046" w:type="pct"/>
            <w:shd w:val="clear" w:color="000000" w:fill="FFFFFF"/>
            <w:vAlign w:val="center"/>
          </w:tcPr>
          <w:p w14:paraId="64F7D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高校教师师德素养与专业发展——高校教师的内心与德行修炼（班华）</w:t>
            </w:r>
          </w:p>
        </w:tc>
        <w:tc>
          <w:tcPr>
            <w:tcW w:w="446" w:type="pct"/>
            <w:shd w:val="clear" w:color="000000" w:fill="FFFFFF"/>
            <w:vAlign w:val="center"/>
          </w:tcPr>
          <w:p w14:paraId="7A6B9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11690</w:t>
            </w:r>
          </w:p>
        </w:tc>
        <w:tc>
          <w:tcPr>
            <w:tcW w:w="2071" w:type="pct"/>
            <w:shd w:val="clear" w:color="000000" w:fill="FFFFFF"/>
            <w:vAlign w:val="center"/>
          </w:tcPr>
          <w:p w14:paraId="705E22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师德之美，尽在跨界和细节之中</w:t>
            </w:r>
          </w:p>
          <w:p w14:paraId="320B3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（王新农）</w:t>
            </w:r>
          </w:p>
        </w:tc>
      </w:tr>
      <w:tr w14:paraId="3604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C1B4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11395</w:t>
            </w:r>
          </w:p>
        </w:tc>
        <w:tc>
          <w:tcPr>
            <w:tcW w:w="2046" w:type="pct"/>
            <w:shd w:val="clear" w:color="000000" w:fill="FFFFFF"/>
            <w:vAlign w:val="center"/>
          </w:tcPr>
          <w:p w14:paraId="14174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高校教师师德素养与专业发展——从心理教育到高校德育（沈贵鹏）</w:t>
            </w:r>
          </w:p>
        </w:tc>
        <w:tc>
          <w:tcPr>
            <w:tcW w:w="446" w:type="pct"/>
            <w:shd w:val="clear" w:color="000000" w:fill="FFFFFF"/>
            <w:vAlign w:val="center"/>
          </w:tcPr>
          <w:p w14:paraId="6BCAD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11394</w:t>
            </w:r>
          </w:p>
        </w:tc>
        <w:tc>
          <w:tcPr>
            <w:tcW w:w="2071" w:type="pct"/>
            <w:shd w:val="clear" w:color="000000" w:fill="FFFFFF"/>
            <w:vAlign w:val="center"/>
          </w:tcPr>
          <w:p w14:paraId="6A682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高校教师师德素养与专业发展——高校教师的形象设计（徐莉）</w:t>
            </w:r>
          </w:p>
        </w:tc>
      </w:tr>
      <w:tr w14:paraId="47BA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F3D2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10925</w:t>
            </w:r>
          </w:p>
        </w:tc>
        <w:tc>
          <w:tcPr>
            <w:tcW w:w="2046" w:type="pct"/>
            <w:shd w:val="clear" w:color="000000" w:fill="FFFFFF"/>
            <w:vAlign w:val="center"/>
          </w:tcPr>
          <w:p w14:paraId="14C39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教师的角色定位与师德师风（鲍善冰）</w:t>
            </w:r>
          </w:p>
        </w:tc>
        <w:tc>
          <w:tcPr>
            <w:tcW w:w="446" w:type="pct"/>
            <w:shd w:val="clear" w:color="000000" w:fill="FFFFFF"/>
            <w:vAlign w:val="center"/>
          </w:tcPr>
          <w:p w14:paraId="32145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10941</w:t>
            </w:r>
          </w:p>
        </w:tc>
        <w:tc>
          <w:tcPr>
            <w:tcW w:w="2071" w:type="pct"/>
            <w:shd w:val="clear" w:color="000000" w:fill="FFFFFF"/>
            <w:vAlign w:val="center"/>
          </w:tcPr>
          <w:p w14:paraId="3B982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高校教师社会责任与担当（姚小玲）</w:t>
            </w:r>
          </w:p>
        </w:tc>
      </w:tr>
      <w:tr w14:paraId="2F57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9909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10759</w:t>
            </w:r>
          </w:p>
        </w:tc>
        <w:tc>
          <w:tcPr>
            <w:tcW w:w="2046" w:type="pct"/>
            <w:shd w:val="clear" w:color="000000" w:fill="FFFFFF"/>
            <w:vAlign w:val="center"/>
          </w:tcPr>
          <w:p w14:paraId="2BF1D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不忘初心砥砺前行：深入学习习近平总书记关于新时代师德师风建设的重要论述（曲洪波）</w:t>
            </w:r>
          </w:p>
        </w:tc>
        <w:tc>
          <w:tcPr>
            <w:tcW w:w="446" w:type="pct"/>
            <w:shd w:val="clear" w:color="000000" w:fill="FFFFFF"/>
            <w:vAlign w:val="center"/>
          </w:tcPr>
          <w:p w14:paraId="0A7C8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11565</w:t>
            </w:r>
          </w:p>
        </w:tc>
        <w:tc>
          <w:tcPr>
            <w:tcW w:w="2071" w:type="pct"/>
            <w:shd w:val="clear" w:color="000000" w:fill="FFFFFF"/>
            <w:vAlign w:val="center"/>
          </w:tcPr>
          <w:p w14:paraId="34BB4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深刻领会习近平教育重要论述，全面加强新时代高校师德师风建设（徐永利）</w:t>
            </w:r>
          </w:p>
        </w:tc>
      </w:tr>
      <w:tr w14:paraId="7F3E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4EC3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13309</w:t>
            </w:r>
          </w:p>
        </w:tc>
        <w:tc>
          <w:tcPr>
            <w:tcW w:w="2046" w:type="pct"/>
            <w:shd w:val="clear" w:color="000000" w:fill="FFFFFF"/>
            <w:vAlign w:val="center"/>
          </w:tcPr>
          <w:p w14:paraId="064BA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“新时代高校教师职业行为十项准则”解读（朱月龙）</w:t>
            </w:r>
          </w:p>
        </w:tc>
        <w:tc>
          <w:tcPr>
            <w:tcW w:w="446" w:type="pct"/>
            <w:shd w:val="clear" w:color="000000" w:fill="FFFFFF"/>
            <w:vAlign w:val="center"/>
          </w:tcPr>
          <w:p w14:paraId="7F24D8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13608</w:t>
            </w:r>
          </w:p>
        </w:tc>
        <w:tc>
          <w:tcPr>
            <w:tcW w:w="2071" w:type="pct"/>
            <w:shd w:val="clear" w:color="000000" w:fill="FFFFFF"/>
            <w:vAlign w:val="center"/>
          </w:tcPr>
          <w:p w14:paraId="2A70E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教育家精神与师德师风（鲍善冰）</w:t>
            </w:r>
          </w:p>
        </w:tc>
      </w:tr>
      <w:tr w14:paraId="7FAD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54EA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13313</w:t>
            </w:r>
          </w:p>
        </w:tc>
        <w:tc>
          <w:tcPr>
            <w:tcW w:w="2046" w:type="pct"/>
            <w:shd w:val="clear" w:color="000000" w:fill="FFFFFF"/>
            <w:vAlign w:val="center"/>
          </w:tcPr>
          <w:p w14:paraId="010CB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教师的使命与师德（刘芳）</w:t>
            </w:r>
          </w:p>
        </w:tc>
        <w:tc>
          <w:tcPr>
            <w:tcW w:w="446" w:type="pct"/>
            <w:shd w:val="clear" w:color="000000" w:fill="FFFFFF"/>
            <w:vAlign w:val="center"/>
          </w:tcPr>
          <w:p w14:paraId="2C9F3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1E199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374D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509512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eastAsia" w:ascii="Times New Roman" w:hAnsi="Times New Roman" w:eastAsia="仿宋_GB2312" w:cs="Times New Roman"/>
                <w:b/>
                <w:bCs/>
                <w:color w:val="000000" w:themeColor="text1"/>
                <w:kern w:val="0"/>
                <w:sz w:val="21"/>
                <w:szCs w:val="21"/>
                <w:lang w:val="en-US" w:eastAsia="zh-CN"/>
                <w14:textFill>
                  <w14:solidFill>
                    <w14:schemeClr w14:val="tx1"/>
                  </w14:solidFill>
                </w14:textFill>
              </w:rPr>
              <w:t>大</w:t>
            </w:r>
            <w:r>
              <w:rPr>
                <w:rFonts w:hint="default" w:ascii="Times New Roman" w:hAnsi="Times New Roman" w:eastAsia="仿宋_GB2312" w:cs="Times New Roman"/>
                <w:b/>
                <w:bCs/>
                <w:color w:val="000000" w:themeColor="text1"/>
                <w:kern w:val="0"/>
                <w:sz w:val="21"/>
                <w:szCs w:val="21"/>
                <w14:textFill>
                  <w14:solidFill>
                    <w14:schemeClr w14:val="tx1"/>
                  </w14:solidFill>
                </w14:textFill>
              </w:rPr>
              <w:t>思政</w:t>
            </w:r>
            <w:r>
              <w:rPr>
                <w:rFonts w:hint="eastAsia" w:ascii="Times New Roman" w:hAnsi="Times New Roman" w:eastAsia="仿宋_GB2312" w:cs="Times New Roman"/>
                <w:b/>
                <w:bCs/>
                <w:color w:val="000000" w:themeColor="text1"/>
                <w:kern w:val="0"/>
                <w:sz w:val="21"/>
                <w:szCs w:val="21"/>
                <w:lang w:val="en-US" w:eastAsia="zh-CN"/>
                <w14:textFill>
                  <w14:solidFill>
                    <w14:schemeClr w14:val="tx1"/>
                  </w14:solidFill>
                </w14:textFill>
              </w:rPr>
              <w:t>课</w:t>
            </w:r>
            <w:r>
              <w:rPr>
                <w:rFonts w:hint="default" w:ascii="Times New Roman" w:hAnsi="Times New Roman" w:eastAsia="仿宋_GB2312" w:cs="Times New Roman"/>
                <w:b/>
                <w:bCs/>
                <w:color w:val="000000" w:themeColor="text1"/>
                <w:kern w:val="0"/>
                <w:sz w:val="21"/>
                <w:szCs w:val="21"/>
                <w14:textFill>
                  <w14:solidFill>
                    <w14:schemeClr w14:val="tx1"/>
                  </w14:solidFill>
                </w14:textFill>
              </w:rPr>
              <w:t>（181）</w:t>
            </w:r>
          </w:p>
          <w:p w14:paraId="44FD69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本部分包括高校思政课教学模式改革、教学经验分享以及课程思政的理念、教学设计、实施策略与各学科、专业课程思政教学优秀案例等内容。</w:t>
            </w:r>
          </w:p>
        </w:tc>
      </w:tr>
      <w:tr w14:paraId="34CD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E4FC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10909</w:t>
            </w:r>
          </w:p>
        </w:tc>
        <w:tc>
          <w:tcPr>
            <w:tcW w:w="2046" w:type="pct"/>
            <w:shd w:val="clear" w:color="000000" w:fill="FFFFFF"/>
            <w:vAlign w:val="center"/>
          </w:tcPr>
          <w:p w14:paraId="347AF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高校思政课实践教学的组织策略与实效（陈洪玲）</w:t>
            </w:r>
          </w:p>
        </w:tc>
        <w:tc>
          <w:tcPr>
            <w:tcW w:w="446" w:type="pct"/>
            <w:shd w:val="clear" w:color="000000" w:fill="FFFFFF"/>
            <w:vAlign w:val="center"/>
          </w:tcPr>
          <w:p w14:paraId="1666E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w:t>
            </w:r>
          </w:p>
        </w:tc>
        <w:tc>
          <w:tcPr>
            <w:tcW w:w="2071" w:type="pct"/>
            <w:shd w:val="clear" w:color="000000" w:fill="FFFFFF"/>
            <w:vAlign w:val="center"/>
          </w:tcPr>
          <w:p w14:paraId="34910F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高校思政课混合式教学模式改革</w:t>
            </w:r>
          </w:p>
          <w:p w14:paraId="0248A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（冯务中、翁贺凯等）</w:t>
            </w:r>
          </w:p>
        </w:tc>
      </w:tr>
      <w:tr w14:paraId="3C09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6E86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10390</w:t>
            </w:r>
          </w:p>
        </w:tc>
        <w:tc>
          <w:tcPr>
            <w:tcW w:w="2046" w:type="pct"/>
            <w:shd w:val="clear" w:color="000000" w:fill="FFFFFF"/>
            <w:vAlign w:val="center"/>
          </w:tcPr>
          <w:p w14:paraId="40A81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思政课教学经验分享（姚小玲）</w:t>
            </w:r>
          </w:p>
        </w:tc>
        <w:tc>
          <w:tcPr>
            <w:tcW w:w="446" w:type="pct"/>
            <w:shd w:val="clear" w:color="000000" w:fill="FFFFFF"/>
            <w:vAlign w:val="center"/>
          </w:tcPr>
          <w:p w14:paraId="45BD1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12727</w:t>
            </w:r>
          </w:p>
        </w:tc>
        <w:tc>
          <w:tcPr>
            <w:tcW w:w="2071" w:type="pct"/>
            <w:shd w:val="clear" w:color="000000" w:fill="FFFFFF"/>
            <w:vAlign w:val="center"/>
          </w:tcPr>
          <w:p w14:paraId="1E293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课程的价值教育维度（高国希）</w:t>
            </w:r>
          </w:p>
        </w:tc>
      </w:tr>
      <w:tr w14:paraId="136C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A18D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12493</w:t>
            </w:r>
          </w:p>
        </w:tc>
        <w:tc>
          <w:tcPr>
            <w:tcW w:w="2046" w:type="pct"/>
            <w:shd w:val="clear" w:color="000000" w:fill="FFFFFF"/>
            <w:vAlign w:val="center"/>
          </w:tcPr>
          <w:p w14:paraId="2B17A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高校教师的新媒体素养：新媒体环境下思政课教学模式的改革与创新（李林英）</w:t>
            </w:r>
          </w:p>
        </w:tc>
        <w:tc>
          <w:tcPr>
            <w:tcW w:w="446" w:type="pct"/>
            <w:shd w:val="clear" w:color="000000" w:fill="FFFFFF"/>
            <w:vAlign w:val="center"/>
          </w:tcPr>
          <w:p w14:paraId="4C419D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12728</w:t>
            </w:r>
          </w:p>
        </w:tc>
        <w:tc>
          <w:tcPr>
            <w:tcW w:w="2071" w:type="pct"/>
            <w:shd w:val="clear" w:color="000000" w:fill="FFFFFF"/>
            <w:vAlign w:val="center"/>
          </w:tcPr>
          <w:p w14:paraId="11DE8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把思政教育有效融入专业教学的探索与实践（张智强）</w:t>
            </w:r>
          </w:p>
        </w:tc>
      </w:tr>
      <w:tr w14:paraId="502D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3F96D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10708</w:t>
            </w:r>
          </w:p>
        </w:tc>
        <w:tc>
          <w:tcPr>
            <w:tcW w:w="2046" w:type="pct"/>
            <w:shd w:val="clear" w:color="000000" w:fill="FFFFFF"/>
            <w:vAlign w:val="center"/>
          </w:tcPr>
          <w:p w14:paraId="2C95D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新时代高校思想政治理论课教学理念创新与实践（张晖）</w:t>
            </w:r>
          </w:p>
        </w:tc>
        <w:tc>
          <w:tcPr>
            <w:tcW w:w="446" w:type="pct"/>
            <w:shd w:val="clear" w:color="000000" w:fill="FFFFFF"/>
            <w:vAlign w:val="center"/>
          </w:tcPr>
          <w:p w14:paraId="3C64C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10712</w:t>
            </w:r>
          </w:p>
        </w:tc>
        <w:tc>
          <w:tcPr>
            <w:tcW w:w="2071" w:type="pct"/>
            <w:shd w:val="clear" w:color="000000" w:fill="FFFFFF"/>
            <w:vAlign w:val="center"/>
          </w:tcPr>
          <w:p w14:paraId="5CA70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思想政治理论课慕课混合式教学模式的三重激励效应（翁贺凯）</w:t>
            </w:r>
          </w:p>
        </w:tc>
      </w:tr>
      <w:tr w14:paraId="3D04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5597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w:t>
            </w:r>
          </w:p>
        </w:tc>
        <w:tc>
          <w:tcPr>
            <w:tcW w:w="2046" w:type="pct"/>
            <w:shd w:val="clear" w:color="000000" w:fill="FFFFFF"/>
            <w:vAlign w:val="center"/>
          </w:tcPr>
          <w:p w14:paraId="1F397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思想政治理论课教学方法创新与实践</w:t>
            </w:r>
          </w:p>
          <w:p w14:paraId="16732E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（王炳林、杨慧民、张润枝、冯秀军）</w:t>
            </w:r>
          </w:p>
        </w:tc>
        <w:tc>
          <w:tcPr>
            <w:tcW w:w="446" w:type="pct"/>
            <w:shd w:val="clear" w:color="000000" w:fill="FFFFFF"/>
            <w:vAlign w:val="center"/>
          </w:tcPr>
          <w:p w14:paraId="52D41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10351</w:t>
            </w:r>
          </w:p>
        </w:tc>
        <w:tc>
          <w:tcPr>
            <w:tcW w:w="2071" w:type="pct"/>
            <w:shd w:val="clear" w:color="000000" w:fill="FFFFFF"/>
            <w:vAlign w:val="center"/>
          </w:tcPr>
          <w:p w14:paraId="29A93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思想政治理论课实践教学的“三合一”模式（彭庆红）</w:t>
            </w:r>
          </w:p>
        </w:tc>
      </w:tr>
      <w:tr w14:paraId="0272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68050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12729</w:t>
            </w:r>
          </w:p>
        </w:tc>
        <w:tc>
          <w:tcPr>
            <w:tcW w:w="2046" w:type="pct"/>
            <w:shd w:val="clear" w:color="000000" w:fill="FFFFFF"/>
            <w:vAlign w:val="center"/>
          </w:tcPr>
          <w:p w14:paraId="5346D2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思政教育在中药学教学中的实践探索（杨柏灿）</w:t>
            </w:r>
          </w:p>
        </w:tc>
        <w:tc>
          <w:tcPr>
            <w:tcW w:w="446" w:type="pct"/>
            <w:shd w:val="clear" w:color="000000" w:fill="FFFFFF"/>
            <w:vAlign w:val="center"/>
          </w:tcPr>
          <w:p w14:paraId="6C963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12730</w:t>
            </w:r>
          </w:p>
        </w:tc>
        <w:tc>
          <w:tcPr>
            <w:tcW w:w="2071" w:type="pct"/>
            <w:shd w:val="clear" w:color="000000" w:fill="FFFFFF"/>
            <w:vAlign w:val="center"/>
          </w:tcPr>
          <w:p w14:paraId="4ED49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“社会责任和职业精神”与专业能力培养的融合（蔡巧玲）</w:t>
            </w:r>
          </w:p>
        </w:tc>
      </w:tr>
      <w:tr w14:paraId="33D6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0F9F63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w:t>
            </w:r>
          </w:p>
        </w:tc>
        <w:tc>
          <w:tcPr>
            <w:tcW w:w="2046" w:type="pct"/>
            <w:shd w:val="clear" w:color="000000" w:fill="FFFFFF"/>
            <w:vAlign w:val="center"/>
          </w:tcPr>
          <w:p w14:paraId="029416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课程思政的认识、实践与效果评价</w:t>
            </w:r>
          </w:p>
          <w:p w14:paraId="0E498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（韩宪洲、姚小玲）</w:t>
            </w:r>
          </w:p>
        </w:tc>
        <w:tc>
          <w:tcPr>
            <w:tcW w:w="446" w:type="pct"/>
            <w:shd w:val="clear" w:color="000000" w:fill="FFFFFF"/>
            <w:vAlign w:val="center"/>
          </w:tcPr>
          <w:p w14:paraId="4C132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12806</w:t>
            </w:r>
          </w:p>
        </w:tc>
        <w:tc>
          <w:tcPr>
            <w:tcW w:w="2071" w:type="pct"/>
            <w:shd w:val="clear" w:color="000000" w:fill="FFFFFF"/>
            <w:vAlign w:val="center"/>
          </w:tcPr>
          <w:p w14:paraId="4A8A90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高校“课程思政”在专业教学中的探索与实践（张智强）</w:t>
            </w:r>
          </w:p>
        </w:tc>
      </w:tr>
      <w:tr w14:paraId="121B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trPr>
        <w:tc>
          <w:tcPr>
            <w:tcW w:w="435" w:type="pct"/>
            <w:shd w:val="clear" w:color="000000" w:fill="FFFFFF"/>
            <w:vAlign w:val="center"/>
          </w:tcPr>
          <w:p w14:paraId="115D3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12807</w:t>
            </w:r>
          </w:p>
        </w:tc>
        <w:tc>
          <w:tcPr>
            <w:tcW w:w="2046" w:type="pct"/>
            <w:shd w:val="clear" w:color="000000" w:fill="FFFFFF"/>
            <w:vAlign w:val="center"/>
          </w:tcPr>
          <w:p w14:paraId="211E6F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社会责任、职业精神与专业教育的融合（蔡巧玲）</w:t>
            </w:r>
          </w:p>
        </w:tc>
        <w:tc>
          <w:tcPr>
            <w:tcW w:w="446" w:type="pct"/>
            <w:shd w:val="clear" w:color="000000" w:fill="FFFFFF"/>
            <w:vAlign w:val="center"/>
          </w:tcPr>
          <w:p w14:paraId="634F3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12808</w:t>
            </w:r>
          </w:p>
        </w:tc>
        <w:tc>
          <w:tcPr>
            <w:tcW w:w="2071" w:type="pct"/>
            <w:shd w:val="clear" w:color="000000" w:fill="FFFFFF"/>
            <w:vAlign w:val="center"/>
          </w:tcPr>
          <w:p w14:paraId="1E93F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从思政课程到课程思政（朱月龙）</w:t>
            </w:r>
          </w:p>
        </w:tc>
      </w:tr>
      <w:tr w14:paraId="6E1A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7C18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12809</w:t>
            </w:r>
          </w:p>
        </w:tc>
        <w:tc>
          <w:tcPr>
            <w:tcW w:w="2046" w:type="pct"/>
            <w:shd w:val="clear" w:color="000000" w:fill="FFFFFF"/>
            <w:vAlign w:val="center"/>
          </w:tcPr>
          <w:p w14:paraId="54B17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专业教育教学的探索与实践（陈峻）</w:t>
            </w:r>
          </w:p>
        </w:tc>
        <w:tc>
          <w:tcPr>
            <w:tcW w:w="446" w:type="pct"/>
            <w:shd w:val="clear" w:color="000000" w:fill="FFFFFF"/>
            <w:vAlign w:val="center"/>
          </w:tcPr>
          <w:p w14:paraId="3E2EA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12067</w:t>
            </w:r>
          </w:p>
        </w:tc>
        <w:tc>
          <w:tcPr>
            <w:tcW w:w="2071" w:type="pct"/>
            <w:shd w:val="clear" w:color="000000" w:fill="FFFFFF"/>
            <w:vAlign w:val="center"/>
          </w:tcPr>
          <w:p w14:paraId="4DF7F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成本管理会计（张守文）</w:t>
            </w:r>
          </w:p>
        </w:tc>
      </w:tr>
      <w:tr w14:paraId="2E8D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9DA2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12832</w:t>
            </w:r>
          </w:p>
        </w:tc>
        <w:tc>
          <w:tcPr>
            <w:tcW w:w="2046" w:type="pct"/>
            <w:shd w:val="clear" w:color="000000" w:fill="FFFFFF"/>
            <w:vAlign w:val="center"/>
          </w:tcPr>
          <w:p w14:paraId="7A06E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全面立德树人 推进课程思政（谢学文）</w:t>
            </w:r>
          </w:p>
        </w:tc>
        <w:tc>
          <w:tcPr>
            <w:tcW w:w="446" w:type="pct"/>
            <w:shd w:val="clear" w:color="000000" w:fill="FFFFFF"/>
            <w:vAlign w:val="center"/>
          </w:tcPr>
          <w:p w14:paraId="48D102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12834</w:t>
            </w:r>
          </w:p>
        </w:tc>
        <w:tc>
          <w:tcPr>
            <w:tcW w:w="2071" w:type="pct"/>
            <w:shd w:val="clear" w:color="000000" w:fill="FFFFFF"/>
            <w:vAlign w:val="center"/>
          </w:tcPr>
          <w:p w14:paraId="5211C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站讲台与课程育人（王金发）</w:t>
            </w:r>
          </w:p>
        </w:tc>
      </w:tr>
      <w:tr w14:paraId="463F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5345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12835</w:t>
            </w:r>
          </w:p>
        </w:tc>
        <w:tc>
          <w:tcPr>
            <w:tcW w:w="2046" w:type="pct"/>
            <w:shd w:val="clear" w:color="000000" w:fill="FFFFFF"/>
            <w:vAlign w:val="center"/>
          </w:tcPr>
          <w:p w14:paraId="5F902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课程思政建设若干问题的思考（李梁）</w:t>
            </w:r>
          </w:p>
        </w:tc>
        <w:tc>
          <w:tcPr>
            <w:tcW w:w="446" w:type="pct"/>
            <w:shd w:val="clear" w:color="000000" w:fill="FFFFFF"/>
            <w:vAlign w:val="center"/>
          </w:tcPr>
          <w:p w14:paraId="6FCF1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12838</w:t>
            </w:r>
          </w:p>
        </w:tc>
        <w:tc>
          <w:tcPr>
            <w:tcW w:w="2071" w:type="pct"/>
            <w:shd w:val="clear" w:color="000000" w:fill="FFFFFF"/>
            <w:vAlign w:val="center"/>
          </w:tcPr>
          <w:p w14:paraId="45582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“浸入式”课程思政教学改革——以《创新创业理论与实践》课程为例（何东）</w:t>
            </w:r>
          </w:p>
        </w:tc>
      </w:tr>
      <w:tr w14:paraId="1273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17755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12837</w:t>
            </w:r>
          </w:p>
        </w:tc>
        <w:tc>
          <w:tcPr>
            <w:tcW w:w="2046" w:type="pct"/>
            <w:shd w:val="clear" w:color="000000" w:fill="FFFFFF"/>
            <w:vAlign w:val="center"/>
          </w:tcPr>
          <w:p w14:paraId="0EAC8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思政教育融入全英课程教学——以《Business Communication》为例</w:t>
            </w:r>
          </w:p>
          <w:p w14:paraId="7BA4C2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（庄慧娟）</w:t>
            </w:r>
          </w:p>
        </w:tc>
        <w:tc>
          <w:tcPr>
            <w:tcW w:w="446" w:type="pct"/>
            <w:shd w:val="clear" w:color="000000" w:fill="FFFFFF"/>
            <w:vAlign w:val="center"/>
          </w:tcPr>
          <w:p w14:paraId="4DA52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12839</w:t>
            </w:r>
          </w:p>
        </w:tc>
        <w:tc>
          <w:tcPr>
            <w:tcW w:w="2071" w:type="pct"/>
            <w:shd w:val="clear" w:color="000000" w:fill="FFFFFF"/>
            <w:vAlign w:val="center"/>
          </w:tcPr>
          <w:p w14:paraId="421EF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提升大学生数字公民素养的课程思政教学改革——以《数字时代素养教育》为例（郑云翔）</w:t>
            </w:r>
          </w:p>
        </w:tc>
      </w:tr>
      <w:tr w14:paraId="2C05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435" w:type="pct"/>
            <w:shd w:val="clear" w:color="000000" w:fill="FFFFFF"/>
            <w:vAlign w:val="center"/>
          </w:tcPr>
          <w:p w14:paraId="4D0F3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12859</w:t>
            </w:r>
          </w:p>
        </w:tc>
        <w:tc>
          <w:tcPr>
            <w:tcW w:w="2046" w:type="pct"/>
            <w:shd w:val="clear" w:color="000000" w:fill="FFFFFF"/>
            <w:vAlign w:val="center"/>
          </w:tcPr>
          <w:p w14:paraId="7D6C4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基于“互联网+”的医学伦理学课程思政建设（魏琳）</w:t>
            </w:r>
          </w:p>
        </w:tc>
        <w:tc>
          <w:tcPr>
            <w:tcW w:w="446" w:type="pct"/>
            <w:shd w:val="clear" w:color="000000" w:fill="FFFFFF"/>
            <w:vAlign w:val="center"/>
          </w:tcPr>
          <w:p w14:paraId="0BB5DB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12860</w:t>
            </w:r>
          </w:p>
        </w:tc>
        <w:tc>
          <w:tcPr>
            <w:tcW w:w="2071" w:type="pct"/>
            <w:shd w:val="clear" w:color="000000" w:fill="FFFFFF"/>
            <w:vAlign w:val="center"/>
          </w:tcPr>
          <w:p w14:paraId="77D99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如何将课程思政工作做得更深更细更有效（张黎声）</w:t>
            </w:r>
          </w:p>
        </w:tc>
      </w:tr>
      <w:tr w14:paraId="21AE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0D11A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12861</w:t>
            </w:r>
          </w:p>
        </w:tc>
        <w:tc>
          <w:tcPr>
            <w:tcW w:w="2046" w:type="pct"/>
            <w:shd w:val="clear" w:color="000000" w:fill="FFFFFF"/>
            <w:vAlign w:val="center"/>
          </w:tcPr>
          <w:p w14:paraId="2EC9FF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课程思政与混合式教学的相互促进</w:t>
            </w:r>
          </w:p>
          <w:p w14:paraId="3FE1D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（于歆杰）</w:t>
            </w:r>
          </w:p>
        </w:tc>
        <w:tc>
          <w:tcPr>
            <w:tcW w:w="446" w:type="pct"/>
            <w:shd w:val="clear" w:color="000000" w:fill="FFFFFF"/>
            <w:vAlign w:val="center"/>
          </w:tcPr>
          <w:p w14:paraId="5F795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10910</w:t>
            </w:r>
          </w:p>
        </w:tc>
        <w:tc>
          <w:tcPr>
            <w:tcW w:w="2071" w:type="pct"/>
            <w:shd w:val="clear" w:color="000000" w:fill="FFFFFF"/>
            <w:vAlign w:val="center"/>
          </w:tcPr>
          <w:p w14:paraId="1755A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混合式课程建设、申报及课程思政改革——基于《金融工程概论》课程的思考（王辉）</w:t>
            </w:r>
          </w:p>
        </w:tc>
      </w:tr>
      <w:tr w14:paraId="01AF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ED99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10696</w:t>
            </w:r>
          </w:p>
        </w:tc>
        <w:tc>
          <w:tcPr>
            <w:tcW w:w="2046" w:type="pct"/>
            <w:shd w:val="clear" w:color="000000" w:fill="FFFFFF"/>
            <w:vAlign w:val="center"/>
          </w:tcPr>
          <w:p w14:paraId="1FCFC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医学类专业课程思政经验分享（魏琳）</w:t>
            </w:r>
          </w:p>
        </w:tc>
        <w:tc>
          <w:tcPr>
            <w:tcW w:w="446" w:type="pct"/>
            <w:shd w:val="clear" w:color="000000" w:fill="FFFFFF"/>
            <w:vAlign w:val="center"/>
          </w:tcPr>
          <w:p w14:paraId="4FED6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10865</w:t>
            </w:r>
          </w:p>
        </w:tc>
        <w:tc>
          <w:tcPr>
            <w:tcW w:w="2071" w:type="pct"/>
            <w:shd w:val="clear" w:color="000000" w:fill="FFFFFF"/>
            <w:vAlign w:val="center"/>
          </w:tcPr>
          <w:p w14:paraId="2B3518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谈谈课程思政的三个理论问题（高宁）</w:t>
            </w:r>
          </w:p>
        </w:tc>
      </w:tr>
      <w:tr w14:paraId="0F9E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35" w:type="pct"/>
            <w:shd w:val="clear" w:color="000000" w:fill="FFFFFF"/>
            <w:vAlign w:val="center"/>
          </w:tcPr>
          <w:p w14:paraId="63D07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10953</w:t>
            </w:r>
          </w:p>
        </w:tc>
        <w:tc>
          <w:tcPr>
            <w:tcW w:w="2046" w:type="pct"/>
            <w:shd w:val="clear" w:color="000000" w:fill="FFFFFF"/>
            <w:vAlign w:val="center"/>
          </w:tcPr>
          <w:p w14:paraId="62426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高校思政课教师教学能力提升的心得体会与注意问题（李全喜）</w:t>
            </w:r>
          </w:p>
        </w:tc>
        <w:tc>
          <w:tcPr>
            <w:tcW w:w="446" w:type="pct"/>
            <w:shd w:val="clear" w:color="000000" w:fill="FFFFFF"/>
            <w:vAlign w:val="center"/>
          </w:tcPr>
          <w:p w14:paraId="6ED17D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11560</w:t>
            </w:r>
          </w:p>
        </w:tc>
        <w:tc>
          <w:tcPr>
            <w:tcW w:w="2071" w:type="pct"/>
            <w:shd w:val="clear" w:color="000000" w:fill="FFFFFF"/>
            <w:vAlign w:val="center"/>
          </w:tcPr>
          <w:p w14:paraId="4FB842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情景剧教学法在高校思想政治理论课教学中的应用（赵冰梅）</w:t>
            </w:r>
          </w:p>
        </w:tc>
      </w:tr>
      <w:tr w14:paraId="1CB8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67176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11564</w:t>
            </w:r>
          </w:p>
        </w:tc>
        <w:tc>
          <w:tcPr>
            <w:tcW w:w="2046" w:type="pct"/>
            <w:shd w:val="clear" w:color="000000" w:fill="FFFFFF"/>
            <w:vAlign w:val="center"/>
          </w:tcPr>
          <w:p w14:paraId="24E2E5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大学理科课程教学中思政元素的挖掘——以大学数学为例（叶慧）</w:t>
            </w:r>
          </w:p>
        </w:tc>
        <w:tc>
          <w:tcPr>
            <w:tcW w:w="446" w:type="pct"/>
            <w:shd w:val="clear" w:color="000000" w:fill="FFFFFF"/>
            <w:vAlign w:val="center"/>
          </w:tcPr>
          <w:p w14:paraId="4F091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11566</w:t>
            </w:r>
          </w:p>
        </w:tc>
        <w:tc>
          <w:tcPr>
            <w:tcW w:w="2071" w:type="pct"/>
            <w:shd w:val="clear" w:color="000000" w:fill="FFFFFF"/>
            <w:vAlign w:val="center"/>
          </w:tcPr>
          <w:p w14:paraId="1D184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铸魂育人 立德树人——如何打造临床医学专业有魅力的“课程思政”课堂</w:t>
            </w:r>
          </w:p>
          <w:p w14:paraId="64B24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（马云川）</w:t>
            </w:r>
          </w:p>
        </w:tc>
      </w:tr>
      <w:tr w14:paraId="6E03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shd w:val="clear" w:color="000000" w:fill="FFFFFF"/>
            <w:vAlign w:val="center"/>
          </w:tcPr>
          <w:p w14:paraId="375E07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11567</w:t>
            </w:r>
          </w:p>
        </w:tc>
        <w:tc>
          <w:tcPr>
            <w:tcW w:w="2046" w:type="pct"/>
            <w:shd w:val="clear" w:color="000000" w:fill="FFFFFF"/>
            <w:vAlign w:val="center"/>
          </w:tcPr>
          <w:p w14:paraId="20BBF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德法兼修的课程思政理念与实践</w:t>
            </w:r>
          </w:p>
          <w:p w14:paraId="16F75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（翟远见）</w:t>
            </w:r>
          </w:p>
        </w:tc>
        <w:tc>
          <w:tcPr>
            <w:tcW w:w="446" w:type="pct"/>
            <w:shd w:val="clear" w:color="000000" w:fill="FFFFFF"/>
            <w:vAlign w:val="center"/>
          </w:tcPr>
          <w:p w14:paraId="2645C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10826</w:t>
            </w:r>
          </w:p>
        </w:tc>
        <w:tc>
          <w:tcPr>
            <w:tcW w:w="2071" w:type="pct"/>
            <w:shd w:val="clear" w:color="000000" w:fill="FFFFFF"/>
            <w:vAlign w:val="center"/>
          </w:tcPr>
          <w:p w14:paraId="15F521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《高等学校课程建设指导纲要》解读</w:t>
            </w:r>
          </w:p>
          <w:p w14:paraId="3D8A03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（刘经纬）</w:t>
            </w:r>
          </w:p>
        </w:tc>
      </w:tr>
      <w:tr w14:paraId="073A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6D284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10825</w:t>
            </w:r>
          </w:p>
        </w:tc>
        <w:tc>
          <w:tcPr>
            <w:tcW w:w="2046" w:type="pct"/>
            <w:shd w:val="clear" w:color="000000" w:fill="FFFFFF"/>
            <w:vAlign w:val="center"/>
          </w:tcPr>
          <w:p w14:paraId="5830D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“盐水论”——专业课程中的思政元素（冯务中）</w:t>
            </w:r>
          </w:p>
        </w:tc>
        <w:tc>
          <w:tcPr>
            <w:tcW w:w="446" w:type="pct"/>
            <w:shd w:val="clear" w:color="000000" w:fill="FFFFFF"/>
            <w:vAlign w:val="center"/>
          </w:tcPr>
          <w:p w14:paraId="3F247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10824</w:t>
            </w:r>
          </w:p>
        </w:tc>
        <w:tc>
          <w:tcPr>
            <w:tcW w:w="2071" w:type="pct"/>
            <w:shd w:val="clear" w:color="000000" w:fill="FFFFFF"/>
            <w:vAlign w:val="center"/>
          </w:tcPr>
          <w:p w14:paraId="5B2AB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一线教师如何在专业教育课程中融入思政元素（张黎声）</w:t>
            </w:r>
          </w:p>
        </w:tc>
      </w:tr>
      <w:tr w14:paraId="761D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C09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10823</w:t>
            </w:r>
          </w:p>
        </w:tc>
        <w:tc>
          <w:tcPr>
            <w:tcW w:w="2046" w:type="pct"/>
            <w:shd w:val="clear" w:color="000000" w:fill="FFFFFF"/>
            <w:vAlign w:val="center"/>
          </w:tcPr>
          <w:p w14:paraId="72FE7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课程思政的认识、实践及思考（韩宪洲）</w:t>
            </w:r>
          </w:p>
        </w:tc>
        <w:tc>
          <w:tcPr>
            <w:tcW w:w="446" w:type="pct"/>
            <w:shd w:val="clear" w:color="000000" w:fill="FFFFFF"/>
            <w:vAlign w:val="center"/>
          </w:tcPr>
          <w:p w14:paraId="3443F7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10846</w:t>
            </w:r>
          </w:p>
        </w:tc>
        <w:tc>
          <w:tcPr>
            <w:tcW w:w="2071" w:type="pct"/>
            <w:shd w:val="clear" w:color="000000" w:fill="FFFFFF"/>
            <w:vAlign w:val="center"/>
          </w:tcPr>
          <w:p w14:paraId="4959B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医德的本质和作用（贾强）</w:t>
            </w:r>
          </w:p>
        </w:tc>
      </w:tr>
      <w:tr w14:paraId="3710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trPr>
        <w:tc>
          <w:tcPr>
            <w:tcW w:w="435" w:type="pct"/>
            <w:shd w:val="clear" w:color="000000" w:fill="FFFFFF"/>
            <w:vAlign w:val="center"/>
          </w:tcPr>
          <w:p w14:paraId="6F574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11693</w:t>
            </w:r>
          </w:p>
        </w:tc>
        <w:tc>
          <w:tcPr>
            <w:tcW w:w="2046" w:type="pct"/>
            <w:shd w:val="clear" w:color="000000" w:fill="FFFFFF"/>
            <w:vAlign w:val="center"/>
          </w:tcPr>
          <w:p w14:paraId="1C0AA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高校课程思政建设的实施路径——《高等学校课程思政建设指导纲要》解读</w:t>
            </w:r>
          </w:p>
          <w:p w14:paraId="3D12B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（张智强）</w:t>
            </w:r>
          </w:p>
        </w:tc>
        <w:tc>
          <w:tcPr>
            <w:tcW w:w="446" w:type="pct"/>
            <w:shd w:val="clear" w:color="000000" w:fill="FFFFFF"/>
            <w:vAlign w:val="center"/>
          </w:tcPr>
          <w:p w14:paraId="3941D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11687</w:t>
            </w:r>
          </w:p>
        </w:tc>
        <w:tc>
          <w:tcPr>
            <w:tcW w:w="2071" w:type="pct"/>
            <w:shd w:val="clear" w:color="000000" w:fill="FFFFFF"/>
            <w:vAlign w:val="center"/>
          </w:tcPr>
          <w:p w14:paraId="78FF4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新时代思想政治教育理论创新与实践（杨志成）</w:t>
            </w:r>
          </w:p>
        </w:tc>
      </w:tr>
      <w:tr w14:paraId="3591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570E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11689</w:t>
            </w:r>
          </w:p>
        </w:tc>
        <w:tc>
          <w:tcPr>
            <w:tcW w:w="2046" w:type="pct"/>
            <w:shd w:val="clear" w:color="000000" w:fill="FFFFFF"/>
            <w:vAlign w:val="center"/>
          </w:tcPr>
          <w:p w14:paraId="53AAE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在课程思政中落实立德树人（孙华）</w:t>
            </w:r>
          </w:p>
        </w:tc>
        <w:tc>
          <w:tcPr>
            <w:tcW w:w="446" w:type="pct"/>
            <w:shd w:val="clear" w:color="000000" w:fill="FFFFFF"/>
            <w:vAlign w:val="center"/>
          </w:tcPr>
          <w:p w14:paraId="300F5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11957</w:t>
            </w:r>
          </w:p>
        </w:tc>
        <w:tc>
          <w:tcPr>
            <w:tcW w:w="2071" w:type="pct"/>
            <w:shd w:val="clear" w:color="000000" w:fill="FFFFFF"/>
            <w:vAlign w:val="center"/>
          </w:tcPr>
          <w:p w14:paraId="174D8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《运筹学》本科课程（滕靖）</w:t>
            </w:r>
          </w:p>
        </w:tc>
      </w:tr>
      <w:tr w14:paraId="287D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70F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11839</w:t>
            </w:r>
          </w:p>
        </w:tc>
        <w:tc>
          <w:tcPr>
            <w:tcW w:w="2046" w:type="pct"/>
            <w:shd w:val="clear" w:color="000000" w:fill="FFFFFF"/>
            <w:vAlign w:val="center"/>
          </w:tcPr>
          <w:p w14:paraId="46F70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从大学英语视角看课程思政（王海啸）</w:t>
            </w:r>
          </w:p>
        </w:tc>
        <w:tc>
          <w:tcPr>
            <w:tcW w:w="446" w:type="pct"/>
            <w:shd w:val="clear" w:color="000000" w:fill="FFFFFF"/>
            <w:vAlign w:val="center"/>
          </w:tcPr>
          <w:p w14:paraId="142A60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11840</w:t>
            </w:r>
          </w:p>
        </w:tc>
        <w:tc>
          <w:tcPr>
            <w:tcW w:w="2071" w:type="pct"/>
            <w:shd w:val="clear" w:color="000000" w:fill="FFFFFF"/>
            <w:vAlign w:val="center"/>
          </w:tcPr>
          <w:p w14:paraId="24BC8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大学物理中的课程思政（王青）</w:t>
            </w:r>
          </w:p>
        </w:tc>
      </w:tr>
      <w:tr w14:paraId="1D74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16DC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11841</w:t>
            </w:r>
          </w:p>
        </w:tc>
        <w:tc>
          <w:tcPr>
            <w:tcW w:w="2046" w:type="pct"/>
            <w:shd w:val="clear" w:color="000000" w:fill="FFFFFF"/>
            <w:vAlign w:val="center"/>
          </w:tcPr>
          <w:p w14:paraId="20D0E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课程思政在公共基础课中的融合与实践（孙华）</w:t>
            </w:r>
          </w:p>
        </w:tc>
        <w:tc>
          <w:tcPr>
            <w:tcW w:w="446" w:type="pct"/>
            <w:shd w:val="clear" w:color="000000" w:fill="FFFFFF"/>
            <w:vAlign w:val="center"/>
          </w:tcPr>
          <w:p w14:paraId="7279D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11764</w:t>
            </w:r>
          </w:p>
        </w:tc>
        <w:tc>
          <w:tcPr>
            <w:tcW w:w="2071" w:type="pct"/>
            <w:shd w:val="clear" w:color="000000" w:fill="FFFFFF"/>
            <w:vAlign w:val="center"/>
          </w:tcPr>
          <w:p w14:paraId="6878A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《电磁场与电磁波》中的课程思政探讨（张洪欣）</w:t>
            </w:r>
          </w:p>
        </w:tc>
      </w:tr>
      <w:tr w14:paraId="568B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1CDE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11768</w:t>
            </w:r>
          </w:p>
        </w:tc>
        <w:tc>
          <w:tcPr>
            <w:tcW w:w="2046" w:type="pct"/>
            <w:shd w:val="clear" w:color="000000" w:fill="FFFFFF"/>
            <w:vAlign w:val="center"/>
          </w:tcPr>
          <w:p w14:paraId="0C06D8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结合专业开展课程思政，实现教育与育人相统一（张有光）</w:t>
            </w:r>
          </w:p>
        </w:tc>
        <w:tc>
          <w:tcPr>
            <w:tcW w:w="446" w:type="pct"/>
            <w:shd w:val="clear" w:color="000000" w:fill="FFFFFF"/>
            <w:vAlign w:val="center"/>
          </w:tcPr>
          <w:p w14:paraId="0117D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11770</w:t>
            </w:r>
          </w:p>
        </w:tc>
        <w:tc>
          <w:tcPr>
            <w:tcW w:w="2071" w:type="pct"/>
            <w:shd w:val="clear" w:color="000000" w:fill="FFFFFF"/>
            <w:vAlign w:val="center"/>
          </w:tcPr>
          <w:p w14:paraId="7D33A4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政法类高校的课程思政探索（卢春龙）</w:t>
            </w:r>
          </w:p>
        </w:tc>
      </w:tr>
      <w:tr w14:paraId="36C0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435" w:type="pct"/>
            <w:shd w:val="clear" w:color="000000" w:fill="FFFFFF"/>
            <w:vAlign w:val="center"/>
          </w:tcPr>
          <w:p w14:paraId="7FADC1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11954</w:t>
            </w:r>
          </w:p>
        </w:tc>
        <w:tc>
          <w:tcPr>
            <w:tcW w:w="2046" w:type="pct"/>
            <w:shd w:val="clear" w:color="000000" w:fill="FFFFFF"/>
            <w:vAlign w:val="center"/>
          </w:tcPr>
          <w:p w14:paraId="76278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课程思政与专业培养目标的融合（1）</w:t>
            </w:r>
          </w:p>
          <w:p w14:paraId="611E3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（韩宪洲）</w:t>
            </w:r>
          </w:p>
        </w:tc>
        <w:tc>
          <w:tcPr>
            <w:tcW w:w="446" w:type="pct"/>
            <w:shd w:val="clear" w:color="000000" w:fill="FFFFFF"/>
            <w:vAlign w:val="center"/>
          </w:tcPr>
          <w:p w14:paraId="15D6F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11955</w:t>
            </w:r>
          </w:p>
        </w:tc>
        <w:tc>
          <w:tcPr>
            <w:tcW w:w="2071" w:type="pct"/>
            <w:shd w:val="clear" w:color="000000" w:fill="FFFFFF"/>
            <w:vAlign w:val="center"/>
          </w:tcPr>
          <w:p w14:paraId="17FEA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课程思政与专业培养目标的融合（2）</w:t>
            </w:r>
          </w:p>
          <w:p w14:paraId="55E03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（张树永）</w:t>
            </w:r>
          </w:p>
        </w:tc>
      </w:tr>
      <w:tr w14:paraId="658D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F2ED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11838</w:t>
            </w:r>
          </w:p>
        </w:tc>
        <w:tc>
          <w:tcPr>
            <w:tcW w:w="2046" w:type="pct"/>
            <w:shd w:val="clear" w:color="000000" w:fill="FFFFFF"/>
            <w:vAlign w:val="center"/>
          </w:tcPr>
          <w:p w14:paraId="7C0A25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明理 悟道 育新人——贯彻“课程思政”教育理念的思考和实践（施大宁）</w:t>
            </w:r>
          </w:p>
        </w:tc>
        <w:tc>
          <w:tcPr>
            <w:tcW w:w="446" w:type="pct"/>
            <w:shd w:val="clear" w:color="000000" w:fill="FFFFFF"/>
            <w:vAlign w:val="center"/>
          </w:tcPr>
          <w:p w14:paraId="6B3FA7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11959</w:t>
            </w:r>
          </w:p>
        </w:tc>
        <w:tc>
          <w:tcPr>
            <w:tcW w:w="2071" w:type="pct"/>
            <w:shd w:val="clear" w:color="000000" w:fill="FFFFFF"/>
            <w:vAlign w:val="center"/>
          </w:tcPr>
          <w:p w14:paraId="6CED7D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交通学科课程思政与一流课程建设思考和实践——《交通管理与控制》课程为例（吴兵）</w:t>
            </w:r>
          </w:p>
        </w:tc>
      </w:tr>
      <w:tr w14:paraId="5C03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CB90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11958</w:t>
            </w:r>
          </w:p>
        </w:tc>
        <w:tc>
          <w:tcPr>
            <w:tcW w:w="2046" w:type="pct"/>
            <w:shd w:val="clear" w:color="000000" w:fill="FFFFFF"/>
            <w:vAlign w:val="center"/>
          </w:tcPr>
          <w:p w14:paraId="75A79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课程与思政融合的改革实践——以无机及分析化学课程建设为例（王运）</w:t>
            </w:r>
          </w:p>
        </w:tc>
        <w:tc>
          <w:tcPr>
            <w:tcW w:w="446" w:type="pct"/>
            <w:shd w:val="clear" w:color="000000" w:fill="FFFFFF"/>
            <w:vAlign w:val="center"/>
          </w:tcPr>
          <w:p w14:paraId="74176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11956</w:t>
            </w:r>
          </w:p>
        </w:tc>
        <w:tc>
          <w:tcPr>
            <w:tcW w:w="2071" w:type="pct"/>
            <w:shd w:val="clear" w:color="000000" w:fill="FFFFFF"/>
            <w:vAlign w:val="center"/>
          </w:tcPr>
          <w:p w14:paraId="67C86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基于课程思政系统化重构教学设计</w:t>
            </w:r>
          </w:p>
          <w:p w14:paraId="70477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（孔翔）</w:t>
            </w:r>
          </w:p>
        </w:tc>
      </w:tr>
      <w:tr w14:paraId="1C16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1570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11960</w:t>
            </w:r>
          </w:p>
        </w:tc>
        <w:tc>
          <w:tcPr>
            <w:tcW w:w="2046" w:type="pct"/>
            <w:shd w:val="clear" w:color="000000" w:fill="FFFFFF"/>
            <w:vAlign w:val="center"/>
          </w:tcPr>
          <w:p w14:paraId="3FF65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如何建设和讲授课程思政——以同济大学货币金融学课程为例（阮青松）</w:t>
            </w:r>
          </w:p>
        </w:tc>
        <w:tc>
          <w:tcPr>
            <w:tcW w:w="446" w:type="pct"/>
            <w:shd w:val="clear" w:color="000000" w:fill="FFFFFF"/>
            <w:vAlign w:val="center"/>
          </w:tcPr>
          <w:p w14:paraId="1E0A4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11962</w:t>
            </w:r>
          </w:p>
        </w:tc>
        <w:tc>
          <w:tcPr>
            <w:tcW w:w="2071" w:type="pct"/>
            <w:shd w:val="clear" w:color="000000" w:fill="FFFFFF"/>
            <w:vAlign w:val="center"/>
          </w:tcPr>
          <w:p w14:paraId="1BAD7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自动化专业课程思政示范项目建设经验及案例分享（朱文兴）</w:t>
            </w:r>
          </w:p>
        </w:tc>
      </w:tr>
      <w:tr w14:paraId="7228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10AB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11961</w:t>
            </w:r>
          </w:p>
        </w:tc>
        <w:tc>
          <w:tcPr>
            <w:tcW w:w="2046" w:type="pct"/>
            <w:shd w:val="clear" w:color="000000" w:fill="FFFFFF"/>
            <w:vAlign w:val="center"/>
          </w:tcPr>
          <w:p w14:paraId="52353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人文类课程思政示范课程建设——以山东大学研究生必修课程《文献学》为例（朱新林）</w:t>
            </w:r>
          </w:p>
        </w:tc>
        <w:tc>
          <w:tcPr>
            <w:tcW w:w="446" w:type="pct"/>
            <w:shd w:val="clear" w:color="000000" w:fill="FFFFFF"/>
            <w:vAlign w:val="center"/>
          </w:tcPr>
          <w:p w14:paraId="688F3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11963</w:t>
            </w:r>
          </w:p>
        </w:tc>
        <w:tc>
          <w:tcPr>
            <w:tcW w:w="2071" w:type="pct"/>
            <w:shd w:val="clear" w:color="000000" w:fill="FFFFFF"/>
            <w:vAlign w:val="center"/>
          </w:tcPr>
          <w:p w14:paraId="615E1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基于“工匠精神”和“大工红色基因”的《水工钢筋混凝土结构》课程思政建设</w:t>
            </w:r>
          </w:p>
          <w:p w14:paraId="45108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（王立成）</w:t>
            </w:r>
          </w:p>
        </w:tc>
      </w:tr>
      <w:tr w14:paraId="5B74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435" w:type="pct"/>
            <w:shd w:val="clear" w:color="000000" w:fill="FFFFFF"/>
            <w:vAlign w:val="center"/>
          </w:tcPr>
          <w:p w14:paraId="2D714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11964</w:t>
            </w:r>
          </w:p>
        </w:tc>
        <w:tc>
          <w:tcPr>
            <w:tcW w:w="2046" w:type="pct"/>
            <w:shd w:val="clear" w:color="000000" w:fill="FFFFFF"/>
            <w:vAlign w:val="center"/>
          </w:tcPr>
          <w:p w14:paraId="15745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课程思政设计理念与课堂实施——以大学英语为例（韩金龙）</w:t>
            </w:r>
          </w:p>
        </w:tc>
        <w:tc>
          <w:tcPr>
            <w:tcW w:w="446" w:type="pct"/>
            <w:shd w:val="clear" w:color="000000" w:fill="FFFFFF"/>
            <w:vAlign w:val="center"/>
          </w:tcPr>
          <w:p w14:paraId="4CBD9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11965</w:t>
            </w:r>
          </w:p>
        </w:tc>
        <w:tc>
          <w:tcPr>
            <w:tcW w:w="2071" w:type="pct"/>
            <w:shd w:val="clear" w:color="000000" w:fill="FFFFFF"/>
            <w:vAlign w:val="center"/>
          </w:tcPr>
          <w:p w14:paraId="415DC8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地方高校“四轮驱动”课程思政模式的构建与实践（郭小良）</w:t>
            </w:r>
          </w:p>
        </w:tc>
      </w:tr>
      <w:tr w14:paraId="69A2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435" w:type="pct"/>
            <w:shd w:val="clear" w:color="000000" w:fill="FFFFFF"/>
            <w:vAlign w:val="center"/>
          </w:tcPr>
          <w:p w14:paraId="4F70C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12060</w:t>
            </w:r>
          </w:p>
        </w:tc>
        <w:tc>
          <w:tcPr>
            <w:tcW w:w="2046" w:type="pct"/>
            <w:shd w:val="clear" w:color="000000" w:fill="FFFFFF"/>
            <w:vAlign w:val="center"/>
          </w:tcPr>
          <w:p w14:paraId="6D7FD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同频共振，同心同向：浅谈课程建设与课程思政的关系（朱刚）</w:t>
            </w:r>
          </w:p>
        </w:tc>
        <w:tc>
          <w:tcPr>
            <w:tcW w:w="446" w:type="pct"/>
            <w:shd w:val="clear" w:color="000000" w:fill="FFFFFF"/>
            <w:vAlign w:val="center"/>
          </w:tcPr>
          <w:p w14:paraId="7637A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11923</w:t>
            </w:r>
          </w:p>
        </w:tc>
        <w:tc>
          <w:tcPr>
            <w:tcW w:w="2071" w:type="pct"/>
            <w:shd w:val="clear" w:color="000000" w:fill="FFFFFF"/>
            <w:vAlign w:val="center"/>
          </w:tcPr>
          <w:p w14:paraId="37F73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浅谈力学课程思政（周宏伟）</w:t>
            </w:r>
          </w:p>
        </w:tc>
      </w:tr>
      <w:tr w14:paraId="4E1A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435" w:type="pct"/>
            <w:shd w:val="clear" w:color="000000" w:fill="FFFFFF"/>
            <w:vAlign w:val="center"/>
          </w:tcPr>
          <w:p w14:paraId="26A91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12005</w:t>
            </w:r>
          </w:p>
        </w:tc>
        <w:tc>
          <w:tcPr>
            <w:tcW w:w="2046" w:type="pct"/>
            <w:shd w:val="clear" w:color="000000" w:fill="FFFFFF"/>
            <w:vAlign w:val="center"/>
          </w:tcPr>
          <w:p w14:paraId="3438C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面向三位一体人才培养目标的课程思政建设（俎云霄）</w:t>
            </w:r>
          </w:p>
        </w:tc>
        <w:tc>
          <w:tcPr>
            <w:tcW w:w="446" w:type="pct"/>
            <w:shd w:val="clear" w:color="000000" w:fill="FFFFFF"/>
            <w:vAlign w:val="center"/>
          </w:tcPr>
          <w:p w14:paraId="10FA4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11929</w:t>
            </w:r>
          </w:p>
        </w:tc>
        <w:tc>
          <w:tcPr>
            <w:tcW w:w="2071" w:type="pct"/>
            <w:shd w:val="clear" w:color="000000" w:fill="FFFFFF"/>
            <w:vAlign w:val="center"/>
          </w:tcPr>
          <w:p w14:paraId="02EE8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高校外语课程思政建设实践探索——以德语专业课教学为例（于芳）</w:t>
            </w:r>
          </w:p>
        </w:tc>
      </w:tr>
      <w:tr w14:paraId="2445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trPr>
        <w:tc>
          <w:tcPr>
            <w:tcW w:w="435" w:type="pct"/>
            <w:shd w:val="clear" w:color="000000" w:fill="FFFFFF"/>
            <w:vAlign w:val="center"/>
          </w:tcPr>
          <w:p w14:paraId="12F1F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12051</w:t>
            </w:r>
          </w:p>
        </w:tc>
        <w:tc>
          <w:tcPr>
            <w:tcW w:w="2046" w:type="pct"/>
            <w:shd w:val="clear" w:color="000000" w:fill="FFFFFF"/>
            <w:vAlign w:val="center"/>
          </w:tcPr>
          <w:p w14:paraId="337BA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做教书育人“大先生”——大学课堂中的价值传承（樊尚春）</w:t>
            </w:r>
          </w:p>
        </w:tc>
        <w:tc>
          <w:tcPr>
            <w:tcW w:w="446" w:type="pct"/>
            <w:shd w:val="clear" w:color="000000" w:fill="FFFFFF"/>
            <w:vAlign w:val="center"/>
          </w:tcPr>
          <w:p w14:paraId="46F676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12052</w:t>
            </w:r>
          </w:p>
        </w:tc>
        <w:tc>
          <w:tcPr>
            <w:tcW w:w="2071" w:type="pct"/>
            <w:shd w:val="clear" w:color="000000" w:fill="FFFFFF"/>
            <w:vAlign w:val="center"/>
          </w:tcPr>
          <w:p w14:paraId="2C8E6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课程思政在思想政治教育体系中的定位及其育人价值发挥（许瑞芳）</w:t>
            </w:r>
          </w:p>
        </w:tc>
      </w:tr>
      <w:tr w14:paraId="4A5B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trPr>
        <w:tc>
          <w:tcPr>
            <w:tcW w:w="435" w:type="pct"/>
            <w:shd w:val="clear" w:color="000000" w:fill="FFFFFF"/>
            <w:vAlign w:val="center"/>
          </w:tcPr>
          <w:p w14:paraId="5A28A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12061</w:t>
            </w:r>
          </w:p>
        </w:tc>
        <w:tc>
          <w:tcPr>
            <w:tcW w:w="2046" w:type="pct"/>
            <w:shd w:val="clear" w:color="000000" w:fill="FFFFFF"/>
            <w:vAlign w:val="center"/>
          </w:tcPr>
          <w:p w14:paraId="0AAF7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教学有道 铸魂育人“色彩——油画写生语言”中的课程思政（封治国）</w:t>
            </w:r>
          </w:p>
        </w:tc>
        <w:tc>
          <w:tcPr>
            <w:tcW w:w="446" w:type="pct"/>
            <w:shd w:val="clear" w:color="000000" w:fill="FFFFFF"/>
            <w:vAlign w:val="center"/>
          </w:tcPr>
          <w:p w14:paraId="6C55D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12054</w:t>
            </w:r>
          </w:p>
        </w:tc>
        <w:tc>
          <w:tcPr>
            <w:tcW w:w="2071" w:type="pct"/>
            <w:shd w:val="clear" w:color="000000" w:fill="FFFFFF"/>
            <w:vAlign w:val="center"/>
          </w:tcPr>
          <w:p w14:paraId="3332A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课程思政的“盐度”“颜度”和“延度”</w:t>
            </w:r>
          </w:p>
          <w:p w14:paraId="07E9E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（张钫炜）</w:t>
            </w:r>
          </w:p>
        </w:tc>
      </w:tr>
      <w:tr w14:paraId="607D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07441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12055</w:t>
            </w:r>
          </w:p>
        </w:tc>
        <w:tc>
          <w:tcPr>
            <w:tcW w:w="2046" w:type="pct"/>
            <w:shd w:val="clear" w:color="000000" w:fill="FFFFFF"/>
            <w:vAlign w:val="center"/>
          </w:tcPr>
          <w:p w14:paraId="2D689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关于课程思政教学与质量评估的思考与实践（谭红岩）</w:t>
            </w:r>
          </w:p>
        </w:tc>
        <w:tc>
          <w:tcPr>
            <w:tcW w:w="446" w:type="pct"/>
            <w:shd w:val="clear" w:color="000000" w:fill="FFFFFF"/>
            <w:vAlign w:val="center"/>
          </w:tcPr>
          <w:p w14:paraId="599190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12056</w:t>
            </w:r>
          </w:p>
        </w:tc>
        <w:tc>
          <w:tcPr>
            <w:tcW w:w="2071" w:type="pct"/>
            <w:shd w:val="clear" w:color="000000" w:fill="FFFFFF"/>
            <w:vAlign w:val="center"/>
          </w:tcPr>
          <w:p w14:paraId="101FC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全面构建课程思政教学体系聚力培养一流领军人才（陆金钰）</w:t>
            </w:r>
          </w:p>
        </w:tc>
      </w:tr>
      <w:tr w14:paraId="1296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35" w:type="pct"/>
            <w:shd w:val="clear" w:color="000000" w:fill="FFFFFF"/>
            <w:vAlign w:val="center"/>
          </w:tcPr>
          <w:p w14:paraId="33DC2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12057</w:t>
            </w:r>
          </w:p>
        </w:tc>
        <w:tc>
          <w:tcPr>
            <w:tcW w:w="2046" w:type="pct"/>
            <w:shd w:val="clear" w:color="000000" w:fill="FFFFFF"/>
            <w:vAlign w:val="center"/>
          </w:tcPr>
          <w:p w14:paraId="42ED0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基于“目标导向和模块化设计”的课程思政示范课程建设（郭秀丽）</w:t>
            </w:r>
          </w:p>
        </w:tc>
        <w:tc>
          <w:tcPr>
            <w:tcW w:w="446" w:type="pct"/>
            <w:shd w:val="clear" w:color="000000" w:fill="FFFFFF"/>
            <w:vAlign w:val="center"/>
          </w:tcPr>
          <w:p w14:paraId="2CF4E2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12058</w:t>
            </w:r>
          </w:p>
        </w:tc>
        <w:tc>
          <w:tcPr>
            <w:tcW w:w="2071" w:type="pct"/>
            <w:shd w:val="clear" w:color="000000" w:fill="FFFFFF"/>
            <w:vAlign w:val="center"/>
          </w:tcPr>
          <w:p w14:paraId="090B2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大连理工大学基础力学课程思政探索及实践（王博）</w:t>
            </w:r>
          </w:p>
        </w:tc>
      </w:tr>
      <w:tr w14:paraId="3567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E9CE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12059</w:t>
            </w:r>
          </w:p>
        </w:tc>
        <w:tc>
          <w:tcPr>
            <w:tcW w:w="2046" w:type="pct"/>
            <w:shd w:val="clear" w:color="000000" w:fill="FFFFFF"/>
            <w:vAlign w:val="center"/>
          </w:tcPr>
          <w:p w14:paraId="7D481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国家级一流课程“高等数学”课程思政的探索与实践（赵辉）</w:t>
            </w:r>
          </w:p>
        </w:tc>
        <w:tc>
          <w:tcPr>
            <w:tcW w:w="446" w:type="pct"/>
            <w:shd w:val="clear" w:color="000000" w:fill="FFFFFF"/>
            <w:vAlign w:val="center"/>
          </w:tcPr>
          <w:p w14:paraId="3686F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12064</w:t>
            </w:r>
          </w:p>
        </w:tc>
        <w:tc>
          <w:tcPr>
            <w:tcW w:w="2071" w:type="pct"/>
            <w:shd w:val="clear" w:color="000000" w:fill="FFFFFF"/>
            <w:vAlign w:val="center"/>
          </w:tcPr>
          <w:p w14:paraId="3AFEA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法学专业思政建设——培养新时代“德法兼修”高素质法治人才（张世君）</w:t>
            </w:r>
          </w:p>
        </w:tc>
      </w:tr>
      <w:tr w14:paraId="3EF3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E601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12065</w:t>
            </w:r>
          </w:p>
        </w:tc>
        <w:tc>
          <w:tcPr>
            <w:tcW w:w="2046" w:type="pct"/>
            <w:shd w:val="clear" w:color="000000" w:fill="FFFFFF"/>
            <w:vAlign w:val="center"/>
          </w:tcPr>
          <w:p w14:paraId="2AACC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行政法与行政诉讼法（兰燕卓）</w:t>
            </w:r>
          </w:p>
        </w:tc>
        <w:tc>
          <w:tcPr>
            <w:tcW w:w="446" w:type="pct"/>
            <w:shd w:val="clear" w:color="000000" w:fill="FFFFFF"/>
            <w:vAlign w:val="center"/>
          </w:tcPr>
          <w:p w14:paraId="698DBE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13292</w:t>
            </w:r>
          </w:p>
        </w:tc>
        <w:tc>
          <w:tcPr>
            <w:tcW w:w="2071" w:type="pct"/>
            <w:shd w:val="clear" w:color="000000" w:fill="FFFFFF"/>
            <w:vAlign w:val="center"/>
          </w:tcPr>
          <w:p w14:paraId="342479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金融学课程思政建设（彭俞超）</w:t>
            </w:r>
          </w:p>
        </w:tc>
      </w:tr>
      <w:tr w14:paraId="2FA7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00572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12068</w:t>
            </w:r>
          </w:p>
        </w:tc>
        <w:tc>
          <w:tcPr>
            <w:tcW w:w="2046" w:type="pct"/>
            <w:shd w:val="clear" w:color="000000" w:fill="FFFFFF"/>
            <w:vAlign w:val="center"/>
          </w:tcPr>
          <w:p w14:paraId="1D94E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经济学院专业思政建设框架设计与实践探索——以经济学专业为例（王军）</w:t>
            </w:r>
          </w:p>
        </w:tc>
        <w:tc>
          <w:tcPr>
            <w:tcW w:w="446" w:type="pct"/>
            <w:shd w:val="clear" w:color="000000" w:fill="FFFFFF"/>
            <w:vAlign w:val="center"/>
          </w:tcPr>
          <w:p w14:paraId="5A1ADF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13291</w:t>
            </w:r>
          </w:p>
        </w:tc>
        <w:tc>
          <w:tcPr>
            <w:tcW w:w="2071" w:type="pct"/>
            <w:shd w:val="clear" w:color="000000" w:fill="FFFFFF"/>
            <w:vAlign w:val="center"/>
          </w:tcPr>
          <w:p w14:paraId="154A0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国际金融课程思政建设探索与实践</w:t>
            </w:r>
          </w:p>
          <w:p w14:paraId="584332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（王芳）</w:t>
            </w:r>
          </w:p>
        </w:tc>
      </w:tr>
      <w:tr w14:paraId="701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435" w:type="pct"/>
            <w:shd w:val="clear" w:color="000000" w:fill="FFFFFF"/>
            <w:vAlign w:val="center"/>
          </w:tcPr>
          <w:p w14:paraId="235F3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12069</w:t>
            </w:r>
          </w:p>
        </w:tc>
        <w:tc>
          <w:tcPr>
            <w:tcW w:w="2046" w:type="pct"/>
            <w:shd w:val="clear" w:color="000000" w:fill="FFFFFF"/>
            <w:vAlign w:val="center"/>
          </w:tcPr>
          <w:p w14:paraId="7FE922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微观经济学（崔颖）</w:t>
            </w:r>
          </w:p>
        </w:tc>
        <w:tc>
          <w:tcPr>
            <w:tcW w:w="446" w:type="pct"/>
            <w:shd w:val="clear" w:color="000000" w:fill="FFFFFF"/>
            <w:vAlign w:val="center"/>
          </w:tcPr>
          <w:p w14:paraId="67D0D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13201</w:t>
            </w:r>
          </w:p>
        </w:tc>
        <w:tc>
          <w:tcPr>
            <w:tcW w:w="2071" w:type="pct"/>
            <w:shd w:val="clear" w:color="000000" w:fill="FFFFFF"/>
            <w:vAlign w:val="center"/>
          </w:tcPr>
          <w:p w14:paraId="1D2B0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工商管理类专业课程思政实践思路</w:t>
            </w:r>
          </w:p>
          <w:p w14:paraId="20A61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（虞晓芬）</w:t>
            </w:r>
          </w:p>
        </w:tc>
      </w:tr>
      <w:tr w14:paraId="0AD8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E3F9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13288</w:t>
            </w:r>
          </w:p>
        </w:tc>
        <w:tc>
          <w:tcPr>
            <w:tcW w:w="2046" w:type="pct"/>
            <w:shd w:val="clear" w:color="000000" w:fill="FFFFFF"/>
            <w:vAlign w:val="center"/>
          </w:tcPr>
          <w:p w14:paraId="55B78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战略管理课程思政教学设计（董静）</w:t>
            </w:r>
          </w:p>
        </w:tc>
        <w:tc>
          <w:tcPr>
            <w:tcW w:w="446" w:type="pct"/>
            <w:shd w:val="clear" w:color="000000" w:fill="FFFFFF"/>
            <w:vAlign w:val="center"/>
          </w:tcPr>
          <w:p w14:paraId="162E3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13287</w:t>
            </w:r>
          </w:p>
        </w:tc>
        <w:tc>
          <w:tcPr>
            <w:tcW w:w="2071" w:type="pct"/>
            <w:shd w:val="clear" w:color="000000" w:fill="FFFFFF"/>
            <w:vAlign w:val="center"/>
          </w:tcPr>
          <w:p w14:paraId="5A31AA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管理学课程思政建设思路（邢以群）</w:t>
            </w:r>
          </w:p>
        </w:tc>
      </w:tr>
      <w:tr w14:paraId="67FA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498FE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13155</w:t>
            </w:r>
          </w:p>
        </w:tc>
        <w:tc>
          <w:tcPr>
            <w:tcW w:w="2046" w:type="pct"/>
            <w:shd w:val="clear" w:color="000000" w:fill="FFFFFF"/>
            <w:vAlign w:val="center"/>
          </w:tcPr>
          <w:p w14:paraId="5EFE3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创业学课程的课程思政理念与实践</w:t>
            </w:r>
          </w:p>
          <w:p w14:paraId="676FE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（邢小强）</w:t>
            </w:r>
          </w:p>
        </w:tc>
        <w:tc>
          <w:tcPr>
            <w:tcW w:w="446" w:type="pct"/>
            <w:shd w:val="clear" w:color="000000" w:fill="FFFFFF"/>
            <w:vAlign w:val="center"/>
          </w:tcPr>
          <w:p w14:paraId="7F0647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12066</w:t>
            </w:r>
          </w:p>
        </w:tc>
        <w:tc>
          <w:tcPr>
            <w:tcW w:w="2071" w:type="pct"/>
            <w:shd w:val="clear" w:color="000000" w:fill="FFFFFF"/>
            <w:vAlign w:val="center"/>
          </w:tcPr>
          <w:p w14:paraId="5B145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会计学专业课程思政建设情况分享</w:t>
            </w:r>
          </w:p>
          <w:p w14:paraId="065470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（赵懿清）</w:t>
            </w:r>
          </w:p>
        </w:tc>
      </w:tr>
      <w:tr w14:paraId="4A4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5BF73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13523</w:t>
            </w:r>
          </w:p>
        </w:tc>
        <w:tc>
          <w:tcPr>
            <w:tcW w:w="2046" w:type="pct"/>
            <w:shd w:val="clear" w:color="000000" w:fill="FFFFFF"/>
            <w:vAlign w:val="center"/>
          </w:tcPr>
          <w:p w14:paraId="77D76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化学类</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7340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3" w:name="bkReivew2001155"/>
                <w:r>
                  <w:rPr>
                    <w:rFonts w:hint="default" w:ascii="Times New Roman" w:hAnsi="Times New Roman" w:eastAsia="仿宋_GB2312" w:cs="Times New Roman"/>
                    <w:color w:val="000000" w:themeColor="text1"/>
                    <w:sz w:val="21"/>
                    <w:szCs w:val="21"/>
                    <w14:textFill>
                      <w14:solidFill>
                        <w14:schemeClr w14:val="tx1"/>
                      </w14:solidFill>
                    </w14:textFill>
                  </w:rPr>
                  <w:t>课程课程</w:t>
                </w:r>
                <w:bookmarkEnd w:id="103"/>
              </w:sdtContent>
            </w:sdt>
            <w:r>
              <w:rPr>
                <w:rFonts w:hint="default" w:ascii="Times New Roman" w:hAnsi="Times New Roman" w:eastAsia="仿宋_GB2312" w:cs="Times New Roman"/>
                <w:color w:val="000000" w:themeColor="text1"/>
                <w:sz w:val="21"/>
                <w:szCs w:val="21"/>
                <w14:textFill>
                  <w14:solidFill>
                    <w14:schemeClr w14:val="tx1"/>
                  </w14:solidFill>
                </w14:textFill>
              </w:rPr>
              <w:t>思政建设的思路与要点（张树永）</w:t>
            </w:r>
          </w:p>
        </w:tc>
        <w:tc>
          <w:tcPr>
            <w:tcW w:w="446" w:type="pct"/>
            <w:shd w:val="clear" w:color="000000" w:fill="FFFFFF"/>
            <w:vAlign w:val="center"/>
          </w:tcPr>
          <w:p w14:paraId="0D03B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13202</w:t>
            </w:r>
          </w:p>
        </w:tc>
        <w:tc>
          <w:tcPr>
            <w:tcW w:w="2071" w:type="pct"/>
            <w:shd w:val="clear" w:color="000000" w:fill="FFFFFF"/>
            <w:vAlign w:val="center"/>
          </w:tcPr>
          <w:p w14:paraId="770EF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地理科学类专业课程思政建设（郑祥民）</w:t>
            </w:r>
          </w:p>
        </w:tc>
      </w:tr>
      <w:tr w14:paraId="202E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4D4D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13207</w:t>
            </w:r>
          </w:p>
        </w:tc>
        <w:tc>
          <w:tcPr>
            <w:tcW w:w="2046" w:type="pct"/>
            <w:shd w:val="clear" w:color="000000" w:fill="FFFFFF"/>
            <w:vAlign w:val="center"/>
          </w:tcPr>
          <w:p w14:paraId="4F4ACD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自然地理野外实习课程思政理念与实践（说课）（周立旻）</w:t>
            </w:r>
          </w:p>
        </w:tc>
        <w:tc>
          <w:tcPr>
            <w:tcW w:w="446" w:type="pct"/>
            <w:shd w:val="clear" w:color="000000" w:fill="FFFFFF"/>
            <w:vAlign w:val="center"/>
          </w:tcPr>
          <w:p w14:paraId="79A55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13204</w:t>
            </w:r>
          </w:p>
        </w:tc>
        <w:tc>
          <w:tcPr>
            <w:tcW w:w="2071" w:type="pct"/>
            <w:shd w:val="clear" w:color="000000" w:fill="FFFFFF"/>
            <w:vAlign w:val="center"/>
          </w:tcPr>
          <w:p w14:paraId="51EB5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中国地理课程的课程思政建设（说课+示范课）（塔娜）</w:t>
            </w:r>
          </w:p>
        </w:tc>
      </w:tr>
      <w:tr w14:paraId="52D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3B130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13205</w:t>
            </w:r>
          </w:p>
        </w:tc>
        <w:tc>
          <w:tcPr>
            <w:tcW w:w="2046" w:type="pct"/>
            <w:shd w:val="clear" w:color="000000" w:fill="FFFFFF"/>
            <w:vAlign w:val="center"/>
          </w:tcPr>
          <w:p w14:paraId="7D598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遥感概论课程的课程思政（示范课）</w:t>
            </w:r>
          </w:p>
          <w:p w14:paraId="159BE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（白开旭）</w:t>
            </w:r>
          </w:p>
        </w:tc>
        <w:tc>
          <w:tcPr>
            <w:tcW w:w="446" w:type="pct"/>
            <w:shd w:val="clear" w:color="000000" w:fill="FFFFFF"/>
            <w:vAlign w:val="center"/>
          </w:tcPr>
          <w:p w14:paraId="09DEE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13206</w:t>
            </w:r>
          </w:p>
        </w:tc>
        <w:tc>
          <w:tcPr>
            <w:tcW w:w="2071" w:type="pct"/>
            <w:shd w:val="clear" w:color="000000" w:fill="FFFFFF"/>
            <w:vAlign w:val="center"/>
          </w:tcPr>
          <w:p w14:paraId="1FE74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普通地质学课程的课程思政建设（说课+示范课）（吕红华）</w:t>
            </w:r>
          </w:p>
        </w:tc>
      </w:tr>
      <w:tr w14:paraId="29FE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B08A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13208</w:t>
            </w:r>
          </w:p>
        </w:tc>
        <w:tc>
          <w:tcPr>
            <w:tcW w:w="2046" w:type="pct"/>
            <w:shd w:val="clear" w:color="000000" w:fill="FFFFFF"/>
            <w:vAlign w:val="center"/>
          </w:tcPr>
          <w:p w14:paraId="0AE16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普通生物学课程思政理念与实践</w:t>
            </w:r>
          </w:p>
          <w:p w14:paraId="67188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（李连芳）</w:t>
            </w:r>
          </w:p>
        </w:tc>
        <w:tc>
          <w:tcPr>
            <w:tcW w:w="446" w:type="pct"/>
            <w:shd w:val="clear" w:color="000000" w:fill="FFFFFF"/>
            <w:vAlign w:val="center"/>
          </w:tcPr>
          <w:p w14:paraId="71EBB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13283</w:t>
            </w:r>
          </w:p>
        </w:tc>
        <w:tc>
          <w:tcPr>
            <w:tcW w:w="2071" w:type="pct"/>
            <w:shd w:val="clear" w:color="000000" w:fill="FFFFFF"/>
            <w:vAlign w:val="center"/>
          </w:tcPr>
          <w:p w14:paraId="7991C4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正确理解和面对不确定性——谈《概率论》课程思政（龙永红）</w:t>
            </w:r>
          </w:p>
        </w:tc>
      </w:tr>
      <w:tr w14:paraId="00F6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1F4FF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13284</w:t>
            </w:r>
          </w:p>
        </w:tc>
        <w:tc>
          <w:tcPr>
            <w:tcW w:w="2046" w:type="pct"/>
            <w:shd w:val="clear" w:color="000000" w:fill="FFFFFF"/>
            <w:vAlign w:val="center"/>
          </w:tcPr>
          <w:p w14:paraId="2503CC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“挖点、引线、扩面、立场”四维课程思政的探索——以数学课程中融入课程思政为例（杨晶）</w:t>
            </w:r>
          </w:p>
        </w:tc>
        <w:tc>
          <w:tcPr>
            <w:tcW w:w="446" w:type="pct"/>
            <w:shd w:val="clear" w:color="000000" w:fill="FFFFFF"/>
            <w:vAlign w:val="center"/>
          </w:tcPr>
          <w:p w14:paraId="5A0BE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13285</w:t>
            </w:r>
          </w:p>
        </w:tc>
        <w:tc>
          <w:tcPr>
            <w:tcW w:w="2071" w:type="pct"/>
            <w:shd w:val="clear" w:color="000000" w:fill="FFFFFF"/>
            <w:vAlign w:val="center"/>
          </w:tcPr>
          <w:p w14:paraId="615BF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思政寓于课程——《操作系统》课程思政建设实践（李文生）</w:t>
            </w:r>
          </w:p>
        </w:tc>
      </w:tr>
      <w:tr w14:paraId="493F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92AF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13286</w:t>
            </w:r>
          </w:p>
        </w:tc>
        <w:tc>
          <w:tcPr>
            <w:tcW w:w="2046" w:type="pct"/>
            <w:shd w:val="clear" w:color="000000" w:fill="FFFFFF"/>
            <w:vAlign w:val="center"/>
          </w:tcPr>
          <w:p w14:paraId="2CE01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专业课程思政的定位、结构和建设——以“计算机科学导论”为例（董荣胜）</w:t>
            </w:r>
          </w:p>
        </w:tc>
        <w:tc>
          <w:tcPr>
            <w:tcW w:w="446" w:type="pct"/>
            <w:shd w:val="clear" w:color="000000" w:fill="FFFFFF"/>
            <w:vAlign w:val="center"/>
          </w:tcPr>
          <w:p w14:paraId="2B77F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13289</w:t>
            </w:r>
          </w:p>
        </w:tc>
        <w:tc>
          <w:tcPr>
            <w:tcW w:w="2071" w:type="pct"/>
            <w:shd w:val="clear" w:color="000000" w:fill="FFFFFF"/>
            <w:vAlign w:val="center"/>
          </w:tcPr>
          <w:p w14:paraId="1600A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知识政治、文化价值观与外语专业课程思政（文旭）</w:t>
            </w:r>
          </w:p>
        </w:tc>
      </w:tr>
      <w:tr w14:paraId="612D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14DFE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13290</w:t>
            </w:r>
          </w:p>
        </w:tc>
        <w:tc>
          <w:tcPr>
            <w:tcW w:w="2046" w:type="pct"/>
            <w:shd w:val="clear" w:color="000000" w:fill="FFFFFF"/>
            <w:vAlign w:val="center"/>
          </w:tcPr>
          <w:p w14:paraId="0BE0F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外语类课程思政建设的探索与实践</w:t>
            </w:r>
          </w:p>
          <w:p w14:paraId="6A457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（朱一凡）</w:t>
            </w:r>
          </w:p>
        </w:tc>
        <w:tc>
          <w:tcPr>
            <w:tcW w:w="446" w:type="pct"/>
            <w:shd w:val="clear" w:color="000000" w:fill="FFFFFF"/>
            <w:vAlign w:val="center"/>
          </w:tcPr>
          <w:p w14:paraId="0A028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13168</w:t>
            </w:r>
          </w:p>
        </w:tc>
        <w:tc>
          <w:tcPr>
            <w:tcW w:w="2071" w:type="pct"/>
            <w:shd w:val="clear" w:color="000000" w:fill="FFFFFF"/>
            <w:vAlign w:val="center"/>
          </w:tcPr>
          <w:p w14:paraId="54834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大思政背景下高校思政课实践育人的路径思考（李全喜）</w:t>
            </w:r>
          </w:p>
        </w:tc>
      </w:tr>
      <w:tr w14:paraId="14C6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347CD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13154</w:t>
            </w:r>
          </w:p>
        </w:tc>
        <w:tc>
          <w:tcPr>
            <w:tcW w:w="2046" w:type="pct"/>
            <w:shd w:val="clear" w:color="000000" w:fill="FFFFFF"/>
            <w:vAlign w:val="center"/>
          </w:tcPr>
          <w:p w14:paraId="49B9F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在课程思政中落实立德树人——教学设计与案例解读（孙华）</w:t>
            </w:r>
          </w:p>
        </w:tc>
        <w:tc>
          <w:tcPr>
            <w:tcW w:w="446" w:type="pct"/>
            <w:shd w:val="clear" w:color="000000" w:fill="FFFFFF"/>
            <w:vAlign w:val="center"/>
          </w:tcPr>
          <w:p w14:paraId="2798E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13165</w:t>
            </w:r>
          </w:p>
        </w:tc>
        <w:tc>
          <w:tcPr>
            <w:tcW w:w="2071" w:type="pct"/>
            <w:shd w:val="clear" w:color="000000" w:fill="FFFFFF"/>
            <w:vAlign w:val="center"/>
          </w:tcPr>
          <w:p w14:paraId="22BA6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“大思政课”背景下讲好思政课的思考与实践（熊晓琳）</w:t>
            </w:r>
          </w:p>
        </w:tc>
      </w:tr>
      <w:tr w14:paraId="4FC9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05D47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13166</w:t>
            </w:r>
          </w:p>
        </w:tc>
        <w:tc>
          <w:tcPr>
            <w:tcW w:w="2046" w:type="pct"/>
            <w:shd w:val="clear" w:color="000000" w:fill="FFFFFF"/>
            <w:vAlign w:val="center"/>
          </w:tcPr>
          <w:p w14:paraId="2A2EF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打牢文献研究根基 提升思政课教学定力（仝华）</w:t>
            </w:r>
          </w:p>
        </w:tc>
        <w:tc>
          <w:tcPr>
            <w:tcW w:w="446" w:type="pct"/>
            <w:shd w:val="clear" w:color="000000" w:fill="FFFFFF"/>
            <w:vAlign w:val="center"/>
          </w:tcPr>
          <w:p w14:paraId="2FFC8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13167</w:t>
            </w:r>
          </w:p>
        </w:tc>
        <w:tc>
          <w:tcPr>
            <w:tcW w:w="2071" w:type="pct"/>
            <w:shd w:val="clear" w:color="000000" w:fill="FFFFFF"/>
            <w:vAlign w:val="center"/>
          </w:tcPr>
          <w:p w14:paraId="15052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思政课“问题链”教学创新及经验分享（谢玉进）</w:t>
            </w:r>
          </w:p>
        </w:tc>
      </w:tr>
      <w:tr w14:paraId="06E2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6EEC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13156</w:t>
            </w:r>
          </w:p>
        </w:tc>
        <w:tc>
          <w:tcPr>
            <w:tcW w:w="2046" w:type="pct"/>
            <w:shd w:val="clear" w:color="000000" w:fill="FFFFFF"/>
            <w:vAlign w:val="center"/>
          </w:tcPr>
          <w:p w14:paraId="2C13F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课程思政与翻译教学（王颖冲）</w:t>
            </w:r>
          </w:p>
        </w:tc>
        <w:tc>
          <w:tcPr>
            <w:tcW w:w="446" w:type="pct"/>
            <w:shd w:val="clear" w:color="000000" w:fill="FFFFFF"/>
            <w:vAlign w:val="center"/>
          </w:tcPr>
          <w:p w14:paraId="73B84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13445</w:t>
            </w:r>
          </w:p>
        </w:tc>
        <w:tc>
          <w:tcPr>
            <w:tcW w:w="2071" w:type="pct"/>
            <w:shd w:val="clear" w:color="000000" w:fill="FFFFFF"/>
            <w:vAlign w:val="center"/>
          </w:tcPr>
          <w:p w14:paraId="47404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课程思政建设的困境与展望（董必荣）</w:t>
            </w:r>
          </w:p>
        </w:tc>
      </w:tr>
      <w:tr w14:paraId="1B90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8CB2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13446</w:t>
            </w:r>
          </w:p>
        </w:tc>
        <w:tc>
          <w:tcPr>
            <w:tcW w:w="2046" w:type="pct"/>
            <w:shd w:val="clear" w:color="000000" w:fill="FFFFFF"/>
            <w:vAlign w:val="center"/>
          </w:tcPr>
          <w:p w14:paraId="737AB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树人铸魂，同向同行——基于泛在学习的课程思政建设与实践（鄢红）</w:t>
            </w:r>
          </w:p>
        </w:tc>
        <w:tc>
          <w:tcPr>
            <w:tcW w:w="446" w:type="pct"/>
            <w:shd w:val="clear" w:color="000000" w:fill="FFFFFF"/>
            <w:vAlign w:val="center"/>
          </w:tcPr>
          <w:p w14:paraId="3CD99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13447</w:t>
            </w:r>
          </w:p>
        </w:tc>
        <w:tc>
          <w:tcPr>
            <w:tcW w:w="2071" w:type="pct"/>
            <w:shd w:val="clear" w:color="000000" w:fill="FFFFFF"/>
            <w:vAlign w:val="center"/>
          </w:tcPr>
          <w:p w14:paraId="0CE4C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如何讲好课程思政示范课——以《走近核科学技术》为例（吴王锁）</w:t>
            </w:r>
          </w:p>
        </w:tc>
      </w:tr>
      <w:tr w14:paraId="60BB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1596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13448</w:t>
            </w:r>
          </w:p>
        </w:tc>
        <w:tc>
          <w:tcPr>
            <w:tcW w:w="2046" w:type="pct"/>
            <w:shd w:val="clear" w:color="000000" w:fill="FFFFFF"/>
            <w:vAlign w:val="center"/>
          </w:tcPr>
          <w:p w14:paraId="12B36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新时代全媒体艺术人才实践思政培养模式创新——《电视节目导播》课程思政建设反思（郑月）</w:t>
            </w:r>
          </w:p>
        </w:tc>
        <w:tc>
          <w:tcPr>
            <w:tcW w:w="446" w:type="pct"/>
            <w:shd w:val="clear" w:color="000000" w:fill="FFFFFF"/>
            <w:vAlign w:val="center"/>
          </w:tcPr>
          <w:p w14:paraId="71966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13449</w:t>
            </w:r>
          </w:p>
        </w:tc>
        <w:tc>
          <w:tcPr>
            <w:tcW w:w="2071" w:type="pct"/>
            <w:shd w:val="clear" w:color="000000" w:fill="FFFFFF"/>
            <w:vAlign w:val="center"/>
          </w:tcPr>
          <w:p w14:paraId="00DF7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以教学学术研究为先导，正确理解和实施课程思政（张树永）</w:t>
            </w:r>
          </w:p>
        </w:tc>
      </w:tr>
      <w:tr w14:paraId="78FA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13EDB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13490</w:t>
            </w:r>
          </w:p>
        </w:tc>
        <w:tc>
          <w:tcPr>
            <w:tcW w:w="2046" w:type="pct"/>
            <w:shd w:val="clear" w:color="000000" w:fill="FFFFFF"/>
            <w:vAlign w:val="center"/>
          </w:tcPr>
          <w:p w14:paraId="6DC9D4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“互联网+生态文明理念”的高校环境类课程思政建设（徐琳瑜）</w:t>
            </w:r>
          </w:p>
        </w:tc>
        <w:tc>
          <w:tcPr>
            <w:tcW w:w="446" w:type="pct"/>
            <w:shd w:val="clear" w:color="000000" w:fill="FFFFFF"/>
            <w:vAlign w:val="center"/>
          </w:tcPr>
          <w:p w14:paraId="3D7D5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13492</w:t>
            </w:r>
          </w:p>
        </w:tc>
        <w:tc>
          <w:tcPr>
            <w:tcW w:w="2071" w:type="pct"/>
            <w:shd w:val="clear" w:color="000000" w:fill="FFFFFF"/>
            <w:vAlign w:val="center"/>
          </w:tcPr>
          <w:p w14:paraId="0D0116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党的二十大精神融入课程思政建设课程体系设计和案例解析（孙华）</w:t>
            </w:r>
          </w:p>
        </w:tc>
      </w:tr>
      <w:tr w14:paraId="2088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740D4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13444</w:t>
            </w:r>
          </w:p>
        </w:tc>
        <w:tc>
          <w:tcPr>
            <w:tcW w:w="2046" w:type="pct"/>
            <w:shd w:val="clear" w:color="000000" w:fill="FFFFFF"/>
            <w:vAlign w:val="center"/>
          </w:tcPr>
          <w:p w14:paraId="2BFEB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多维度一体化课程育人模式的构建与实践（张汉壮）</w:t>
            </w:r>
          </w:p>
        </w:tc>
        <w:tc>
          <w:tcPr>
            <w:tcW w:w="446" w:type="pct"/>
            <w:shd w:val="clear" w:color="000000" w:fill="FFFFFF"/>
            <w:vAlign w:val="center"/>
          </w:tcPr>
          <w:p w14:paraId="44459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13151</w:t>
            </w:r>
          </w:p>
        </w:tc>
        <w:tc>
          <w:tcPr>
            <w:tcW w:w="2071" w:type="pct"/>
            <w:shd w:val="clear" w:color="000000" w:fill="FFFFFF"/>
            <w:vAlign w:val="center"/>
          </w:tcPr>
          <w:p w14:paraId="46D44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管理沟通课程的课程思政理念与实践（赵洱岽）</w:t>
            </w:r>
          </w:p>
        </w:tc>
      </w:tr>
      <w:tr w14:paraId="213E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DEE58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13152</w:t>
            </w:r>
          </w:p>
        </w:tc>
        <w:tc>
          <w:tcPr>
            <w:tcW w:w="2046" w:type="pct"/>
            <w:shd w:val="clear" w:color="000000" w:fill="FFFFFF"/>
            <w:vAlign w:val="center"/>
          </w:tcPr>
          <w:p w14:paraId="4122D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沟通的力量：管理沟通课程的课程思政示范课（赵洱岽）</w:t>
            </w:r>
          </w:p>
        </w:tc>
        <w:tc>
          <w:tcPr>
            <w:tcW w:w="446" w:type="pct"/>
            <w:shd w:val="clear" w:color="000000" w:fill="FFFFFF"/>
            <w:vAlign w:val="center"/>
          </w:tcPr>
          <w:p w14:paraId="5D9AD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13169</w:t>
            </w:r>
          </w:p>
        </w:tc>
        <w:tc>
          <w:tcPr>
            <w:tcW w:w="2071" w:type="pct"/>
            <w:shd w:val="clear" w:color="000000" w:fill="FFFFFF"/>
            <w:vAlign w:val="center"/>
          </w:tcPr>
          <w:p w14:paraId="3E9FF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课程思政在法学课程教学中的展开</w:t>
            </w:r>
          </w:p>
          <w:p w14:paraId="0C589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（张劲）</w:t>
            </w:r>
          </w:p>
        </w:tc>
      </w:tr>
      <w:tr w14:paraId="47A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51EF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13203</w:t>
            </w:r>
          </w:p>
        </w:tc>
        <w:tc>
          <w:tcPr>
            <w:tcW w:w="2046" w:type="pct"/>
            <w:shd w:val="clear" w:color="000000" w:fill="FFFFFF"/>
            <w:vAlign w:val="center"/>
          </w:tcPr>
          <w:p w14:paraId="28805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水文与水资源课程的课程思政建设（说课+示范课）（王东启）</w:t>
            </w:r>
          </w:p>
        </w:tc>
        <w:tc>
          <w:tcPr>
            <w:tcW w:w="446" w:type="pct"/>
            <w:shd w:val="clear" w:color="000000" w:fill="FFFFFF"/>
            <w:vAlign w:val="center"/>
          </w:tcPr>
          <w:p w14:paraId="52D67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13209</w:t>
            </w:r>
          </w:p>
        </w:tc>
        <w:tc>
          <w:tcPr>
            <w:tcW w:w="2071" w:type="pct"/>
            <w:shd w:val="clear" w:color="000000" w:fill="FFFFFF"/>
            <w:vAlign w:val="center"/>
          </w:tcPr>
          <w:p w14:paraId="00A466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思政入课——课程思政设计与实施</w:t>
            </w:r>
          </w:p>
          <w:p w14:paraId="31701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（喻冰如）</w:t>
            </w:r>
          </w:p>
        </w:tc>
      </w:tr>
      <w:tr w14:paraId="6ADF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1C835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13581</w:t>
            </w:r>
          </w:p>
        </w:tc>
        <w:tc>
          <w:tcPr>
            <w:tcW w:w="2046" w:type="pct"/>
            <w:shd w:val="clear" w:color="000000" w:fill="FFFFFF"/>
            <w:vAlign w:val="center"/>
          </w:tcPr>
          <w:p w14:paraId="2BB41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课程思政有效融入专业课程教与学的思考与实践（龚慕辛）</w:t>
            </w:r>
          </w:p>
        </w:tc>
        <w:tc>
          <w:tcPr>
            <w:tcW w:w="446" w:type="pct"/>
            <w:shd w:val="clear" w:color="000000" w:fill="FFFFFF"/>
            <w:vAlign w:val="center"/>
          </w:tcPr>
          <w:p w14:paraId="601CA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13213</w:t>
            </w:r>
          </w:p>
        </w:tc>
        <w:tc>
          <w:tcPr>
            <w:tcW w:w="2071" w:type="pct"/>
            <w:shd w:val="clear" w:color="000000" w:fill="FFFFFF"/>
            <w:vAlign w:val="center"/>
          </w:tcPr>
          <w:p w14:paraId="166516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融入课程思政的教学评价创新与实践</w:t>
            </w:r>
          </w:p>
          <w:p w14:paraId="428C8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04" w:name="bkPolitics11523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97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5" w:name="bkPolitics1023000"/>
                <w:r>
                  <w:rPr>
                    <w:rFonts w:hint="default" w:ascii="Times New Roman" w:hAnsi="Times New Roman" w:eastAsia="仿宋_GB2312" w:cs="Times New Roman"/>
                    <w:color w:val="000000" w:themeColor="text1"/>
                    <w:sz w:val="21"/>
                    <w:szCs w:val="21"/>
                    <w14:textFill>
                      <w14:solidFill>
                        <w14:schemeClr w14:val="tx1"/>
                      </w14:solidFill>
                    </w14:textFill>
                  </w:rPr>
                  <w:t>马志强</w:t>
                </w:r>
                <w:bookmarkEnd w:id="105"/>
              </w:sdtContent>
            </w:sdt>
            <w:bookmarkEnd w:id="104"/>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84E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10D575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13214</w:t>
            </w:r>
          </w:p>
        </w:tc>
        <w:tc>
          <w:tcPr>
            <w:tcW w:w="2046" w:type="pct"/>
            <w:shd w:val="clear" w:color="000000" w:fill="FFFFFF"/>
            <w:vAlign w:val="center"/>
          </w:tcPr>
          <w:p w14:paraId="317ED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有机化学课程思政建设（沙风）</w:t>
            </w:r>
          </w:p>
        </w:tc>
        <w:tc>
          <w:tcPr>
            <w:tcW w:w="446" w:type="pct"/>
            <w:shd w:val="clear" w:color="000000" w:fill="FFFFFF"/>
            <w:vAlign w:val="center"/>
          </w:tcPr>
          <w:p w14:paraId="37AB2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13215</w:t>
            </w:r>
          </w:p>
        </w:tc>
        <w:tc>
          <w:tcPr>
            <w:tcW w:w="2071" w:type="pct"/>
            <w:shd w:val="clear" w:color="000000" w:fill="FFFFFF"/>
            <w:vAlign w:val="center"/>
          </w:tcPr>
          <w:p w14:paraId="58C3B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大学英语课程思政——教师核心素养与有效教学设计（蒋学清）</w:t>
            </w:r>
          </w:p>
        </w:tc>
      </w:tr>
      <w:tr w14:paraId="6AA3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24F1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13216</w:t>
            </w:r>
          </w:p>
        </w:tc>
        <w:tc>
          <w:tcPr>
            <w:tcW w:w="2046" w:type="pct"/>
            <w:shd w:val="clear" w:color="000000" w:fill="FFFFFF"/>
            <w:vAlign w:val="center"/>
          </w:tcPr>
          <w:p w14:paraId="61CE9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随风潜入夜、润物细无声——“分析化学”课程思政教学浅谈（王玉枝）</w:t>
            </w:r>
          </w:p>
        </w:tc>
        <w:tc>
          <w:tcPr>
            <w:tcW w:w="446" w:type="pct"/>
            <w:shd w:val="clear" w:color="000000" w:fill="FFFFFF"/>
            <w:vAlign w:val="center"/>
          </w:tcPr>
          <w:p w14:paraId="39F3F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13217</w:t>
            </w:r>
          </w:p>
        </w:tc>
        <w:tc>
          <w:tcPr>
            <w:tcW w:w="2071" w:type="pct"/>
            <w:shd w:val="clear" w:color="000000" w:fill="FFFFFF"/>
            <w:vAlign w:val="center"/>
          </w:tcPr>
          <w:p w14:paraId="45039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商业伦理课程的课程思政理念与实践（刘力纬）</w:t>
            </w:r>
          </w:p>
        </w:tc>
      </w:tr>
      <w:tr w14:paraId="0C2E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5C6A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13218</w:t>
            </w:r>
          </w:p>
        </w:tc>
        <w:tc>
          <w:tcPr>
            <w:tcW w:w="2046" w:type="pct"/>
            <w:shd w:val="clear" w:color="000000" w:fill="FFFFFF"/>
            <w:vAlign w:val="center"/>
          </w:tcPr>
          <w:p w14:paraId="2FE9A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商业伦理课程示范课：营销中的伦理问题（刘力纬）</w:t>
            </w:r>
          </w:p>
        </w:tc>
        <w:tc>
          <w:tcPr>
            <w:tcW w:w="446" w:type="pct"/>
            <w:shd w:val="clear" w:color="000000" w:fill="FFFFFF"/>
            <w:vAlign w:val="center"/>
          </w:tcPr>
          <w:p w14:paraId="5EB68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13280</w:t>
            </w:r>
          </w:p>
        </w:tc>
        <w:tc>
          <w:tcPr>
            <w:tcW w:w="2071" w:type="pct"/>
            <w:shd w:val="clear" w:color="000000" w:fill="FFFFFF"/>
            <w:vAlign w:val="center"/>
          </w:tcPr>
          <w:p w14:paraId="1DDE29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课程思政与新时代高水平人才培养体系的关系（郝志峰）</w:t>
            </w:r>
          </w:p>
        </w:tc>
      </w:tr>
      <w:tr w14:paraId="6F66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A0B9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13281</w:t>
            </w:r>
          </w:p>
        </w:tc>
        <w:tc>
          <w:tcPr>
            <w:tcW w:w="2046" w:type="pct"/>
            <w:shd w:val="clear" w:color="000000" w:fill="FFFFFF"/>
            <w:vAlign w:val="center"/>
          </w:tcPr>
          <w:p w14:paraId="4FE02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贯彻</w:t>
            </w:r>
            <w:bookmarkStart w:id="106" w:name="bkPolitics106371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267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7" w:name="bkPolitics2180400"/>
                <w:r>
                  <w:rPr>
                    <w:rFonts w:hint="default" w:ascii="Times New Roman" w:hAnsi="Times New Roman" w:eastAsia="仿宋_GB2312" w:cs="Times New Roman"/>
                    <w:color w:val="000000" w:themeColor="text1"/>
                    <w:sz w:val="21"/>
                    <w:szCs w:val="21"/>
                    <w14:textFill>
                      <w14:solidFill>
                        <w14:schemeClr w14:val="tx1"/>
                      </w14:solidFill>
                    </w14:textFill>
                  </w:rPr>
                  <w:t>二十大精神</w:t>
                </w:r>
                <w:bookmarkEnd w:id="107"/>
              </w:sdtContent>
            </w:sdt>
            <w:bookmarkEnd w:id="106"/>
            <w:r>
              <w:rPr>
                <w:rFonts w:hint="default" w:ascii="Times New Roman" w:hAnsi="Times New Roman" w:eastAsia="仿宋_GB2312" w:cs="Times New Roman"/>
                <w:color w:val="000000" w:themeColor="text1"/>
                <w:sz w:val="21"/>
                <w:szCs w:val="21"/>
                <w14:textFill>
                  <w14:solidFill>
                    <w14:schemeClr w14:val="tx1"/>
                  </w14:solidFill>
                </w14:textFill>
              </w:rPr>
              <w:t>，高质量推进课程思政建设（王小力）</w:t>
            </w:r>
          </w:p>
        </w:tc>
        <w:tc>
          <w:tcPr>
            <w:tcW w:w="446" w:type="pct"/>
            <w:shd w:val="clear" w:color="000000" w:fill="FFFFFF"/>
            <w:vAlign w:val="center"/>
          </w:tcPr>
          <w:p w14:paraId="4A0E8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13282</w:t>
            </w:r>
          </w:p>
        </w:tc>
        <w:tc>
          <w:tcPr>
            <w:tcW w:w="2071" w:type="pct"/>
            <w:shd w:val="clear" w:color="000000" w:fill="FFFFFF"/>
            <w:vAlign w:val="center"/>
          </w:tcPr>
          <w:p w14:paraId="50AF9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课程思政与教学创新——以大学物理公共课程为例（王文文）</w:t>
            </w:r>
          </w:p>
        </w:tc>
      </w:tr>
      <w:tr w14:paraId="018D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trPr>
        <w:tc>
          <w:tcPr>
            <w:tcW w:w="435" w:type="pct"/>
            <w:shd w:val="clear" w:color="000000" w:fill="FFFFFF"/>
            <w:vAlign w:val="center"/>
          </w:tcPr>
          <w:p w14:paraId="54C5B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13522</w:t>
            </w:r>
          </w:p>
        </w:tc>
        <w:tc>
          <w:tcPr>
            <w:tcW w:w="2046" w:type="pct"/>
            <w:shd w:val="clear" w:color="000000" w:fill="FFFFFF"/>
            <w:vAlign w:val="center"/>
          </w:tcPr>
          <w:p w14:paraId="6DF32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脚踏实地 润物无声——结合一流课程建设开展课程思政（胡涛）</w:t>
            </w:r>
          </w:p>
        </w:tc>
        <w:tc>
          <w:tcPr>
            <w:tcW w:w="446" w:type="pct"/>
            <w:shd w:val="clear" w:color="000000" w:fill="FFFFFF"/>
            <w:vAlign w:val="center"/>
          </w:tcPr>
          <w:p w14:paraId="2CF9F9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13560</w:t>
            </w:r>
          </w:p>
        </w:tc>
        <w:tc>
          <w:tcPr>
            <w:tcW w:w="2071" w:type="pct"/>
            <w:shd w:val="clear" w:color="000000" w:fill="FFFFFF"/>
            <w:vAlign w:val="center"/>
          </w:tcPr>
          <w:p w14:paraId="33752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中西医结合课程思政建设——中西医结合思路与方法（赵伟）</w:t>
            </w:r>
          </w:p>
        </w:tc>
      </w:tr>
      <w:tr w14:paraId="4C00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52AA9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13561</w:t>
            </w:r>
          </w:p>
        </w:tc>
        <w:tc>
          <w:tcPr>
            <w:tcW w:w="2046" w:type="pct"/>
            <w:shd w:val="clear" w:color="000000" w:fill="FFFFFF"/>
            <w:vAlign w:val="center"/>
          </w:tcPr>
          <w:p w14:paraId="50733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中西医结合课程思政建设——中西医结合妇产科学（崔轶凡）</w:t>
            </w:r>
          </w:p>
        </w:tc>
        <w:tc>
          <w:tcPr>
            <w:tcW w:w="446" w:type="pct"/>
            <w:shd w:val="clear" w:color="000000" w:fill="FFFFFF"/>
            <w:vAlign w:val="center"/>
          </w:tcPr>
          <w:p w14:paraId="4601D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13562</w:t>
            </w:r>
          </w:p>
        </w:tc>
        <w:tc>
          <w:tcPr>
            <w:tcW w:w="2071" w:type="pct"/>
            <w:shd w:val="clear" w:color="000000" w:fill="FFFFFF"/>
            <w:vAlign w:val="center"/>
          </w:tcPr>
          <w:p w14:paraId="30DBA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中西医结合课程思政建设——冠心病的中西医结合诊治（谢连娣）</w:t>
            </w:r>
          </w:p>
        </w:tc>
      </w:tr>
      <w:tr w14:paraId="701D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4D7F7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13563</w:t>
            </w:r>
          </w:p>
        </w:tc>
        <w:tc>
          <w:tcPr>
            <w:tcW w:w="2046" w:type="pct"/>
            <w:shd w:val="clear" w:color="000000" w:fill="FFFFFF"/>
            <w:vAlign w:val="center"/>
          </w:tcPr>
          <w:p w14:paraId="174B8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中西医结合课程思政建设——骨伤科学（说课+示范课）（李西海）</w:t>
            </w:r>
          </w:p>
        </w:tc>
        <w:tc>
          <w:tcPr>
            <w:tcW w:w="446" w:type="pct"/>
            <w:shd w:val="clear" w:color="000000" w:fill="FFFFFF"/>
            <w:vAlign w:val="center"/>
          </w:tcPr>
          <w:p w14:paraId="4C83C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13564</w:t>
            </w:r>
          </w:p>
        </w:tc>
        <w:tc>
          <w:tcPr>
            <w:tcW w:w="2071" w:type="pct"/>
            <w:shd w:val="clear" w:color="000000" w:fill="FFFFFF"/>
            <w:vAlign w:val="center"/>
          </w:tcPr>
          <w:p w14:paraId="26CFD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中西医结合课程思政建设——胆道感染及胆石症（说课+示范课）（尚东、祁冰）</w:t>
            </w:r>
          </w:p>
        </w:tc>
      </w:tr>
      <w:tr w14:paraId="488E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6D4D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13569</w:t>
            </w:r>
          </w:p>
        </w:tc>
        <w:tc>
          <w:tcPr>
            <w:tcW w:w="2046" w:type="pct"/>
            <w:shd w:val="clear" w:color="000000" w:fill="FFFFFF"/>
            <w:vAlign w:val="center"/>
          </w:tcPr>
          <w:p w14:paraId="6C7A4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数字化赋能高校课程思政建设路径探索——以《互联网基础与应用》课程为例（</w:t>
            </w:r>
            <w:bookmarkStart w:id="108" w:name="bkPolitics21034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633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09" w:name="bkPolitics100150"/>
                <w:r>
                  <w:rPr>
                    <w:rFonts w:hint="default" w:ascii="Times New Roman" w:hAnsi="Times New Roman" w:eastAsia="仿宋_GB2312" w:cs="Times New Roman"/>
                    <w:color w:val="000000" w:themeColor="text1"/>
                    <w:sz w:val="21"/>
                    <w:szCs w:val="21"/>
                    <w14:textFill>
                      <w14:solidFill>
                        <w14:schemeClr w14:val="tx1"/>
                      </w14:solidFill>
                    </w14:textFill>
                  </w:rPr>
                  <w:t>李建伟</w:t>
                </w:r>
                <w:bookmarkEnd w:id="109"/>
              </w:sdtContent>
            </w:sdt>
            <w:bookmarkEnd w:id="108"/>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5503D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13212</w:t>
            </w:r>
          </w:p>
        </w:tc>
        <w:tc>
          <w:tcPr>
            <w:tcW w:w="2071" w:type="pct"/>
            <w:shd w:val="clear" w:color="000000" w:fill="FFFFFF"/>
            <w:vAlign w:val="center"/>
          </w:tcPr>
          <w:p w14:paraId="29C7A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电子信息类专业基础课程建设与课程思政探索——以信号处理系列课程为例</w:t>
            </w:r>
          </w:p>
          <w:p w14:paraId="096AE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（陈后金）</w:t>
            </w:r>
          </w:p>
        </w:tc>
      </w:tr>
      <w:tr w14:paraId="09CB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2DB6E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13615</w:t>
            </w:r>
          </w:p>
        </w:tc>
        <w:tc>
          <w:tcPr>
            <w:tcW w:w="2046" w:type="pct"/>
            <w:shd w:val="clear" w:color="000000" w:fill="FFFFFF"/>
            <w:vAlign w:val="center"/>
          </w:tcPr>
          <w:p w14:paraId="14848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在历史典故与时代背景中挖掘思政元素：课程思政教学设计与实践（周德红）</w:t>
            </w:r>
          </w:p>
        </w:tc>
        <w:tc>
          <w:tcPr>
            <w:tcW w:w="446" w:type="pct"/>
            <w:shd w:val="clear" w:color="000000" w:fill="FFFFFF"/>
            <w:vAlign w:val="center"/>
          </w:tcPr>
          <w:p w14:paraId="69912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13616</w:t>
            </w:r>
          </w:p>
        </w:tc>
        <w:tc>
          <w:tcPr>
            <w:tcW w:w="2071" w:type="pct"/>
            <w:shd w:val="clear" w:color="000000" w:fill="FFFFFF"/>
            <w:vAlign w:val="center"/>
          </w:tcPr>
          <w:p w14:paraId="2EAD3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思想政治课教师课堂表达力提升的几个问题（景庆虹）</w:t>
            </w:r>
          </w:p>
        </w:tc>
      </w:tr>
      <w:tr w14:paraId="1D8F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35" w:type="pct"/>
            <w:shd w:val="clear" w:color="000000" w:fill="FFFFFF"/>
            <w:vAlign w:val="center"/>
          </w:tcPr>
          <w:p w14:paraId="5A35F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13620</w:t>
            </w:r>
          </w:p>
        </w:tc>
        <w:tc>
          <w:tcPr>
            <w:tcW w:w="2046" w:type="pct"/>
            <w:shd w:val="clear" w:color="000000" w:fill="FFFFFF"/>
            <w:vAlign w:val="center"/>
          </w:tcPr>
          <w:p w14:paraId="4508C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经济全球化与当代中国经济（说课+示范课）（赵春明）</w:t>
            </w:r>
          </w:p>
        </w:tc>
        <w:tc>
          <w:tcPr>
            <w:tcW w:w="446" w:type="pct"/>
            <w:shd w:val="clear" w:color="000000" w:fill="FFFFFF"/>
            <w:vAlign w:val="center"/>
          </w:tcPr>
          <w:p w14:paraId="4D3B4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13621</w:t>
            </w:r>
          </w:p>
        </w:tc>
        <w:tc>
          <w:tcPr>
            <w:tcW w:w="2071" w:type="pct"/>
            <w:shd w:val="clear" w:color="000000" w:fill="FFFFFF"/>
            <w:vAlign w:val="center"/>
          </w:tcPr>
          <w:p w14:paraId="33DF0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国际经济学（说课+示范课）（佟家栋）</w:t>
            </w:r>
          </w:p>
        </w:tc>
      </w:tr>
      <w:tr w14:paraId="4E66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925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13622</w:t>
            </w:r>
          </w:p>
        </w:tc>
        <w:tc>
          <w:tcPr>
            <w:tcW w:w="2046" w:type="pct"/>
            <w:shd w:val="clear" w:color="000000" w:fill="FFFFFF"/>
            <w:vAlign w:val="center"/>
          </w:tcPr>
          <w:p w14:paraId="176456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财政学（说课+示范课）（钟晓敏）</w:t>
            </w:r>
          </w:p>
        </w:tc>
        <w:tc>
          <w:tcPr>
            <w:tcW w:w="446" w:type="pct"/>
            <w:shd w:val="clear" w:color="000000" w:fill="FFFFFF"/>
            <w:vAlign w:val="center"/>
          </w:tcPr>
          <w:p w14:paraId="55289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13623</w:t>
            </w:r>
          </w:p>
        </w:tc>
        <w:tc>
          <w:tcPr>
            <w:tcW w:w="2071" w:type="pct"/>
            <w:shd w:val="clear" w:color="000000" w:fill="FFFFFF"/>
            <w:vAlign w:val="center"/>
          </w:tcPr>
          <w:p w14:paraId="113262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财政学（说课+示范课）（刘蓉）</w:t>
            </w:r>
          </w:p>
        </w:tc>
      </w:tr>
      <w:tr w14:paraId="2D8E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B052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13624</w:t>
            </w:r>
          </w:p>
        </w:tc>
        <w:tc>
          <w:tcPr>
            <w:tcW w:w="2046" w:type="pct"/>
            <w:shd w:val="clear" w:color="000000" w:fill="FFFFFF"/>
            <w:vAlign w:val="center"/>
          </w:tcPr>
          <w:p w14:paraId="3DD99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工程经济（说课+示范课）（虞晓芬）</w:t>
            </w:r>
          </w:p>
        </w:tc>
        <w:tc>
          <w:tcPr>
            <w:tcW w:w="446" w:type="pct"/>
            <w:shd w:val="clear" w:color="000000" w:fill="FFFFFF"/>
            <w:vAlign w:val="center"/>
          </w:tcPr>
          <w:p w14:paraId="65BB9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13625</w:t>
            </w:r>
          </w:p>
        </w:tc>
        <w:tc>
          <w:tcPr>
            <w:tcW w:w="2071" w:type="pct"/>
            <w:shd w:val="clear" w:color="000000" w:fill="FFFFFF"/>
            <w:vAlign w:val="center"/>
          </w:tcPr>
          <w:p w14:paraId="0B040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市场营销学（说课+示范课）（杨洪涛）</w:t>
            </w:r>
          </w:p>
        </w:tc>
      </w:tr>
      <w:tr w14:paraId="6AC3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3CCB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13626</w:t>
            </w:r>
          </w:p>
        </w:tc>
        <w:tc>
          <w:tcPr>
            <w:tcW w:w="2046" w:type="pct"/>
            <w:shd w:val="clear" w:color="000000" w:fill="FFFFFF"/>
            <w:vAlign w:val="center"/>
          </w:tcPr>
          <w:p w14:paraId="380291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营运资金管理（说课+示范课）（王竹泉）</w:t>
            </w:r>
          </w:p>
        </w:tc>
        <w:tc>
          <w:tcPr>
            <w:tcW w:w="446" w:type="pct"/>
            <w:shd w:val="clear" w:color="000000" w:fill="FFFFFF"/>
            <w:vAlign w:val="center"/>
          </w:tcPr>
          <w:p w14:paraId="5397A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13627</w:t>
            </w:r>
          </w:p>
        </w:tc>
        <w:tc>
          <w:tcPr>
            <w:tcW w:w="2071" w:type="pct"/>
            <w:shd w:val="clear" w:color="000000" w:fill="FFFFFF"/>
            <w:vAlign w:val="center"/>
          </w:tcPr>
          <w:p w14:paraId="6AB87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市场营销学（说课+示范课）（陶虎）</w:t>
            </w:r>
          </w:p>
        </w:tc>
      </w:tr>
      <w:tr w14:paraId="7353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862A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13628</w:t>
            </w:r>
          </w:p>
        </w:tc>
        <w:tc>
          <w:tcPr>
            <w:tcW w:w="2046" w:type="pct"/>
            <w:shd w:val="clear" w:color="000000" w:fill="FFFFFF"/>
            <w:vAlign w:val="center"/>
          </w:tcPr>
          <w:p w14:paraId="3B92A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财务管理案例（说课+示范课）（孙芳城）</w:t>
            </w:r>
          </w:p>
        </w:tc>
        <w:tc>
          <w:tcPr>
            <w:tcW w:w="446" w:type="pct"/>
            <w:shd w:val="clear" w:color="000000" w:fill="FFFFFF"/>
            <w:vAlign w:val="center"/>
          </w:tcPr>
          <w:p w14:paraId="2CA6B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13629</w:t>
            </w:r>
          </w:p>
        </w:tc>
        <w:tc>
          <w:tcPr>
            <w:tcW w:w="2071" w:type="pct"/>
            <w:shd w:val="clear" w:color="000000" w:fill="FFFFFF"/>
            <w:vAlign w:val="center"/>
          </w:tcPr>
          <w:p w14:paraId="56D2D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细胞生物学（说课+示范课）（闵义）</w:t>
            </w:r>
          </w:p>
        </w:tc>
      </w:tr>
      <w:tr w14:paraId="2BB3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CE11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13630</w:t>
            </w:r>
          </w:p>
        </w:tc>
        <w:tc>
          <w:tcPr>
            <w:tcW w:w="2046" w:type="pct"/>
            <w:shd w:val="clear" w:color="000000" w:fill="FFFFFF"/>
            <w:vAlign w:val="center"/>
          </w:tcPr>
          <w:p w14:paraId="3EDC7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植物学（说课+示范课）（强胜）</w:t>
            </w:r>
          </w:p>
        </w:tc>
        <w:tc>
          <w:tcPr>
            <w:tcW w:w="446" w:type="pct"/>
            <w:shd w:val="clear" w:color="000000" w:fill="FFFFFF"/>
            <w:vAlign w:val="center"/>
          </w:tcPr>
          <w:p w14:paraId="6A8CA0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13631</w:t>
            </w:r>
          </w:p>
        </w:tc>
        <w:tc>
          <w:tcPr>
            <w:tcW w:w="2071" w:type="pct"/>
            <w:shd w:val="clear" w:color="000000" w:fill="FFFFFF"/>
            <w:vAlign w:val="center"/>
          </w:tcPr>
          <w:p w14:paraId="248E3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微生物学（说课+示范课）（刘秋）</w:t>
            </w:r>
          </w:p>
        </w:tc>
      </w:tr>
      <w:tr w14:paraId="7320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5331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13632</w:t>
            </w:r>
          </w:p>
        </w:tc>
        <w:tc>
          <w:tcPr>
            <w:tcW w:w="2046" w:type="pct"/>
            <w:shd w:val="clear" w:color="000000" w:fill="FFFFFF"/>
            <w:vAlign w:val="center"/>
          </w:tcPr>
          <w:p w14:paraId="5ED0F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电力系统分析（说课+示范课）（孙秋野）</w:t>
            </w:r>
          </w:p>
        </w:tc>
        <w:tc>
          <w:tcPr>
            <w:tcW w:w="446" w:type="pct"/>
            <w:shd w:val="clear" w:color="000000" w:fill="FFFFFF"/>
            <w:vAlign w:val="center"/>
          </w:tcPr>
          <w:p w14:paraId="60DBA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13633</w:t>
            </w:r>
          </w:p>
        </w:tc>
        <w:tc>
          <w:tcPr>
            <w:tcW w:w="2071" w:type="pct"/>
            <w:shd w:val="clear" w:color="000000" w:fill="FFFFFF"/>
            <w:vAlign w:val="center"/>
          </w:tcPr>
          <w:p w14:paraId="3F9DDC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电路理论（说课+示范课）（杨勇）</w:t>
            </w:r>
          </w:p>
        </w:tc>
      </w:tr>
      <w:tr w14:paraId="61FB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B057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13635</w:t>
            </w:r>
          </w:p>
        </w:tc>
        <w:tc>
          <w:tcPr>
            <w:tcW w:w="2046" w:type="pct"/>
            <w:shd w:val="clear" w:color="000000" w:fill="FFFFFF"/>
            <w:vAlign w:val="center"/>
          </w:tcPr>
          <w:p w14:paraId="653370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重症医学（说课+示范课）（邱海波）</w:t>
            </w:r>
          </w:p>
        </w:tc>
        <w:tc>
          <w:tcPr>
            <w:tcW w:w="446" w:type="pct"/>
            <w:shd w:val="clear" w:color="000000" w:fill="FFFFFF"/>
            <w:vAlign w:val="center"/>
          </w:tcPr>
          <w:p w14:paraId="5251A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13636</w:t>
            </w:r>
          </w:p>
        </w:tc>
        <w:tc>
          <w:tcPr>
            <w:tcW w:w="2071" w:type="pct"/>
            <w:shd w:val="clear" w:color="000000" w:fill="FFFFFF"/>
            <w:vAlign w:val="center"/>
          </w:tcPr>
          <w:p w14:paraId="2FBCBC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内科学（说课+示范课）（刘章锁）</w:t>
            </w:r>
          </w:p>
        </w:tc>
      </w:tr>
      <w:tr w14:paraId="19C3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0DF58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13637</w:t>
            </w:r>
          </w:p>
        </w:tc>
        <w:tc>
          <w:tcPr>
            <w:tcW w:w="2046" w:type="pct"/>
            <w:shd w:val="clear" w:color="000000" w:fill="FFFFFF"/>
            <w:vAlign w:val="center"/>
          </w:tcPr>
          <w:p w14:paraId="76478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医学人文与实践（说课+示范课）（刘昌）</w:t>
            </w:r>
          </w:p>
        </w:tc>
        <w:tc>
          <w:tcPr>
            <w:tcW w:w="446" w:type="pct"/>
            <w:shd w:val="clear" w:color="000000" w:fill="FFFFFF"/>
            <w:vAlign w:val="center"/>
          </w:tcPr>
          <w:p w14:paraId="5A36D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13638</w:t>
            </w:r>
          </w:p>
        </w:tc>
        <w:tc>
          <w:tcPr>
            <w:tcW w:w="2071" w:type="pct"/>
            <w:shd w:val="clear" w:color="000000" w:fill="FFFFFF"/>
            <w:vAlign w:val="center"/>
          </w:tcPr>
          <w:p w14:paraId="19D22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光学测量（说课+示范课）（付跃刚）</w:t>
            </w:r>
          </w:p>
        </w:tc>
      </w:tr>
      <w:tr w14:paraId="1552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435" w:type="pct"/>
            <w:shd w:val="clear" w:color="000000" w:fill="FFFFFF"/>
            <w:vAlign w:val="center"/>
          </w:tcPr>
          <w:p w14:paraId="52E52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13639</w:t>
            </w:r>
          </w:p>
        </w:tc>
        <w:tc>
          <w:tcPr>
            <w:tcW w:w="2046" w:type="pct"/>
            <w:shd w:val="clear" w:color="000000" w:fill="FFFFFF"/>
            <w:vAlign w:val="center"/>
          </w:tcPr>
          <w:p w14:paraId="3E4769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通信电子线路（说课+示范课）（赵雅琴）</w:t>
            </w:r>
          </w:p>
        </w:tc>
        <w:tc>
          <w:tcPr>
            <w:tcW w:w="446" w:type="pct"/>
            <w:shd w:val="clear" w:color="000000" w:fill="FFFFFF"/>
            <w:vAlign w:val="center"/>
          </w:tcPr>
          <w:p w14:paraId="76713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13640</w:t>
            </w:r>
          </w:p>
        </w:tc>
        <w:tc>
          <w:tcPr>
            <w:tcW w:w="2071" w:type="pct"/>
            <w:shd w:val="clear" w:color="000000" w:fill="FFFFFF"/>
            <w:vAlign w:val="center"/>
          </w:tcPr>
          <w:p w14:paraId="2808E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钢结构基本原理（说课+示范课）</w:t>
            </w:r>
          </w:p>
          <w:p w14:paraId="3CD32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（窦立军）</w:t>
            </w:r>
          </w:p>
        </w:tc>
      </w:tr>
      <w:tr w14:paraId="12B5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7F8B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13641</w:t>
            </w:r>
          </w:p>
        </w:tc>
        <w:tc>
          <w:tcPr>
            <w:tcW w:w="2046" w:type="pct"/>
            <w:shd w:val="clear" w:color="000000" w:fill="FFFFFF"/>
            <w:vAlign w:val="center"/>
          </w:tcPr>
          <w:p w14:paraId="27427B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土木工程概论（说课+示范课）（叶志明）</w:t>
            </w:r>
          </w:p>
        </w:tc>
        <w:tc>
          <w:tcPr>
            <w:tcW w:w="446" w:type="pct"/>
            <w:shd w:val="clear" w:color="000000" w:fill="FFFFFF"/>
            <w:vAlign w:val="center"/>
          </w:tcPr>
          <w:p w14:paraId="6D38E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13642</w:t>
            </w:r>
          </w:p>
        </w:tc>
        <w:tc>
          <w:tcPr>
            <w:tcW w:w="2071" w:type="pct"/>
            <w:shd w:val="clear" w:color="000000" w:fill="FFFFFF"/>
            <w:vAlign w:val="center"/>
          </w:tcPr>
          <w:p w14:paraId="3F13D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土力学（说课+示范课）（沈扬）</w:t>
            </w:r>
          </w:p>
        </w:tc>
      </w:tr>
      <w:tr w14:paraId="1554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5734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13645</w:t>
            </w:r>
          </w:p>
        </w:tc>
        <w:tc>
          <w:tcPr>
            <w:tcW w:w="2046" w:type="pct"/>
            <w:shd w:val="clear" w:color="000000" w:fill="FFFFFF"/>
            <w:vAlign w:val="center"/>
          </w:tcPr>
          <w:p w14:paraId="6A45E7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工程力学（说课+示范课）（沈火明）</w:t>
            </w:r>
          </w:p>
        </w:tc>
        <w:tc>
          <w:tcPr>
            <w:tcW w:w="446" w:type="pct"/>
            <w:shd w:val="clear" w:color="000000" w:fill="FFFFFF"/>
            <w:vAlign w:val="center"/>
          </w:tcPr>
          <w:p w14:paraId="1575C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13646</w:t>
            </w:r>
          </w:p>
        </w:tc>
        <w:tc>
          <w:tcPr>
            <w:tcW w:w="2071" w:type="pct"/>
            <w:shd w:val="clear" w:color="000000" w:fill="FFFFFF"/>
            <w:vAlign w:val="center"/>
          </w:tcPr>
          <w:p w14:paraId="0A077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设施园艺学I（说课+示范课）（李天来）</w:t>
            </w:r>
          </w:p>
        </w:tc>
      </w:tr>
      <w:tr w14:paraId="3A45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1529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13647</w:t>
            </w:r>
          </w:p>
        </w:tc>
        <w:tc>
          <w:tcPr>
            <w:tcW w:w="2046" w:type="pct"/>
            <w:shd w:val="clear" w:color="000000" w:fill="FFFFFF"/>
            <w:vAlign w:val="center"/>
          </w:tcPr>
          <w:p w14:paraId="7D4004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普通昆虫学（说课+示范课）（彩万志）</w:t>
            </w:r>
          </w:p>
        </w:tc>
        <w:tc>
          <w:tcPr>
            <w:tcW w:w="446" w:type="pct"/>
            <w:shd w:val="clear" w:color="000000" w:fill="FFFFFF"/>
            <w:vAlign w:val="center"/>
          </w:tcPr>
          <w:p w14:paraId="4ACE80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13648</w:t>
            </w:r>
          </w:p>
        </w:tc>
        <w:tc>
          <w:tcPr>
            <w:tcW w:w="2071" w:type="pct"/>
            <w:shd w:val="clear" w:color="000000" w:fill="FFFFFF"/>
            <w:vAlign w:val="center"/>
          </w:tcPr>
          <w:p w14:paraId="3C761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测绘学概论（说课+示范课）（刘经南）</w:t>
            </w:r>
          </w:p>
        </w:tc>
      </w:tr>
      <w:tr w14:paraId="013F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38AB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13649</w:t>
            </w:r>
          </w:p>
        </w:tc>
        <w:tc>
          <w:tcPr>
            <w:tcW w:w="2046" w:type="pct"/>
            <w:shd w:val="clear" w:color="000000" w:fill="FFFFFF"/>
            <w:vAlign w:val="center"/>
          </w:tcPr>
          <w:p w14:paraId="625D38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振动与声基础（说课+示范课）（杨士莪）</w:t>
            </w:r>
          </w:p>
        </w:tc>
        <w:tc>
          <w:tcPr>
            <w:tcW w:w="446" w:type="pct"/>
            <w:shd w:val="clear" w:color="000000" w:fill="FFFFFF"/>
            <w:vAlign w:val="center"/>
          </w:tcPr>
          <w:p w14:paraId="6156E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13652</w:t>
            </w:r>
          </w:p>
        </w:tc>
        <w:tc>
          <w:tcPr>
            <w:tcW w:w="2071" w:type="pct"/>
            <w:shd w:val="clear" w:color="000000" w:fill="FFFFFF"/>
            <w:vAlign w:val="center"/>
          </w:tcPr>
          <w:p w14:paraId="69419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生理学（说课+示范课）（罗自强）</w:t>
            </w:r>
          </w:p>
        </w:tc>
      </w:tr>
      <w:tr w14:paraId="2291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E142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13651</w:t>
            </w:r>
          </w:p>
        </w:tc>
        <w:tc>
          <w:tcPr>
            <w:tcW w:w="2046" w:type="pct"/>
            <w:shd w:val="clear" w:color="000000" w:fill="FFFFFF"/>
            <w:vAlign w:val="center"/>
          </w:tcPr>
          <w:p w14:paraId="77E70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正常人体解剖学（说课+示范课）</w:t>
            </w:r>
          </w:p>
          <w:p w14:paraId="5712B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（邵水金、张黎声）</w:t>
            </w:r>
          </w:p>
        </w:tc>
        <w:tc>
          <w:tcPr>
            <w:tcW w:w="446" w:type="pct"/>
            <w:shd w:val="clear" w:color="000000" w:fill="FFFFFF"/>
            <w:vAlign w:val="center"/>
          </w:tcPr>
          <w:p w14:paraId="28BF3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13653</w:t>
            </w:r>
          </w:p>
        </w:tc>
        <w:tc>
          <w:tcPr>
            <w:tcW w:w="2071" w:type="pct"/>
            <w:shd w:val="clear" w:color="000000" w:fill="FFFFFF"/>
            <w:vAlign w:val="center"/>
          </w:tcPr>
          <w:p w14:paraId="3FCA4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建筑设计3——基于民族地区的特色民居建筑设计与住区规划（说课+示范课）（倪琪）</w:t>
            </w:r>
          </w:p>
        </w:tc>
      </w:tr>
      <w:tr w14:paraId="5CE2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62F488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13654</w:t>
            </w:r>
          </w:p>
        </w:tc>
        <w:tc>
          <w:tcPr>
            <w:tcW w:w="2046" w:type="pct"/>
            <w:shd w:val="clear" w:color="000000" w:fill="FFFFFF"/>
            <w:vAlign w:val="center"/>
          </w:tcPr>
          <w:p w14:paraId="4E9C5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旅游景区经营与管理（说课+示范课）</w:t>
            </w:r>
          </w:p>
          <w:p w14:paraId="07ED2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（李俊）</w:t>
            </w:r>
          </w:p>
        </w:tc>
        <w:tc>
          <w:tcPr>
            <w:tcW w:w="446" w:type="pct"/>
            <w:shd w:val="clear" w:color="000000" w:fill="FFFFFF"/>
            <w:vAlign w:val="center"/>
          </w:tcPr>
          <w:p w14:paraId="19102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13657</w:t>
            </w:r>
          </w:p>
        </w:tc>
        <w:tc>
          <w:tcPr>
            <w:tcW w:w="2071" w:type="pct"/>
            <w:shd w:val="clear" w:color="000000" w:fill="FFFFFF"/>
            <w:vAlign w:val="center"/>
          </w:tcPr>
          <w:p w14:paraId="17BB3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旅游目的地管理（说课+示范课）</w:t>
            </w:r>
          </w:p>
          <w:p w14:paraId="59B35E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（保继刚）</w:t>
            </w:r>
          </w:p>
        </w:tc>
      </w:tr>
      <w:tr w14:paraId="7E3F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19B2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13655</w:t>
            </w:r>
          </w:p>
        </w:tc>
        <w:tc>
          <w:tcPr>
            <w:tcW w:w="2046" w:type="pct"/>
            <w:shd w:val="clear" w:color="000000" w:fill="FFFFFF"/>
            <w:vAlign w:val="center"/>
          </w:tcPr>
          <w:p w14:paraId="594BD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旅游学概论（说课+示范课）（王桀）</w:t>
            </w:r>
          </w:p>
        </w:tc>
        <w:tc>
          <w:tcPr>
            <w:tcW w:w="446" w:type="pct"/>
            <w:shd w:val="clear" w:color="000000" w:fill="FFFFFF"/>
            <w:vAlign w:val="center"/>
          </w:tcPr>
          <w:p w14:paraId="4C165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13656</w:t>
            </w:r>
          </w:p>
        </w:tc>
        <w:tc>
          <w:tcPr>
            <w:tcW w:w="2071" w:type="pct"/>
            <w:shd w:val="clear" w:color="000000" w:fill="FFFFFF"/>
            <w:vAlign w:val="center"/>
          </w:tcPr>
          <w:p w14:paraId="56FCD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旅游消费者行为（说课+示范课）（杜炜）</w:t>
            </w:r>
          </w:p>
        </w:tc>
      </w:tr>
      <w:tr w14:paraId="7A0C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96BD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13658</w:t>
            </w:r>
          </w:p>
        </w:tc>
        <w:tc>
          <w:tcPr>
            <w:tcW w:w="2046" w:type="pct"/>
            <w:shd w:val="clear" w:color="000000" w:fill="FFFFFF"/>
            <w:vAlign w:val="center"/>
          </w:tcPr>
          <w:p w14:paraId="3EF871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旅游接待业（说课+示范课）（刘军）</w:t>
            </w:r>
          </w:p>
        </w:tc>
        <w:tc>
          <w:tcPr>
            <w:tcW w:w="446" w:type="pct"/>
            <w:shd w:val="clear" w:color="000000" w:fill="FFFFFF"/>
            <w:vAlign w:val="center"/>
          </w:tcPr>
          <w:p w14:paraId="78906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13659</w:t>
            </w:r>
          </w:p>
        </w:tc>
        <w:tc>
          <w:tcPr>
            <w:tcW w:w="2071" w:type="pct"/>
            <w:shd w:val="clear" w:color="000000" w:fill="FFFFFF"/>
            <w:vAlign w:val="center"/>
          </w:tcPr>
          <w:p w14:paraId="6880D0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酒店管理原理（说课+示范课）（谷慧敏）</w:t>
            </w:r>
          </w:p>
        </w:tc>
      </w:tr>
      <w:tr w14:paraId="659D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0DAF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13660</w:t>
            </w:r>
          </w:p>
        </w:tc>
        <w:tc>
          <w:tcPr>
            <w:tcW w:w="2046" w:type="pct"/>
            <w:shd w:val="clear" w:color="000000" w:fill="FFFFFF"/>
            <w:vAlign w:val="center"/>
          </w:tcPr>
          <w:p w14:paraId="6237F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酒店运营管理（说课+示范课）（姜红）</w:t>
            </w:r>
          </w:p>
        </w:tc>
        <w:tc>
          <w:tcPr>
            <w:tcW w:w="446" w:type="pct"/>
            <w:shd w:val="clear" w:color="000000" w:fill="FFFFFF"/>
            <w:vAlign w:val="center"/>
          </w:tcPr>
          <w:p w14:paraId="4271E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13661</w:t>
            </w:r>
          </w:p>
        </w:tc>
        <w:tc>
          <w:tcPr>
            <w:tcW w:w="2071" w:type="pct"/>
            <w:shd w:val="clear" w:color="000000" w:fill="FFFFFF"/>
            <w:vAlign w:val="center"/>
          </w:tcPr>
          <w:p w14:paraId="2FB01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会展管理概论（说课+示范课）（罗秋菊）</w:t>
            </w:r>
          </w:p>
        </w:tc>
      </w:tr>
      <w:tr w14:paraId="0C54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7B8D4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13662</w:t>
            </w:r>
          </w:p>
        </w:tc>
        <w:tc>
          <w:tcPr>
            <w:tcW w:w="2046" w:type="pct"/>
            <w:shd w:val="clear" w:color="000000" w:fill="FFFFFF"/>
            <w:vAlign w:val="center"/>
          </w:tcPr>
          <w:p w14:paraId="7E303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会展策划与管理（说课+示范课）</w:t>
            </w:r>
          </w:p>
          <w:p w14:paraId="14B70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（张骁鸣）</w:t>
            </w:r>
          </w:p>
        </w:tc>
        <w:tc>
          <w:tcPr>
            <w:tcW w:w="446" w:type="pct"/>
            <w:shd w:val="clear" w:color="000000" w:fill="FFFFFF"/>
            <w:vAlign w:val="center"/>
          </w:tcPr>
          <w:p w14:paraId="09E17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13664</w:t>
            </w:r>
          </w:p>
        </w:tc>
        <w:tc>
          <w:tcPr>
            <w:tcW w:w="2071" w:type="pct"/>
            <w:shd w:val="clear" w:color="000000" w:fill="FFFFFF"/>
            <w:vAlign w:val="center"/>
          </w:tcPr>
          <w:p w14:paraId="2528E7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中医临床护理学（说课+示范课）</w:t>
            </w:r>
          </w:p>
          <w:p w14:paraId="7703E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（徐桂华）</w:t>
            </w:r>
          </w:p>
        </w:tc>
      </w:tr>
      <w:tr w14:paraId="3674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97CA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13663</w:t>
            </w:r>
          </w:p>
        </w:tc>
        <w:tc>
          <w:tcPr>
            <w:tcW w:w="2046" w:type="pct"/>
            <w:shd w:val="clear" w:color="000000" w:fill="FFFFFF"/>
            <w:vAlign w:val="center"/>
          </w:tcPr>
          <w:p w14:paraId="72D4D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旅游心理学（说课+示范课）（李想）</w:t>
            </w:r>
          </w:p>
        </w:tc>
        <w:tc>
          <w:tcPr>
            <w:tcW w:w="446" w:type="pct"/>
            <w:shd w:val="clear" w:color="000000" w:fill="FFFFFF"/>
            <w:vAlign w:val="center"/>
          </w:tcPr>
          <w:p w14:paraId="26A88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13665</w:t>
            </w:r>
          </w:p>
        </w:tc>
        <w:tc>
          <w:tcPr>
            <w:tcW w:w="2071" w:type="pct"/>
            <w:shd w:val="clear" w:color="000000" w:fill="FFFFFF"/>
            <w:vAlign w:val="center"/>
          </w:tcPr>
          <w:p w14:paraId="7FFA3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精神心理照护学（说课+示范课）（陈瑜）</w:t>
            </w:r>
          </w:p>
        </w:tc>
      </w:tr>
      <w:tr w14:paraId="2502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5EF5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13666</w:t>
            </w:r>
          </w:p>
        </w:tc>
        <w:tc>
          <w:tcPr>
            <w:tcW w:w="2046" w:type="pct"/>
            <w:shd w:val="clear" w:color="000000" w:fill="FFFFFF"/>
            <w:vAlign w:val="center"/>
          </w:tcPr>
          <w:p w14:paraId="1828D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民族学通论（说课+示范课）（何明）</w:t>
            </w:r>
          </w:p>
        </w:tc>
        <w:tc>
          <w:tcPr>
            <w:tcW w:w="446" w:type="pct"/>
            <w:shd w:val="clear" w:color="000000" w:fill="FFFFFF"/>
            <w:vAlign w:val="center"/>
          </w:tcPr>
          <w:p w14:paraId="71A4E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13667</w:t>
            </w:r>
          </w:p>
        </w:tc>
        <w:tc>
          <w:tcPr>
            <w:tcW w:w="2071" w:type="pct"/>
            <w:shd w:val="clear" w:color="000000" w:fill="FFFFFF"/>
            <w:vAlign w:val="center"/>
          </w:tcPr>
          <w:p w14:paraId="25C048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走进西方音乐（说课+示范课）（杨九华）</w:t>
            </w:r>
          </w:p>
        </w:tc>
      </w:tr>
      <w:tr w14:paraId="662A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35" w:type="pct"/>
            <w:shd w:val="clear" w:color="000000" w:fill="FFFFFF"/>
            <w:vAlign w:val="center"/>
          </w:tcPr>
          <w:p w14:paraId="06ACE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13668</w:t>
            </w:r>
          </w:p>
        </w:tc>
        <w:tc>
          <w:tcPr>
            <w:tcW w:w="2046" w:type="pct"/>
            <w:shd w:val="clear" w:color="000000" w:fill="FFFFFF"/>
            <w:vAlign w:val="center"/>
          </w:tcPr>
          <w:p w14:paraId="6ABFF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微生物遗传育种学（说课+示范课）</w:t>
            </w:r>
          </w:p>
          <w:p w14:paraId="24966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（陈献忠）</w:t>
            </w:r>
          </w:p>
        </w:tc>
        <w:tc>
          <w:tcPr>
            <w:tcW w:w="446" w:type="pct"/>
            <w:shd w:val="clear" w:color="000000" w:fill="FFFFFF"/>
            <w:vAlign w:val="center"/>
          </w:tcPr>
          <w:p w14:paraId="2CE69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67B22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5585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75BCF663">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教育改革（72）</w:t>
            </w:r>
          </w:p>
          <w:p w14:paraId="3444D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本部分包括教育政策与法规、高等教育发展趋势等内容。</w:t>
            </w:r>
          </w:p>
        </w:tc>
      </w:tr>
      <w:tr w14:paraId="6A2A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9D27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10014</w:t>
            </w:r>
          </w:p>
        </w:tc>
        <w:tc>
          <w:tcPr>
            <w:tcW w:w="2046" w:type="pct"/>
            <w:shd w:val="clear" w:color="000000" w:fill="FFFFFF"/>
            <w:vAlign w:val="center"/>
          </w:tcPr>
          <w:p w14:paraId="57C7B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改革开放以来我国高等教育政策法规建设的回顾与反思（张乐天）</w:t>
            </w:r>
          </w:p>
        </w:tc>
        <w:tc>
          <w:tcPr>
            <w:tcW w:w="446" w:type="pct"/>
            <w:shd w:val="clear" w:color="000000" w:fill="FFFFFF"/>
            <w:vAlign w:val="center"/>
          </w:tcPr>
          <w:p w14:paraId="300E8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10016</w:t>
            </w:r>
          </w:p>
        </w:tc>
        <w:tc>
          <w:tcPr>
            <w:tcW w:w="2071" w:type="pct"/>
            <w:shd w:val="clear" w:color="000000" w:fill="FFFFFF"/>
            <w:vAlign w:val="center"/>
          </w:tcPr>
          <w:p w14:paraId="06BE9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高等教育法解读（査海波）</w:t>
            </w:r>
          </w:p>
        </w:tc>
      </w:tr>
      <w:tr w14:paraId="2009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F0A5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10015</w:t>
            </w:r>
          </w:p>
        </w:tc>
        <w:tc>
          <w:tcPr>
            <w:tcW w:w="2046" w:type="pct"/>
            <w:shd w:val="clear" w:color="000000" w:fill="FFFFFF"/>
            <w:vAlign w:val="center"/>
          </w:tcPr>
          <w:p w14:paraId="28318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依法治国与加强高等教育政策法规建设（黄忠敬）</w:t>
            </w:r>
          </w:p>
        </w:tc>
        <w:tc>
          <w:tcPr>
            <w:tcW w:w="446" w:type="pct"/>
            <w:shd w:val="clear" w:color="000000" w:fill="FFFFFF"/>
            <w:vAlign w:val="center"/>
          </w:tcPr>
          <w:p w14:paraId="18EF1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10017</w:t>
            </w:r>
          </w:p>
        </w:tc>
        <w:tc>
          <w:tcPr>
            <w:tcW w:w="2071" w:type="pct"/>
            <w:shd w:val="clear" w:color="000000" w:fill="FFFFFF"/>
            <w:vAlign w:val="center"/>
          </w:tcPr>
          <w:p w14:paraId="311643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全球化视野下国际高等教育政策建设（程晋宽）</w:t>
            </w:r>
          </w:p>
        </w:tc>
      </w:tr>
      <w:tr w14:paraId="24DB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8E19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10018</w:t>
            </w:r>
          </w:p>
        </w:tc>
        <w:tc>
          <w:tcPr>
            <w:tcW w:w="2046" w:type="pct"/>
            <w:shd w:val="clear" w:color="000000" w:fill="FFFFFF"/>
            <w:vAlign w:val="center"/>
          </w:tcPr>
          <w:p w14:paraId="6C9B8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高等教育的历史发展（高益民）</w:t>
            </w:r>
          </w:p>
        </w:tc>
        <w:tc>
          <w:tcPr>
            <w:tcW w:w="446" w:type="pct"/>
            <w:shd w:val="clear" w:color="000000" w:fill="FFFFFF"/>
            <w:vAlign w:val="center"/>
          </w:tcPr>
          <w:p w14:paraId="79F57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10023</w:t>
            </w:r>
          </w:p>
        </w:tc>
        <w:tc>
          <w:tcPr>
            <w:tcW w:w="2071" w:type="pct"/>
            <w:shd w:val="clear" w:color="000000" w:fill="FFFFFF"/>
            <w:vAlign w:val="center"/>
          </w:tcPr>
          <w:p w14:paraId="35156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高等教育的目的（林杰）</w:t>
            </w:r>
          </w:p>
        </w:tc>
      </w:tr>
      <w:tr w14:paraId="5E88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24B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10019</w:t>
            </w:r>
          </w:p>
        </w:tc>
        <w:tc>
          <w:tcPr>
            <w:tcW w:w="2046" w:type="pct"/>
            <w:shd w:val="clear" w:color="000000" w:fill="FFFFFF"/>
            <w:vAlign w:val="center"/>
          </w:tcPr>
          <w:p w14:paraId="41045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高等教育的结构（洪成文）</w:t>
            </w:r>
          </w:p>
        </w:tc>
        <w:tc>
          <w:tcPr>
            <w:tcW w:w="446" w:type="pct"/>
            <w:shd w:val="clear" w:color="000000" w:fill="FFFFFF"/>
            <w:vAlign w:val="center"/>
          </w:tcPr>
          <w:p w14:paraId="19961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10024</w:t>
            </w:r>
          </w:p>
        </w:tc>
        <w:tc>
          <w:tcPr>
            <w:tcW w:w="2071" w:type="pct"/>
            <w:shd w:val="clear" w:color="000000" w:fill="FFFFFF"/>
            <w:vAlign w:val="center"/>
          </w:tcPr>
          <w:p w14:paraId="30766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高等教育招生与就业（刘宝存）</w:t>
            </w:r>
          </w:p>
        </w:tc>
      </w:tr>
      <w:tr w14:paraId="7A22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02F8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10020</w:t>
            </w:r>
          </w:p>
        </w:tc>
        <w:tc>
          <w:tcPr>
            <w:tcW w:w="2046" w:type="pct"/>
            <w:shd w:val="clear" w:color="000000" w:fill="FFFFFF"/>
            <w:vAlign w:val="center"/>
          </w:tcPr>
          <w:p w14:paraId="56F0F4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高等教育教学（杨明全）</w:t>
            </w:r>
          </w:p>
        </w:tc>
        <w:tc>
          <w:tcPr>
            <w:tcW w:w="446" w:type="pct"/>
            <w:shd w:val="clear" w:color="000000" w:fill="FFFFFF"/>
            <w:vAlign w:val="center"/>
          </w:tcPr>
          <w:p w14:paraId="0A6C0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10025</w:t>
            </w:r>
          </w:p>
        </w:tc>
        <w:tc>
          <w:tcPr>
            <w:tcW w:w="2071" w:type="pct"/>
            <w:shd w:val="clear" w:color="000000" w:fill="FFFFFF"/>
            <w:vAlign w:val="center"/>
          </w:tcPr>
          <w:p w14:paraId="1FE2A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高等教育的科学研究（谷贤林）</w:t>
            </w:r>
          </w:p>
        </w:tc>
      </w:tr>
      <w:tr w14:paraId="202E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C332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10021</w:t>
            </w:r>
          </w:p>
        </w:tc>
        <w:tc>
          <w:tcPr>
            <w:tcW w:w="2046" w:type="pct"/>
            <w:shd w:val="clear" w:color="000000" w:fill="FFFFFF"/>
            <w:vAlign w:val="center"/>
          </w:tcPr>
          <w:p w14:paraId="682A2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高等教育的社会服务（黄宇）</w:t>
            </w:r>
          </w:p>
        </w:tc>
        <w:tc>
          <w:tcPr>
            <w:tcW w:w="446" w:type="pct"/>
            <w:shd w:val="clear" w:color="000000" w:fill="FFFFFF"/>
            <w:vAlign w:val="center"/>
          </w:tcPr>
          <w:p w14:paraId="66DEA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10026</w:t>
            </w:r>
          </w:p>
        </w:tc>
        <w:tc>
          <w:tcPr>
            <w:tcW w:w="2071" w:type="pct"/>
            <w:shd w:val="clear" w:color="000000" w:fill="FFFFFF"/>
            <w:vAlign w:val="center"/>
          </w:tcPr>
          <w:p w14:paraId="2BA8C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高等教育管理（王璐）</w:t>
            </w:r>
          </w:p>
        </w:tc>
      </w:tr>
      <w:tr w14:paraId="79E0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DAC6B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10022</w:t>
            </w:r>
          </w:p>
        </w:tc>
        <w:tc>
          <w:tcPr>
            <w:tcW w:w="2046" w:type="pct"/>
            <w:shd w:val="clear" w:color="000000" w:fill="FFFFFF"/>
            <w:vAlign w:val="center"/>
          </w:tcPr>
          <w:p w14:paraId="78BB0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高等教育教师与学生（林杰）</w:t>
            </w:r>
          </w:p>
        </w:tc>
        <w:tc>
          <w:tcPr>
            <w:tcW w:w="446" w:type="pct"/>
            <w:shd w:val="clear" w:color="000000" w:fill="FFFFFF"/>
            <w:vAlign w:val="center"/>
          </w:tcPr>
          <w:p w14:paraId="5A85E1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10027</w:t>
            </w:r>
          </w:p>
        </w:tc>
        <w:tc>
          <w:tcPr>
            <w:tcW w:w="2071" w:type="pct"/>
            <w:shd w:val="clear" w:color="000000" w:fill="FFFFFF"/>
            <w:vAlign w:val="center"/>
          </w:tcPr>
          <w:p w14:paraId="2F213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高等教育的发展趋势（谷贤林）</w:t>
            </w:r>
          </w:p>
        </w:tc>
      </w:tr>
      <w:tr w14:paraId="26B4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529F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10115</w:t>
            </w:r>
          </w:p>
        </w:tc>
        <w:tc>
          <w:tcPr>
            <w:tcW w:w="2046" w:type="pct"/>
            <w:shd w:val="clear" w:color="000000" w:fill="FFFFFF"/>
            <w:vAlign w:val="center"/>
          </w:tcPr>
          <w:p w14:paraId="74919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深化教学改革，加强课程建设（陈仲利）</w:t>
            </w:r>
          </w:p>
        </w:tc>
        <w:tc>
          <w:tcPr>
            <w:tcW w:w="446" w:type="pct"/>
            <w:shd w:val="clear" w:color="000000" w:fill="FFFFFF"/>
            <w:vAlign w:val="center"/>
          </w:tcPr>
          <w:p w14:paraId="7D593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10176</w:t>
            </w:r>
          </w:p>
        </w:tc>
        <w:tc>
          <w:tcPr>
            <w:tcW w:w="2071" w:type="pct"/>
            <w:shd w:val="clear" w:color="000000" w:fill="FFFFFF"/>
            <w:vAlign w:val="center"/>
          </w:tcPr>
          <w:p w14:paraId="7B56B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高等教育国际化（周满生）</w:t>
            </w:r>
          </w:p>
        </w:tc>
      </w:tr>
      <w:tr w14:paraId="6CDB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197F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10125</w:t>
            </w:r>
          </w:p>
        </w:tc>
        <w:tc>
          <w:tcPr>
            <w:tcW w:w="2046" w:type="pct"/>
            <w:shd w:val="clear" w:color="000000" w:fill="FFFFFF"/>
            <w:vAlign w:val="center"/>
          </w:tcPr>
          <w:p w14:paraId="6C97B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基于信息及其相互作用下的人才成长机制与高等教育改革（李德昌）</w:t>
            </w:r>
          </w:p>
        </w:tc>
        <w:tc>
          <w:tcPr>
            <w:tcW w:w="446" w:type="pct"/>
            <w:shd w:val="clear" w:color="000000" w:fill="FFFFFF"/>
            <w:vAlign w:val="center"/>
          </w:tcPr>
          <w:p w14:paraId="3B806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10140</w:t>
            </w:r>
          </w:p>
        </w:tc>
        <w:tc>
          <w:tcPr>
            <w:tcW w:w="2071" w:type="pct"/>
            <w:shd w:val="clear" w:color="000000" w:fill="FFFFFF"/>
            <w:vAlign w:val="center"/>
          </w:tcPr>
          <w:p w14:paraId="60107F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哈佛大学教授的工作及其借鉴意义</w:t>
            </w:r>
          </w:p>
          <w:p w14:paraId="00064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（王建民）</w:t>
            </w:r>
          </w:p>
        </w:tc>
      </w:tr>
      <w:tr w14:paraId="1780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52CE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10182</w:t>
            </w:r>
          </w:p>
        </w:tc>
        <w:tc>
          <w:tcPr>
            <w:tcW w:w="2046" w:type="pct"/>
            <w:shd w:val="clear" w:color="000000" w:fill="FFFFFF"/>
            <w:vAlign w:val="center"/>
          </w:tcPr>
          <w:p w14:paraId="1FC6B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让理想照进现实——关于教育终极目的思考（郭益东）</w:t>
            </w:r>
          </w:p>
        </w:tc>
        <w:tc>
          <w:tcPr>
            <w:tcW w:w="446" w:type="pct"/>
            <w:shd w:val="clear" w:color="000000" w:fill="FFFFFF"/>
            <w:vAlign w:val="center"/>
          </w:tcPr>
          <w:p w14:paraId="0D9B7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10141</w:t>
            </w:r>
          </w:p>
        </w:tc>
        <w:tc>
          <w:tcPr>
            <w:tcW w:w="2071" w:type="pct"/>
            <w:shd w:val="clear" w:color="000000" w:fill="FFFFFF"/>
            <w:vAlign w:val="center"/>
          </w:tcPr>
          <w:p w14:paraId="6C4FF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美国一流大学建设与高等教育改革——分析与借鉴（周满生）</w:t>
            </w:r>
          </w:p>
        </w:tc>
      </w:tr>
      <w:tr w14:paraId="2361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435" w:type="pct"/>
            <w:shd w:val="clear" w:color="000000" w:fill="FFFFFF"/>
            <w:vAlign w:val="center"/>
          </w:tcPr>
          <w:p w14:paraId="7C5DF7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10078</w:t>
            </w:r>
          </w:p>
        </w:tc>
        <w:tc>
          <w:tcPr>
            <w:tcW w:w="2046" w:type="pct"/>
            <w:shd w:val="clear" w:color="000000" w:fill="FFFFFF"/>
            <w:vAlign w:val="center"/>
          </w:tcPr>
          <w:p w14:paraId="10B45D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发挥科技创新引领作用 推动大众创业万众创新（王渝生）</w:t>
            </w:r>
          </w:p>
        </w:tc>
        <w:tc>
          <w:tcPr>
            <w:tcW w:w="446" w:type="pct"/>
            <w:shd w:val="clear" w:color="000000" w:fill="FFFFFF"/>
            <w:vAlign w:val="center"/>
          </w:tcPr>
          <w:p w14:paraId="04003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10245</w:t>
            </w:r>
          </w:p>
        </w:tc>
        <w:tc>
          <w:tcPr>
            <w:tcW w:w="2071" w:type="pct"/>
            <w:shd w:val="clear" w:color="000000" w:fill="FFFFFF"/>
            <w:vAlign w:val="center"/>
          </w:tcPr>
          <w:p w14:paraId="58B0E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国家级教学成果奖大讲堂——世界史专业开放式办学模式探索与实践（潘迎春）</w:t>
            </w:r>
          </w:p>
        </w:tc>
      </w:tr>
      <w:tr w14:paraId="50AA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6C7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10246</w:t>
            </w:r>
          </w:p>
        </w:tc>
        <w:tc>
          <w:tcPr>
            <w:tcW w:w="2046" w:type="pct"/>
            <w:shd w:val="clear" w:color="000000" w:fill="FFFFFF"/>
            <w:vAlign w:val="center"/>
          </w:tcPr>
          <w:p w14:paraId="6C77FD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国家级教学成果奖大讲堂——临床医学教学模式的探索与实践（董卫国、朱俊勇）</w:t>
            </w:r>
          </w:p>
        </w:tc>
        <w:tc>
          <w:tcPr>
            <w:tcW w:w="446" w:type="pct"/>
            <w:shd w:val="clear" w:color="000000" w:fill="FFFFFF"/>
            <w:vAlign w:val="center"/>
          </w:tcPr>
          <w:p w14:paraId="3E481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10247</w:t>
            </w:r>
          </w:p>
        </w:tc>
        <w:tc>
          <w:tcPr>
            <w:tcW w:w="2071" w:type="pct"/>
            <w:shd w:val="clear" w:color="000000" w:fill="FFFFFF"/>
            <w:vAlign w:val="center"/>
          </w:tcPr>
          <w:p w14:paraId="2CF9F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创建信息安全专业培养体系，引领专业建设（杜瑞颖）</w:t>
            </w:r>
          </w:p>
        </w:tc>
      </w:tr>
      <w:tr w14:paraId="6447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7603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10310</w:t>
            </w:r>
          </w:p>
        </w:tc>
        <w:tc>
          <w:tcPr>
            <w:tcW w:w="2046" w:type="pct"/>
            <w:shd w:val="clear" w:color="000000" w:fill="FFFFFF"/>
            <w:vAlign w:val="center"/>
          </w:tcPr>
          <w:p w14:paraId="198AB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文化遗产保护人才“三位一体”培养体系的探索与实践（钱耀鹏）</w:t>
            </w:r>
          </w:p>
        </w:tc>
        <w:tc>
          <w:tcPr>
            <w:tcW w:w="446" w:type="pct"/>
            <w:shd w:val="clear" w:color="000000" w:fill="FFFFFF"/>
            <w:vAlign w:val="center"/>
          </w:tcPr>
          <w:p w14:paraId="029F7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10306</w:t>
            </w:r>
          </w:p>
        </w:tc>
        <w:tc>
          <w:tcPr>
            <w:tcW w:w="2071" w:type="pct"/>
            <w:shd w:val="clear" w:color="000000" w:fill="FFFFFF"/>
            <w:vAlign w:val="center"/>
          </w:tcPr>
          <w:p w14:paraId="1C214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产教融合：地方普通高校教师发展之关键（周华丽）</w:t>
            </w:r>
          </w:p>
        </w:tc>
      </w:tr>
      <w:tr w14:paraId="7D68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64D5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10080</w:t>
            </w:r>
          </w:p>
        </w:tc>
        <w:tc>
          <w:tcPr>
            <w:tcW w:w="2046" w:type="pct"/>
            <w:shd w:val="clear" w:color="000000" w:fill="FFFFFF"/>
            <w:vAlign w:val="center"/>
          </w:tcPr>
          <w:p w14:paraId="02201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加快推动大众创业万众创新（王道勇）</w:t>
            </w:r>
          </w:p>
        </w:tc>
        <w:tc>
          <w:tcPr>
            <w:tcW w:w="446" w:type="pct"/>
            <w:shd w:val="clear" w:color="000000" w:fill="FFFFFF"/>
            <w:vAlign w:val="center"/>
          </w:tcPr>
          <w:p w14:paraId="3AFB6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10184</w:t>
            </w:r>
          </w:p>
        </w:tc>
        <w:tc>
          <w:tcPr>
            <w:tcW w:w="2071" w:type="pct"/>
            <w:shd w:val="clear" w:color="000000" w:fill="FFFFFF"/>
            <w:vAlign w:val="center"/>
          </w:tcPr>
          <w:p w14:paraId="07687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英国教育督导理论（王璐）</w:t>
            </w:r>
          </w:p>
        </w:tc>
      </w:tr>
      <w:tr w14:paraId="4058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30B39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10079</w:t>
            </w:r>
          </w:p>
        </w:tc>
        <w:tc>
          <w:tcPr>
            <w:tcW w:w="2046" w:type="pct"/>
            <w:shd w:val="clear" w:color="000000" w:fill="FFFFFF"/>
            <w:vAlign w:val="center"/>
          </w:tcPr>
          <w:p w14:paraId="3C9FC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深入实施创新驱动发展战略（许倞）</w:t>
            </w:r>
          </w:p>
        </w:tc>
        <w:tc>
          <w:tcPr>
            <w:tcW w:w="446" w:type="pct"/>
            <w:shd w:val="clear" w:color="000000" w:fill="FFFFFF"/>
            <w:vAlign w:val="center"/>
          </w:tcPr>
          <w:p w14:paraId="65E16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10178</w:t>
            </w:r>
          </w:p>
        </w:tc>
        <w:tc>
          <w:tcPr>
            <w:tcW w:w="2071" w:type="pct"/>
            <w:shd w:val="clear" w:color="000000" w:fill="FFFFFF"/>
            <w:vAlign w:val="center"/>
          </w:tcPr>
          <w:p w14:paraId="7BAEC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大学生创新能力培养（冯林）</w:t>
            </w:r>
          </w:p>
        </w:tc>
      </w:tr>
      <w:tr w14:paraId="6FFD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CA02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10213</w:t>
            </w:r>
          </w:p>
        </w:tc>
        <w:tc>
          <w:tcPr>
            <w:tcW w:w="2046" w:type="pct"/>
            <w:shd w:val="clear" w:color="000000" w:fill="FFFFFF"/>
            <w:vAlign w:val="bottom"/>
          </w:tcPr>
          <w:p w14:paraId="7ECAB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创业教育与专业教育深度融合的改革与实践（黄兆信）</w:t>
            </w:r>
          </w:p>
        </w:tc>
        <w:tc>
          <w:tcPr>
            <w:tcW w:w="446" w:type="pct"/>
            <w:shd w:val="clear" w:color="000000" w:fill="FFFFFF"/>
            <w:vAlign w:val="center"/>
          </w:tcPr>
          <w:p w14:paraId="419AB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10239</w:t>
            </w:r>
          </w:p>
        </w:tc>
        <w:tc>
          <w:tcPr>
            <w:tcW w:w="2071" w:type="pct"/>
            <w:shd w:val="clear" w:color="000000" w:fill="FFFFFF"/>
            <w:vAlign w:val="center"/>
          </w:tcPr>
          <w:p w14:paraId="41E1A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独立学院：转设与转型的双重挑战</w:t>
            </w:r>
          </w:p>
          <w:p w14:paraId="0D878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（甘德安）</w:t>
            </w:r>
          </w:p>
        </w:tc>
      </w:tr>
      <w:tr w14:paraId="340B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3805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10224</w:t>
            </w:r>
          </w:p>
        </w:tc>
        <w:tc>
          <w:tcPr>
            <w:tcW w:w="2046" w:type="pct"/>
            <w:shd w:val="clear" w:color="000000" w:fill="FFFFFF"/>
            <w:vAlign w:val="center"/>
          </w:tcPr>
          <w:p w14:paraId="53A93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拔尖创新人才的培育与思考（宋乃庆）</w:t>
            </w:r>
          </w:p>
        </w:tc>
        <w:tc>
          <w:tcPr>
            <w:tcW w:w="446" w:type="pct"/>
            <w:shd w:val="clear" w:color="000000" w:fill="FFFFFF"/>
            <w:vAlign w:val="center"/>
          </w:tcPr>
          <w:p w14:paraId="02C97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10231</w:t>
            </w:r>
          </w:p>
        </w:tc>
        <w:tc>
          <w:tcPr>
            <w:tcW w:w="2071" w:type="pct"/>
            <w:shd w:val="clear" w:color="000000" w:fill="FFFFFF"/>
            <w:vAlign w:val="center"/>
          </w:tcPr>
          <w:p w14:paraId="47FAB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自主创新原理与方法——TRIZ（李静）</w:t>
            </w:r>
          </w:p>
        </w:tc>
      </w:tr>
      <w:tr w14:paraId="1FFA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463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10303</w:t>
            </w:r>
          </w:p>
        </w:tc>
        <w:tc>
          <w:tcPr>
            <w:tcW w:w="2046" w:type="pct"/>
            <w:shd w:val="clear" w:color="000000" w:fill="FFFFFF"/>
            <w:vAlign w:val="center"/>
          </w:tcPr>
          <w:p w14:paraId="64F73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青年教师创新与成才（王汉杰）</w:t>
            </w:r>
          </w:p>
        </w:tc>
        <w:tc>
          <w:tcPr>
            <w:tcW w:w="446" w:type="pct"/>
            <w:shd w:val="clear" w:color="000000" w:fill="FFFFFF"/>
            <w:vAlign w:val="center"/>
          </w:tcPr>
          <w:p w14:paraId="40FEA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10305</w:t>
            </w:r>
          </w:p>
        </w:tc>
        <w:tc>
          <w:tcPr>
            <w:tcW w:w="2071" w:type="pct"/>
            <w:shd w:val="clear" w:color="000000" w:fill="FFFFFF"/>
            <w:vAlign w:val="center"/>
          </w:tcPr>
          <w:p w14:paraId="0C1DC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大学生创新成果的管理与指导（刘彦军）</w:t>
            </w:r>
          </w:p>
        </w:tc>
      </w:tr>
      <w:tr w14:paraId="2E60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BBE5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10338</w:t>
            </w:r>
          </w:p>
        </w:tc>
        <w:tc>
          <w:tcPr>
            <w:tcW w:w="2046" w:type="pct"/>
            <w:shd w:val="clear" w:color="000000" w:fill="FFFFFF"/>
            <w:vAlign w:val="center"/>
          </w:tcPr>
          <w:p w14:paraId="7A9188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大学精神与学术责任——我国高等教育改革若干问题的讨论（李曼丽）</w:t>
            </w:r>
          </w:p>
        </w:tc>
        <w:tc>
          <w:tcPr>
            <w:tcW w:w="446" w:type="pct"/>
            <w:shd w:val="clear" w:color="000000" w:fill="FFFFFF"/>
            <w:vAlign w:val="center"/>
          </w:tcPr>
          <w:p w14:paraId="231D4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10512</w:t>
            </w:r>
          </w:p>
        </w:tc>
        <w:tc>
          <w:tcPr>
            <w:tcW w:w="2071" w:type="pct"/>
            <w:shd w:val="clear" w:color="000000" w:fill="FFFFFF"/>
            <w:vAlign w:val="center"/>
          </w:tcPr>
          <w:p w14:paraId="2B581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教学名师谈教学——高校教学改革与教师成长杂谈（李辉）</w:t>
            </w:r>
          </w:p>
        </w:tc>
      </w:tr>
      <w:tr w14:paraId="6487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3B33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10367</w:t>
            </w:r>
          </w:p>
        </w:tc>
        <w:tc>
          <w:tcPr>
            <w:tcW w:w="2046" w:type="pct"/>
            <w:shd w:val="clear" w:color="000000" w:fill="FFFFFF"/>
            <w:vAlign w:val="center"/>
          </w:tcPr>
          <w:p w14:paraId="7690E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创新型人才特征与培养（谷贤林）</w:t>
            </w:r>
          </w:p>
        </w:tc>
        <w:tc>
          <w:tcPr>
            <w:tcW w:w="446" w:type="pct"/>
            <w:shd w:val="clear" w:color="000000" w:fill="FFFFFF"/>
            <w:vAlign w:val="center"/>
          </w:tcPr>
          <w:p w14:paraId="3CECB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10494</w:t>
            </w:r>
          </w:p>
        </w:tc>
        <w:tc>
          <w:tcPr>
            <w:tcW w:w="2071" w:type="pct"/>
            <w:shd w:val="clear" w:color="000000" w:fill="FFFFFF"/>
            <w:vAlign w:val="center"/>
          </w:tcPr>
          <w:p w14:paraId="5D77E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教育理念与教学改革（吴能表）</w:t>
            </w:r>
          </w:p>
        </w:tc>
      </w:tr>
      <w:tr w14:paraId="241A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9BE1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10388</w:t>
            </w:r>
          </w:p>
        </w:tc>
        <w:tc>
          <w:tcPr>
            <w:tcW w:w="2046" w:type="pct"/>
            <w:shd w:val="clear" w:color="000000" w:fill="FFFFFF"/>
            <w:vAlign w:val="center"/>
          </w:tcPr>
          <w:p w14:paraId="68DB5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国家创新发展战略与高校教育改革</w:t>
            </w:r>
          </w:p>
          <w:p w14:paraId="235F7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（张慕葏）</w:t>
            </w:r>
          </w:p>
        </w:tc>
        <w:tc>
          <w:tcPr>
            <w:tcW w:w="446" w:type="pct"/>
            <w:shd w:val="clear" w:color="000000" w:fill="FFFFFF"/>
            <w:vAlign w:val="center"/>
          </w:tcPr>
          <w:p w14:paraId="2EC87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10413</w:t>
            </w:r>
          </w:p>
        </w:tc>
        <w:tc>
          <w:tcPr>
            <w:tcW w:w="2071" w:type="pct"/>
            <w:shd w:val="clear" w:color="000000" w:fill="FFFFFF"/>
            <w:vAlign w:val="center"/>
          </w:tcPr>
          <w:p w14:paraId="68DCA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经济全球化背景下的国际高等教育发展现状与趋势（王晓阳）</w:t>
            </w:r>
          </w:p>
        </w:tc>
      </w:tr>
      <w:tr w14:paraId="71F0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BDD9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10419</w:t>
            </w:r>
          </w:p>
        </w:tc>
        <w:tc>
          <w:tcPr>
            <w:tcW w:w="2046" w:type="pct"/>
            <w:shd w:val="clear" w:color="000000" w:fill="FFFFFF"/>
            <w:vAlign w:val="center"/>
          </w:tcPr>
          <w:p w14:paraId="1F118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世界大学三大原型及中国大学双一流建设（王晓阳）</w:t>
            </w:r>
          </w:p>
        </w:tc>
        <w:tc>
          <w:tcPr>
            <w:tcW w:w="446" w:type="pct"/>
            <w:shd w:val="clear" w:color="000000" w:fill="FFFFFF"/>
            <w:vAlign w:val="center"/>
          </w:tcPr>
          <w:p w14:paraId="5DCF7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10416</w:t>
            </w:r>
          </w:p>
        </w:tc>
        <w:tc>
          <w:tcPr>
            <w:tcW w:w="2071" w:type="pct"/>
            <w:shd w:val="clear" w:color="000000" w:fill="FFFFFF"/>
            <w:vAlign w:val="center"/>
          </w:tcPr>
          <w:p w14:paraId="2BC87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全球化、</w:t>
            </w:r>
            <w:bookmarkStart w:id="110" w:name="bkPolitics3250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885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1" w:name="bkPolitics3031510"/>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11"/>
              </w:sdtContent>
            </w:sdt>
            <w:bookmarkEnd w:id="110"/>
            <w:r>
              <w:rPr>
                <w:rFonts w:hint="default" w:ascii="Times New Roman" w:hAnsi="Times New Roman" w:eastAsia="仿宋_GB2312" w:cs="Times New Roman"/>
                <w:color w:val="000000" w:themeColor="text1"/>
                <w:sz w:val="21"/>
                <w:szCs w:val="21"/>
                <w14:textFill>
                  <w14:solidFill>
                    <w14:schemeClr w14:val="tx1"/>
                  </w14:solidFill>
                </w14:textFill>
              </w:rPr>
              <w:t>与中国国际教育的机遇与挑战（王晓阳）</w:t>
            </w:r>
          </w:p>
        </w:tc>
      </w:tr>
      <w:tr w14:paraId="1535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9B976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10439</w:t>
            </w:r>
          </w:p>
        </w:tc>
        <w:tc>
          <w:tcPr>
            <w:tcW w:w="2046" w:type="pct"/>
            <w:shd w:val="clear" w:color="000000" w:fill="FFFFFF"/>
            <w:vAlign w:val="center"/>
          </w:tcPr>
          <w:p w14:paraId="396D3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教育科学与实证研究（杨开城）</w:t>
            </w:r>
          </w:p>
        </w:tc>
        <w:tc>
          <w:tcPr>
            <w:tcW w:w="446" w:type="pct"/>
            <w:shd w:val="clear" w:color="000000" w:fill="FFFFFF"/>
            <w:vAlign w:val="center"/>
          </w:tcPr>
          <w:p w14:paraId="64A53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10455</w:t>
            </w:r>
          </w:p>
        </w:tc>
        <w:tc>
          <w:tcPr>
            <w:tcW w:w="2071" w:type="pct"/>
            <w:shd w:val="clear" w:color="000000" w:fill="FFFFFF"/>
            <w:vAlign w:val="center"/>
          </w:tcPr>
          <w:p w14:paraId="06FA9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备战合格评估，促进长效发展（李芳）</w:t>
            </w:r>
          </w:p>
        </w:tc>
      </w:tr>
      <w:tr w14:paraId="7F31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F92D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10459</w:t>
            </w:r>
          </w:p>
        </w:tc>
        <w:tc>
          <w:tcPr>
            <w:tcW w:w="2046" w:type="pct"/>
            <w:shd w:val="clear" w:color="000000" w:fill="FFFFFF"/>
            <w:vAlign w:val="center"/>
          </w:tcPr>
          <w:p w14:paraId="30AF08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高校“双一流建设”的教育计量学思考（蒋国华）</w:t>
            </w:r>
          </w:p>
        </w:tc>
        <w:tc>
          <w:tcPr>
            <w:tcW w:w="446" w:type="pct"/>
            <w:shd w:val="clear" w:color="000000" w:fill="FFFFFF"/>
            <w:vAlign w:val="center"/>
          </w:tcPr>
          <w:p w14:paraId="5ADE0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10461</w:t>
            </w:r>
          </w:p>
        </w:tc>
        <w:tc>
          <w:tcPr>
            <w:tcW w:w="2071" w:type="pct"/>
            <w:shd w:val="clear" w:color="000000" w:fill="FFFFFF"/>
            <w:vAlign w:val="center"/>
          </w:tcPr>
          <w:p w14:paraId="27FBD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课程重组 产教融合 流程重造：应用型大学转型三要素（甘德安）</w:t>
            </w:r>
          </w:p>
        </w:tc>
      </w:tr>
      <w:tr w14:paraId="2420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F35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10465</w:t>
            </w:r>
          </w:p>
        </w:tc>
        <w:tc>
          <w:tcPr>
            <w:tcW w:w="2046" w:type="pct"/>
            <w:shd w:val="clear" w:color="000000" w:fill="FFFFFF"/>
            <w:vAlign w:val="center"/>
          </w:tcPr>
          <w:p w14:paraId="24B45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英国教育改革与发展对国内高校教育的借鉴（王璐）</w:t>
            </w:r>
          </w:p>
        </w:tc>
        <w:tc>
          <w:tcPr>
            <w:tcW w:w="446" w:type="pct"/>
            <w:shd w:val="clear" w:color="000000" w:fill="FFFFFF"/>
            <w:vAlign w:val="center"/>
          </w:tcPr>
          <w:p w14:paraId="482B0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10476</w:t>
            </w:r>
          </w:p>
        </w:tc>
        <w:tc>
          <w:tcPr>
            <w:tcW w:w="2071" w:type="pct"/>
            <w:shd w:val="clear" w:color="000000" w:fill="FFFFFF"/>
            <w:vAlign w:val="center"/>
          </w:tcPr>
          <w:p w14:paraId="0064C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新时期新规定新发展——高校学生管理制度的改革与创新（沈亚平）</w:t>
            </w:r>
          </w:p>
        </w:tc>
      </w:tr>
      <w:tr w14:paraId="4104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D772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10477</w:t>
            </w:r>
          </w:p>
        </w:tc>
        <w:tc>
          <w:tcPr>
            <w:tcW w:w="2046" w:type="pct"/>
            <w:shd w:val="clear" w:color="000000" w:fill="FFFFFF"/>
            <w:vAlign w:val="center"/>
          </w:tcPr>
          <w:p w14:paraId="0AD4D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知识共享——进击的互联网+教（孟克）</w:t>
            </w:r>
          </w:p>
        </w:tc>
        <w:tc>
          <w:tcPr>
            <w:tcW w:w="446" w:type="pct"/>
            <w:shd w:val="clear" w:color="000000" w:fill="FFFFFF"/>
            <w:vAlign w:val="center"/>
          </w:tcPr>
          <w:p w14:paraId="302E6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10481</w:t>
            </w:r>
          </w:p>
        </w:tc>
        <w:tc>
          <w:tcPr>
            <w:tcW w:w="2071" w:type="pct"/>
            <w:shd w:val="clear" w:color="000000" w:fill="FFFFFF"/>
            <w:vAlign w:val="center"/>
          </w:tcPr>
          <w:p w14:paraId="443A5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未来大学的创新——生本教育与组合学分制（丁晓良）</w:t>
            </w:r>
          </w:p>
        </w:tc>
      </w:tr>
      <w:tr w14:paraId="0165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6763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10484</w:t>
            </w:r>
          </w:p>
        </w:tc>
        <w:tc>
          <w:tcPr>
            <w:tcW w:w="2046" w:type="pct"/>
            <w:shd w:val="clear" w:color="000000" w:fill="FFFFFF"/>
            <w:vAlign w:val="center"/>
          </w:tcPr>
          <w:p w14:paraId="18293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中国地方高校发展的杀手锏：战略发展规划的新进展（洪成文）</w:t>
            </w:r>
          </w:p>
        </w:tc>
        <w:tc>
          <w:tcPr>
            <w:tcW w:w="446" w:type="pct"/>
            <w:shd w:val="clear" w:color="000000" w:fill="FFFFFF"/>
            <w:vAlign w:val="center"/>
          </w:tcPr>
          <w:p w14:paraId="3C208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10489</w:t>
            </w:r>
          </w:p>
        </w:tc>
        <w:tc>
          <w:tcPr>
            <w:tcW w:w="2071" w:type="pct"/>
            <w:shd w:val="clear" w:color="000000" w:fill="FFFFFF"/>
            <w:vAlign w:val="center"/>
          </w:tcPr>
          <w:p w14:paraId="7F593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大数据视角下的教学范式创新（周华丽）</w:t>
            </w:r>
          </w:p>
        </w:tc>
      </w:tr>
      <w:tr w14:paraId="0C13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4934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10694</w:t>
            </w:r>
          </w:p>
        </w:tc>
        <w:tc>
          <w:tcPr>
            <w:tcW w:w="2046" w:type="pct"/>
            <w:shd w:val="clear" w:color="000000" w:fill="FFFFFF"/>
            <w:vAlign w:val="center"/>
          </w:tcPr>
          <w:p w14:paraId="0165F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双一流院校建设的对策与思考（蒋国华）</w:t>
            </w:r>
          </w:p>
        </w:tc>
        <w:tc>
          <w:tcPr>
            <w:tcW w:w="446" w:type="pct"/>
            <w:shd w:val="clear" w:color="000000" w:fill="FFFFFF"/>
            <w:vAlign w:val="center"/>
          </w:tcPr>
          <w:p w14:paraId="2A79B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10688</w:t>
            </w:r>
          </w:p>
        </w:tc>
        <w:tc>
          <w:tcPr>
            <w:tcW w:w="2071" w:type="pct"/>
            <w:shd w:val="clear" w:color="000000" w:fill="FFFFFF"/>
            <w:vAlign w:val="center"/>
          </w:tcPr>
          <w:p w14:paraId="2C25A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人工智能在课堂革命中的应用（杨东杰）</w:t>
            </w:r>
          </w:p>
        </w:tc>
      </w:tr>
      <w:tr w14:paraId="35BE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3498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10782</w:t>
            </w:r>
          </w:p>
        </w:tc>
        <w:tc>
          <w:tcPr>
            <w:tcW w:w="2046" w:type="pct"/>
            <w:shd w:val="clear" w:color="000000" w:fill="FFFFFF"/>
            <w:vAlign w:val="center"/>
          </w:tcPr>
          <w:p w14:paraId="4F319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高校一流人才培养（卢春龙）</w:t>
            </w:r>
          </w:p>
        </w:tc>
        <w:tc>
          <w:tcPr>
            <w:tcW w:w="446" w:type="pct"/>
            <w:shd w:val="clear" w:color="000000" w:fill="FFFFFF"/>
            <w:vAlign w:val="center"/>
          </w:tcPr>
          <w:p w14:paraId="1B055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10940</w:t>
            </w:r>
          </w:p>
        </w:tc>
        <w:tc>
          <w:tcPr>
            <w:tcW w:w="2071" w:type="pct"/>
            <w:shd w:val="clear" w:color="000000" w:fill="FFFFFF"/>
            <w:vAlign w:val="center"/>
          </w:tcPr>
          <w:p w14:paraId="4DCD3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考试•评分•创新（卢晓东）</w:t>
            </w:r>
          </w:p>
        </w:tc>
      </w:tr>
      <w:tr w14:paraId="76A0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DFC0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10876</w:t>
            </w:r>
          </w:p>
        </w:tc>
        <w:tc>
          <w:tcPr>
            <w:tcW w:w="2046" w:type="pct"/>
            <w:shd w:val="clear" w:color="000000" w:fill="FFFFFF"/>
            <w:vAlign w:val="center"/>
          </w:tcPr>
          <w:p w14:paraId="79036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中美大学的通识教育之比较（李晖）</w:t>
            </w:r>
          </w:p>
        </w:tc>
        <w:tc>
          <w:tcPr>
            <w:tcW w:w="446" w:type="pct"/>
            <w:shd w:val="clear" w:color="000000" w:fill="FFFFFF"/>
            <w:vAlign w:val="center"/>
          </w:tcPr>
          <w:p w14:paraId="5C6E2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10171</w:t>
            </w:r>
          </w:p>
        </w:tc>
        <w:tc>
          <w:tcPr>
            <w:tcW w:w="2071" w:type="pct"/>
            <w:shd w:val="clear" w:color="000000" w:fill="FFFFFF"/>
            <w:vAlign w:val="center"/>
          </w:tcPr>
          <w:p w14:paraId="2293F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技术如何革新教育（余胜泉）</w:t>
            </w:r>
          </w:p>
        </w:tc>
      </w:tr>
      <w:tr w14:paraId="5350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4339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10203</w:t>
            </w:r>
          </w:p>
        </w:tc>
        <w:tc>
          <w:tcPr>
            <w:tcW w:w="2046" w:type="pct"/>
            <w:shd w:val="clear" w:color="000000" w:fill="FFFFFF"/>
            <w:vAlign w:val="center"/>
          </w:tcPr>
          <w:p w14:paraId="1E43E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以MOOC促进教学模式改革的实践</w:t>
            </w:r>
          </w:p>
          <w:p w14:paraId="169AA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（李芳）</w:t>
            </w:r>
          </w:p>
        </w:tc>
        <w:tc>
          <w:tcPr>
            <w:tcW w:w="446" w:type="pct"/>
            <w:shd w:val="clear" w:color="000000" w:fill="FFFFFF"/>
            <w:vAlign w:val="center"/>
          </w:tcPr>
          <w:p w14:paraId="23879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10924</w:t>
            </w:r>
          </w:p>
        </w:tc>
        <w:tc>
          <w:tcPr>
            <w:tcW w:w="2071" w:type="pct"/>
            <w:shd w:val="clear" w:color="000000" w:fill="FFFFFF"/>
            <w:vAlign w:val="center"/>
          </w:tcPr>
          <w:p w14:paraId="36A0F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高校课程建设与质量提升纵深谈</w:t>
            </w:r>
          </w:p>
          <w:p w14:paraId="1EB63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（甘德安）</w:t>
            </w:r>
          </w:p>
        </w:tc>
      </w:tr>
      <w:tr w14:paraId="0F75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B825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10927</w:t>
            </w:r>
          </w:p>
        </w:tc>
        <w:tc>
          <w:tcPr>
            <w:tcW w:w="2046" w:type="pct"/>
            <w:shd w:val="clear" w:color="000000" w:fill="FFFFFF"/>
            <w:vAlign w:val="center"/>
          </w:tcPr>
          <w:p w14:paraId="1FD92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高校“健全党全面领导制度”的认识与实践（鲍善冰）</w:t>
            </w:r>
          </w:p>
        </w:tc>
        <w:tc>
          <w:tcPr>
            <w:tcW w:w="446" w:type="pct"/>
            <w:shd w:val="clear" w:color="000000" w:fill="FFFFFF"/>
            <w:vAlign w:val="center"/>
          </w:tcPr>
          <w:p w14:paraId="29E32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10929</w:t>
            </w:r>
          </w:p>
        </w:tc>
        <w:tc>
          <w:tcPr>
            <w:tcW w:w="2071" w:type="pct"/>
            <w:shd w:val="clear" w:color="000000" w:fill="FFFFFF"/>
            <w:vAlign w:val="center"/>
          </w:tcPr>
          <w:p w14:paraId="03A61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构建新时代高校网络党建与思想政治教育体系（陈雄辉）</w:t>
            </w:r>
          </w:p>
        </w:tc>
      </w:tr>
      <w:tr w14:paraId="115B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809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10784</w:t>
            </w:r>
          </w:p>
        </w:tc>
        <w:tc>
          <w:tcPr>
            <w:tcW w:w="2046" w:type="pct"/>
            <w:shd w:val="clear" w:color="000000" w:fill="FFFFFF"/>
            <w:vAlign w:val="center"/>
          </w:tcPr>
          <w:p w14:paraId="150F2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OBE（成果导向教育）教育教学理念与实施（郭江峰）</w:t>
            </w:r>
          </w:p>
        </w:tc>
        <w:tc>
          <w:tcPr>
            <w:tcW w:w="446" w:type="pct"/>
            <w:shd w:val="clear" w:color="000000" w:fill="FFFFFF"/>
            <w:vAlign w:val="center"/>
          </w:tcPr>
          <w:p w14:paraId="4AD1A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10948</w:t>
            </w:r>
          </w:p>
        </w:tc>
        <w:tc>
          <w:tcPr>
            <w:tcW w:w="2071" w:type="pct"/>
            <w:shd w:val="clear" w:color="000000" w:fill="FFFFFF"/>
            <w:vAlign w:val="center"/>
          </w:tcPr>
          <w:p w14:paraId="34E753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国际视野中“以学生为中心”的理念与实践（郑宏）</w:t>
            </w:r>
          </w:p>
        </w:tc>
      </w:tr>
      <w:tr w14:paraId="15BB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2568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12869</w:t>
            </w:r>
          </w:p>
        </w:tc>
        <w:tc>
          <w:tcPr>
            <w:tcW w:w="2046" w:type="pct"/>
            <w:shd w:val="clear" w:color="000000" w:fill="FFFFFF"/>
            <w:vAlign w:val="center"/>
          </w:tcPr>
          <w:p w14:paraId="53BC86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新时代高校内部质量保障体系建设</w:t>
            </w:r>
          </w:p>
          <w:p w14:paraId="554AF5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（李亚东）</w:t>
            </w:r>
          </w:p>
        </w:tc>
        <w:tc>
          <w:tcPr>
            <w:tcW w:w="446" w:type="pct"/>
            <w:shd w:val="clear" w:color="000000" w:fill="FFFFFF"/>
            <w:vAlign w:val="center"/>
          </w:tcPr>
          <w:p w14:paraId="1488E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12870</w:t>
            </w:r>
          </w:p>
        </w:tc>
        <w:tc>
          <w:tcPr>
            <w:tcW w:w="2071" w:type="pct"/>
            <w:shd w:val="clear" w:color="000000" w:fill="FFFFFF"/>
            <w:vAlign w:val="center"/>
          </w:tcPr>
          <w:p w14:paraId="49540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新时代高校内部质量保障体系建设的新时期与新工具（李国强）</w:t>
            </w:r>
          </w:p>
        </w:tc>
      </w:tr>
      <w:tr w14:paraId="2B6A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9E40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12872</w:t>
            </w:r>
          </w:p>
        </w:tc>
        <w:tc>
          <w:tcPr>
            <w:tcW w:w="2046" w:type="pct"/>
            <w:shd w:val="clear" w:color="000000" w:fill="FFFFFF"/>
            <w:vAlign w:val="center"/>
          </w:tcPr>
          <w:p w14:paraId="43EFD5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教师教学能力提升的理论视角（赵婷婷）</w:t>
            </w:r>
          </w:p>
        </w:tc>
        <w:tc>
          <w:tcPr>
            <w:tcW w:w="446" w:type="pct"/>
            <w:shd w:val="clear" w:color="000000" w:fill="FFFFFF"/>
            <w:vAlign w:val="center"/>
          </w:tcPr>
          <w:p w14:paraId="551F4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10772</w:t>
            </w:r>
          </w:p>
        </w:tc>
        <w:tc>
          <w:tcPr>
            <w:tcW w:w="2071" w:type="pct"/>
            <w:shd w:val="clear" w:color="000000" w:fill="FFFFFF"/>
            <w:vAlign w:val="center"/>
          </w:tcPr>
          <w:p w14:paraId="047A2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高校教育教学改革创新的哲学思考</w:t>
            </w:r>
          </w:p>
          <w:p w14:paraId="00996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（李春秋）</w:t>
            </w:r>
          </w:p>
        </w:tc>
      </w:tr>
      <w:tr w14:paraId="7F22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6C6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13485</w:t>
            </w:r>
          </w:p>
        </w:tc>
        <w:tc>
          <w:tcPr>
            <w:tcW w:w="2046" w:type="pct"/>
            <w:shd w:val="clear" w:color="000000" w:fill="FFFFFF"/>
            <w:vAlign w:val="center"/>
          </w:tcPr>
          <w:p w14:paraId="58F74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教育数字化背景下高校教育高质量发展的进程与趋势（李玉顺）</w:t>
            </w:r>
          </w:p>
        </w:tc>
        <w:tc>
          <w:tcPr>
            <w:tcW w:w="446" w:type="pct"/>
            <w:shd w:val="clear" w:color="000000" w:fill="FFFFFF"/>
            <w:vAlign w:val="center"/>
          </w:tcPr>
          <w:p w14:paraId="01973D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13509</w:t>
            </w:r>
          </w:p>
        </w:tc>
        <w:tc>
          <w:tcPr>
            <w:tcW w:w="2071" w:type="pct"/>
            <w:shd w:val="clear" w:color="000000" w:fill="FFFFFF"/>
            <w:vAlign w:val="center"/>
          </w:tcPr>
          <w:p w14:paraId="701FC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数字时代背景下“创新链、金融链、产业链、政策链”融合发展——以广东为例（陈雄辉）</w:t>
            </w:r>
          </w:p>
        </w:tc>
      </w:tr>
      <w:tr w14:paraId="766B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095BF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kern w:val="0"/>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创新创业教育（62）</w:t>
            </w:r>
          </w:p>
          <w:p w14:paraId="52610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部分内容包含创新创业人才培养模式，高校创新创业教育的课程开发与实践，创业管理，创新素质培养的基本原理、策略与方法，互联网+创新创业教学实践等。</w:t>
            </w:r>
          </w:p>
        </w:tc>
      </w:tr>
      <w:tr w14:paraId="38EE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E14F1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12413</w:t>
            </w:r>
          </w:p>
        </w:tc>
        <w:tc>
          <w:tcPr>
            <w:tcW w:w="2046" w:type="pct"/>
            <w:shd w:val="clear" w:color="000000" w:fill="FFFFFF"/>
            <w:vAlign w:val="center"/>
          </w:tcPr>
          <w:p w14:paraId="0DADD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高校教师创新创业教育能力提升——创业教育的指导思想和原则（王艳茹）</w:t>
            </w:r>
          </w:p>
        </w:tc>
        <w:tc>
          <w:tcPr>
            <w:tcW w:w="446" w:type="pct"/>
            <w:shd w:val="clear" w:color="000000" w:fill="FFFFFF"/>
            <w:vAlign w:val="center"/>
          </w:tcPr>
          <w:p w14:paraId="48168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12851</w:t>
            </w:r>
          </w:p>
        </w:tc>
        <w:tc>
          <w:tcPr>
            <w:tcW w:w="2071" w:type="pct"/>
            <w:shd w:val="clear" w:color="000000" w:fill="FFFFFF"/>
            <w:vAlign w:val="center"/>
          </w:tcPr>
          <w:p w14:paraId="22D877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“互联网+”大学生创新创业大赛赛势分析（李家华）</w:t>
            </w:r>
          </w:p>
        </w:tc>
      </w:tr>
      <w:tr w14:paraId="5871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AD73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12852</w:t>
            </w:r>
          </w:p>
        </w:tc>
        <w:tc>
          <w:tcPr>
            <w:tcW w:w="2046" w:type="pct"/>
            <w:shd w:val="clear" w:color="000000" w:fill="FFFFFF"/>
            <w:vAlign w:val="center"/>
          </w:tcPr>
          <w:p w14:paraId="1B887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打造具有核心竞争力的“互联网+”特色项目团队（任荣伟、吴隽）</w:t>
            </w:r>
          </w:p>
        </w:tc>
        <w:tc>
          <w:tcPr>
            <w:tcW w:w="446" w:type="pct"/>
            <w:shd w:val="clear" w:color="000000" w:fill="FFFFFF"/>
            <w:vAlign w:val="center"/>
          </w:tcPr>
          <w:p w14:paraId="4DBAD5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12433</w:t>
            </w:r>
          </w:p>
        </w:tc>
        <w:tc>
          <w:tcPr>
            <w:tcW w:w="2071" w:type="pct"/>
            <w:shd w:val="clear" w:color="000000" w:fill="FFFFFF"/>
            <w:vAlign w:val="center"/>
          </w:tcPr>
          <w:p w14:paraId="095DE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高校创新创业教育课程开发与实践——以黄淮学院为例（刘彦军）</w:t>
            </w:r>
          </w:p>
        </w:tc>
      </w:tr>
      <w:tr w14:paraId="6BE5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90D1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12414</w:t>
            </w:r>
          </w:p>
        </w:tc>
        <w:tc>
          <w:tcPr>
            <w:tcW w:w="2046" w:type="pct"/>
            <w:shd w:val="clear" w:color="000000" w:fill="FFFFFF"/>
            <w:vAlign w:val="center"/>
          </w:tcPr>
          <w:p w14:paraId="729F7A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高校教师创新创业教育能力提升——创业精神与创业团队（王艳茹）</w:t>
            </w:r>
          </w:p>
        </w:tc>
        <w:tc>
          <w:tcPr>
            <w:tcW w:w="446" w:type="pct"/>
            <w:shd w:val="clear" w:color="000000" w:fill="FFFFFF"/>
            <w:vAlign w:val="center"/>
          </w:tcPr>
          <w:p w14:paraId="2584B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12415</w:t>
            </w:r>
          </w:p>
        </w:tc>
        <w:tc>
          <w:tcPr>
            <w:tcW w:w="2071" w:type="pct"/>
            <w:shd w:val="clear" w:color="000000" w:fill="FFFFFF"/>
            <w:vAlign w:val="center"/>
          </w:tcPr>
          <w:p w14:paraId="6DA236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高校教师创新创业教育能力提升——创业机会（王艳茹）</w:t>
            </w:r>
          </w:p>
        </w:tc>
      </w:tr>
      <w:tr w14:paraId="7117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C06E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12416</w:t>
            </w:r>
          </w:p>
        </w:tc>
        <w:tc>
          <w:tcPr>
            <w:tcW w:w="2046" w:type="pct"/>
            <w:shd w:val="clear" w:color="000000" w:fill="FFFFFF"/>
            <w:vAlign w:val="center"/>
          </w:tcPr>
          <w:p w14:paraId="018338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高校教师创新创业教育能力提升——创业资源（王艳茹）</w:t>
            </w:r>
          </w:p>
        </w:tc>
        <w:tc>
          <w:tcPr>
            <w:tcW w:w="446" w:type="pct"/>
            <w:shd w:val="clear" w:color="000000" w:fill="FFFFFF"/>
            <w:vAlign w:val="center"/>
          </w:tcPr>
          <w:p w14:paraId="01DFB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12417</w:t>
            </w:r>
          </w:p>
        </w:tc>
        <w:tc>
          <w:tcPr>
            <w:tcW w:w="2071" w:type="pct"/>
            <w:shd w:val="clear" w:color="000000" w:fill="FFFFFF"/>
            <w:vAlign w:val="center"/>
          </w:tcPr>
          <w:p w14:paraId="611F1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高校教师创新创业教育能力提升——创业教育的方法（王艳茹）</w:t>
            </w:r>
          </w:p>
        </w:tc>
      </w:tr>
      <w:tr w14:paraId="7191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0906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12418</w:t>
            </w:r>
          </w:p>
        </w:tc>
        <w:tc>
          <w:tcPr>
            <w:tcW w:w="2046" w:type="pct"/>
            <w:shd w:val="clear" w:color="000000" w:fill="FFFFFF"/>
            <w:vAlign w:val="center"/>
          </w:tcPr>
          <w:p w14:paraId="7E515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高校教师创新创业教育能力提升——创新能力培养的途径和方法（冯林）</w:t>
            </w:r>
          </w:p>
        </w:tc>
        <w:tc>
          <w:tcPr>
            <w:tcW w:w="446" w:type="pct"/>
            <w:shd w:val="clear" w:color="000000" w:fill="FFFFFF"/>
            <w:vAlign w:val="center"/>
          </w:tcPr>
          <w:p w14:paraId="7484E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12419</w:t>
            </w:r>
          </w:p>
        </w:tc>
        <w:tc>
          <w:tcPr>
            <w:tcW w:w="2071" w:type="pct"/>
            <w:shd w:val="clear" w:color="000000" w:fill="FFFFFF"/>
            <w:vAlign w:val="center"/>
          </w:tcPr>
          <w:p w14:paraId="4A5C0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高校教师创新创业教育能力提升——TRIZ理论（冯林）</w:t>
            </w:r>
          </w:p>
        </w:tc>
      </w:tr>
      <w:tr w14:paraId="2CF1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5A077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390</w:t>
            </w:r>
          </w:p>
        </w:tc>
        <w:tc>
          <w:tcPr>
            <w:tcW w:w="2046" w:type="pct"/>
            <w:shd w:val="clear" w:color="000000" w:fill="FFFFFF"/>
            <w:vAlign w:val="center"/>
          </w:tcPr>
          <w:p w14:paraId="7950E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高校创新创业教育（董青春、黄兆信、郑友取）</w:t>
            </w:r>
          </w:p>
        </w:tc>
        <w:tc>
          <w:tcPr>
            <w:tcW w:w="446" w:type="pct"/>
            <w:shd w:val="clear" w:color="000000" w:fill="FFFFFF"/>
            <w:vAlign w:val="center"/>
          </w:tcPr>
          <w:p w14:paraId="4A145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432</w:t>
            </w:r>
          </w:p>
        </w:tc>
        <w:tc>
          <w:tcPr>
            <w:tcW w:w="2071" w:type="pct"/>
            <w:shd w:val="clear" w:color="000000" w:fill="FFFFFF"/>
            <w:vAlign w:val="center"/>
          </w:tcPr>
          <w:p w14:paraId="1B9E8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大学生创造性思维培育与创新人才培养（张慕葏、冯林、宋宝萍、庞维国）</w:t>
            </w:r>
          </w:p>
        </w:tc>
      </w:tr>
      <w:tr w14:paraId="7CA8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6106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879</w:t>
            </w:r>
          </w:p>
        </w:tc>
        <w:tc>
          <w:tcPr>
            <w:tcW w:w="2046" w:type="pct"/>
            <w:shd w:val="clear" w:color="000000" w:fill="FFFFFF"/>
            <w:vAlign w:val="center"/>
          </w:tcPr>
          <w:p w14:paraId="35732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创新人才培养的探索与实践（宋乃庆、张伟良等）</w:t>
            </w:r>
          </w:p>
        </w:tc>
        <w:tc>
          <w:tcPr>
            <w:tcW w:w="446" w:type="pct"/>
            <w:shd w:val="clear" w:color="000000" w:fill="FFFFFF"/>
            <w:vAlign w:val="center"/>
          </w:tcPr>
          <w:p w14:paraId="115B9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12275</w:t>
            </w:r>
          </w:p>
        </w:tc>
        <w:tc>
          <w:tcPr>
            <w:tcW w:w="2071" w:type="pct"/>
            <w:shd w:val="clear" w:color="000000" w:fill="FFFFFF"/>
            <w:vAlign w:val="center"/>
          </w:tcPr>
          <w:p w14:paraId="262AC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从创造学视角谈大学生创新能力的培养（冯林）</w:t>
            </w:r>
          </w:p>
        </w:tc>
      </w:tr>
      <w:tr w14:paraId="4DE7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E8E4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12272</w:t>
            </w:r>
          </w:p>
        </w:tc>
        <w:tc>
          <w:tcPr>
            <w:tcW w:w="2046" w:type="pct"/>
            <w:shd w:val="clear" w:color="000000" w:fill="FFFFFF"/>
            <w:vAlign w:val="center"/>
          </w:tcPr>
          <w:p w14:paraId="2D0F3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创造性思维与创新方法（冯林）</w:t>
            </w:r>
          </w:p>
        </w:tc>
        <w:tc>
          <w:tcPr>
            <w:tcW w:w="446" w:type="pct"/>
            <w:shd w:val="clear" w:color="000000" w:fill="FFFFFF"/>
            <w:vAlign w:val="center"/>
          </w:tcPr>
          <w:p w14:paraId="2159C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12273</w:t>
            </w:r>
          </w:p>
        </w:tc>
        <w:tc>
          <w:tcPr>
            <w:tcW w:w="2071" w:type="pct"/>
            <w:shd w:val="clear" w:color="000000" w:fill="FFFFFF"/>
            <w:vAlign w:val="center"/>
          </w:tcPr>
          <w:p w14:paraId="792DD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创新思维——培养与训练（宋宝萍）</w:t>
            </w:r>
          </w:p>
        </w:tc>
      </w:tr>
      <w:tr w14:paraId="5276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12FDD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12276</w:t>
            </w:r>
          </w:p>
        </w:tc>
        <w:tc>
          <w:tcPr>
            <w:tcW w:w="2046" w:type="pct"/>
            <w:shd w:val="clear" w:color="000000" w:fill="FFFFFF"/>
            <w:vAlign w:val="center"/>
          </w:tcPr>
          <w:p w14:paraId="78DDD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如何指导本科生的创新活动（宋峰）</w:t>
            </w:r>
          </w:p>
        </w:tc>
        <w:tc>
          <w:tcPr>
            <w:tcW w:w="446" w:type="pct"/>
            <w:shd w:val="clear" w:color="000000" w:fill="FFFFFF"/>
            <w:vAlign w:val="center"/>
          </w:tcPr>
          <w:p w14:paraId="64589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10711</w:t>
            </w:r>
          </w:p>
        </w:tc>
        <w:tc>
          <w:tcPr>
            <w:tcW w:w="2071" w:type="pct"/>
            <w:shd w:val="clear" w:color="000000" w:fill="FFFFFF"/>
            <w:vAlign w:val="center"/>
          </w:tcPr>
          <w:p w14:paraId="1E21A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大学生创新创业教育发展趋势与生态构建（李震东）</w:t>
            </w:r>
          </w:p>
        </w:tc>
      </w:tr>
      <w:tr w14:paraId="4272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511F1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364</w:t>
            </w:r>
          </w:p>
        </w:tc>
        <w:tc>
          <w:tcPr>
            <w:tcW w:w="2046" w:type="pct"/>
            <w:shd w:val="clear" w:color="000000" w:fill="FFFFFF"/>
            <w:vAlign w:val="center"/>
          </w:tcPr>
          <w:p w14:paraId="3B87A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高校教学改革与创新人才培养（李克东、马知恩等）</w:t>
            </w:r>
          </w:p>
        </w:tc>
        <w:tc>
          <w:tcPr>
            <w:tcW w:w="446" w:type="pct"/>
            <w:shd w:val="clear" w:color="000000" w:fill="FFFFFF"/>
            <w:vAlign w:val="center"/>
          </w:tcPr>
          <w:p w14:paraId="0421A4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472</w:t>
            </w:r>
          </w:p>
        </w:tc>
        <w:tc>
          <w:tcPr>
            <w:tcW w:w="2071" w:type="pct"/>
            <w:shd w:val="clear" w:color="000000" w:fill="FFFFFF"/>
            <w:vAlign w:val="bottom"/>
          </w:tcPr>
          <w:p w14:paraId="7F548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大学生创业基础的教育教学</w:t>
            </w:r>
          </w:p>
          <w:p w14:paraId="65879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（梅强、吴晓义、王建平、刘帆）</w:t>
            </w:r>
          </w:p>
        </w:tc>
      </w:tr>
      <w:tr w14:paraId="1095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FAF7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12704</w:t>
            </w:r>
          </w:p>
        </w:tc>
        <w:tc>
          <w:tcPr>
            <w:tcW w:w="2046" w:type="pct"/>
            <w:shd w:val="clear" w:color="000000" w:fill="FFFFFF"/>
            <w:vAlign w:val="center"/>
          </w:tcPr>
          <w:p w14:paraId="51897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创业教育融入专业教育的方法与案例（朱燕空）</w:t>
            </w:r>
          </w:p>
        </w:tc>
        <w:tc>
          <w:tcPr>
            <w:tcW w:w="446" w:type="pct"/>
            <w:shd w:val="clear" w:color="000000" w:fill="FFFFFF"/>
            <w:vAlign w:val="center"/>
          </w:tcPr>
          <w:p w14:paraId="651AB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12532</w:t>
            </w:r>
          </w:p>
        </w:tc>
        <w:tc>
          <w:tcPr>
            <w:tcW w:w="2071" w:type="pct"/>
            <w:shd w:val="clear" w:color="000000" w:fill="FFFFFF"/>
            <w:vAlign w:val="center"/>
          </w:tcPr>
          <w:p w14:paraId="73C28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从创业教育到创新创业教育——创新创业教育的新使命（王占仁）</w:t>
            </w:r>
          </w:p>
        </w:tc>
      </w:tr>
      <w:tr w14:paraId="0A8C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50CF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12533</w:t>
            </w:r>
          </w:p>
        </w:tc>
        <w:tc>
          <w:tcPr>
            <w:tcW w:w="2046" w:type="pct"/>
            <w:shd w:val="clear" w:color="000000" w:fill="FFFFFF"/>
            <w:vAlign w:val="center"/>
          </w:tcPr>
          <w:p w14:paraId="0E01F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高校创新创业教育课程体系的开发与实践（王占仁）</w:t>
            </w:r>
          </w:p>
        </w:tc>
        <w:tc>
          <w:tcPr>
            <w:tcW w:w="446" w:type="pct"/>
            <w:shd w:val="clear" w:color="000000" w:fill="FFFFFF"/>
            <w:vAlign w:val="center"/>
          </w:tcPr>
          <w:p w14:paraId="0D1D9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12534</w:t>
            </w:r>
          </w:p>
        </w:tc>
        <w:tc>
          <w:tcPr>
            <w:tcW w:w="2071" w:type="pct"/>
            <w:shd w:val="clear" w:color="000000" w:fill="FFFFFF"/>
            <w:vAlign w:val="center"/>
          </w:tcPr>
          <w:p w14:paraId="23E35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创新基础类课程教学创新探索与实践——以黄淮学院为例（刘彦军）</w:t>
            </w:r>
          </w:p>
        </w:tc>
      </w:tr>
      <w:tr w14:paraId="7911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358D4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12535</w:t>
            </w:r>
          </w:p>
        </w:tc>
        <w:tc>
          <w:tcPr>
            <w:tcW w:w="2046" w:type="pct"/>
            <w:shd w:val="clear" w:color="000000" w:fill="FFFFFF"/>
            <w:vAlign w:val="center"/>
          </w:tcPr>
          <w:p w14:paraId="17213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创新创业教育与创业基础类课程</w:t>
            </w:r>
          </w:p>
          <w:p w14:paraId="0AA0A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（任荣伟）</w:t>
            </w:r>
          </w:p>
        </w:tc>
        <w:tc>
          <w:tcPr>
            <w:tcW w:w="446" w:type="pct"/>
            <w:shd w:val="clear" w:color="000000" w:fill="FFFFFF"/>
            <w:vAlign w:val="center"/>
          </w:tcPr>
          <w:p w14:paraId="1B04A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12536</w:t>
            </w:r>
          </w:p>
        </w:tc>
        <w:tc>
          <w:tcPr>
            <w:tcW w:w="2071" w:type="pct"/>
            <w:shd w:val="clear" w:color="000000" w:fill="FFFFFF"/>
            <w:vAlign w:val="center"/>
          </w:tcPr>
          <w:p w14:paraId="646EA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基于SELM模式的产教融合：校企合作案例（任荣伟）</w:t>
            </w:r>
          </w:p>
        </w:tc>
      </w:tr>
      <w:tr w14:paraId="3BCE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1DC52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12538</w:t>
            </w:r>
          </w:p>
        </w:tc>
        <w:tc>
          <w:tcPr>
            <w:tcW w:w="2046" w:type="pct"/>
            <w:shd w:val="clear" w:color="000000" w:fill="FFFFFF"/>
            <w:vAlign w:val="center"/>
          </w:tcPr>
          <w:p w14:paraId="5C5EA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转型</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292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2" w:name="bkReivew2182542"/>
                <w:r>
                  <w:rPr>
                    <w:rFonts w:hint="default" w:ascii="Times New Roman" w:hAnsi="Times New Roman" w:eastAsia="仿宋_GB2312" w:cs="Times New Roman"/>
                    <w:color w:val="000000" w:themeColor="text1"/>
                    <w:sz w:val="21"/>
                    <w:szCs w:val="21"/>
                    <w14:textFill>
                      <w14:solidFill>
                        <w14:schemeClr w14:val="tx1"/>
                      </w14:solidFill>
                    </w14:textFill>
                  </w:rPr>
                  <w:t>视阈</w:t>
                </w:r>
                <w:bookmarkEnd w:id="112"/>
              </w:sdtContent>
            </w:sdt>
            <w:r>
              <w:rPr>
                <w:rFonts w:hint="default" w:ascii="Times New Roman" w:hAnsi="Times New Roman" w:eastAsia="仿宋_GB2312" w:cs="Times New Roman"/>
                <w:color w:val="000000" w:themeColor="text1"/>
                <w:sz w:val="21"/>
                <w:szCs w:val="21"/>
                <w14:textFill>
                  <w14:solidFill>
                    <w14:schemeClr w14:val="tx1"/>
                  </w14:solidFill>
                </w14:textFill>
              </w:rPr>
              <w:t>下高校创新创业教育的组织 适应与实践探索（顾永安）</w:t>
            </w:r>
          </w:p>
        </w:tc>
        <w:tc>
          <w:tcPr>
            <w:tcW w:w="446" w:type="pct"/>
            <w:shd w:val="clear" w:color="000000" w:fill="FFFFFF"/>
            <w:vAlign w:val="center"/>
          </w:tcPr>
          <w:p w14:paraId="3E724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12539</w:t>
            </w:r>
          </w:p>
        </w:tc>
        <w:tc>
          <w:tcPr>
            <w:tcW w:w="2071" w:type="pct"/>
            <w:shd w:val="clear" w:color="000000" w:fill="FFFFFF"/>
            <w:vAlign w:val="center"/>
          </w:tcPr>
          <w:p w14:paraId="1E761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创新创意创造技法（樊慧）</w:t>
            </w:r>
          </w:p>
        </w:tc>
      </w:tr>
      <w:tr w14:paraId="00B4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2435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12540</w:t>
            </w:r>
          </w:p>
        </w:tc>
        <w:tc>
          <w:tcPr>
            <w:tcW w:w="2046" w:type="pct"/>
            <w:shd w:val="clear" w:color="000000" w:fill="FFFFFF"/>
            <w:vAlign w:val="center"/>
          </w:tcPr>
          <w:p w14:paraId="0B1F6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黄淮学院创新创业生态体系建设的探索与实践（薛凡）</w:t>
            </w:r>
          </w:p>
        </w:tc>
        <w:tc>
          <w:tcPr>
            <w:tcW w:w="446" w:type="pct"/>
            <w:shd w:val="clear" w:color="000000" w:fill="FFFFFF"/>
            <w:vAlign w:val="center"/>
          </w:tcPr>
          <w:p w14:paraId="49D51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11480</w:t>
            </w:r>
          </w:p>
        </w:tc>
        <w:tc>
          <w:tcPr>
            <w:tcW w:w="2071" w:type="pct"/>
            <w:shd w:val="clear" w:color="000000" w:fill="FFFFFF"/>
            <w:vAlign w:val="center"/>
          </w:tcPr>
          <w:p w14:paraId="6F960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推进中国式现代化要求的创新创业教育可持续发展（李家华）</w:t>
            </w:r>
          </w:p>
        </w:tc>
      </w:tr>
      <w:tr w14:paraId="5106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19D0B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952</w:t>
            </w:r>
          </w:p>
        </w:tc>
        <w:tc>
          <w:tcPr>
            <w:tcW w:w="2046" w:type="pct"/>
            <w:shd w:val="clear" w:color="000000" w:fill="FFFFFF"/>
            <w:vAlign w:val="center"/>
          </w:tcPr>
          <w:p w14:paraId="1CA12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创新素质培养的基本原理、策略与方法（上）（李静等）</w:t>
            </w:r>
          </w:p>
        </w:tc>
        <w:tc>
          <w:tcPr>
            <w:tcW w:w="446" w:type="pct"/>
            <w:shd w:val="clear" w:color="000000" w:fill="FFFFFF"/>
            <w:vAlign w:val="center"/>
          </w:tcPr>
          <w:p w14:paraId="66F8C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955</w:t>
            </w:r>
          </w:p>
        </w:tc>
        <w:tc>
          <w:tcPr>
            <w:tcW w:w="2071" w:type="pct"/>
            <w:shd w:val="clear" w:color="000000" w:fill="FFFFFF"/>
            <w:vAlign w:val="center"/>
          </w:tcPr>
          <w:p w14:paraId="4C6B3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创新素质培养的基本原理、策略与方法（中）（李静等）</w:t>
            </w:r>
          </w:p>
        </w:tc>
      </w:tr>
      <w:tr w14:paraId="6D7D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54A4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956</w:t>
            </w:r>
          </w:p>
        </w:tc>
        <w:tc>
          <w:tcPr>
            <w:tcW w:w="2046" w:type="pct"/>
            <w:shd w:val="clear" w:color="000000" w:fill="FFFFFF"/>
            <w:vAlign w:val="center"/>
          </w:tcPr>
          <w:p w14:paraId="703C7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创新素质培养的基本原理、策略与方法（下）（李静等）</w:t>
            </w:r>
          </w:p>
        </w:tc>
        <w:tc>
          <w:tcPr>
            <w:tcW w:w="446" w:type="pct"/>
            <w:shd w:val="clear" w:color="000000" w:fill="FFFFFF"/>
            <w:vAlign w:val="center"/>
          </w:tcPr>
          <w:p w14:paraId="20586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13430</w:t>
            </w:r>
          </w:p>
        </w:tc>
        <w:tc>
          <w:tcPr>
            <w:tcW w:w="2071" w:type="pct"/>
            <w:shd w:val="clear" w:color="000000" w:fill="FFFFFF"/>
            <w:vAlign w:val="center"/>
          </w:tcPr>
          <w:p w14:paraId="526F2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创新创业教育——绿色低碳发展融入创新创业教学的“山水工程”（李华晶）</w:t>
            </w:r>
          </w:p>
        </w:tc>
      </w:tr>
      <w:tr w14:paraId="1812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62ED7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12554</w:t>
            </w:r>
          </w:p>
        </w:tc>
        <w:tc>
          <w:tcPr>
            <w:tcW w:w="2046" w:type="pct"/>
            <w:shd w:val="clear" w:color="000000" w:fill="FFFFFF"/>
            <w:vAlign w:val="center"/>
          </w:tcPr>
          <w:p w14:paraId="2F858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陆向谦创新创业课（陆向谦）</w:t>
            </w:r>
          </w:p>
        </w:tc>
        <w:tc>
          <w:tcPr>
            <w:tcW w:w="446" w:type="pct"/>
            <w:shd w:val="clear" w:color="000000" w:fill="FFFFFF"/>
            <w:vAlign w:val="center"/>
          </w:tcPr>
          <w:p w14:paraId="0D88F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12606</w:t>
            </w:r>
          </w:p>
        </w:tc>
        <w:tc>
          <w:tcPr>
            <w:tcW w:w="2071" w:type="pct"/>
            <w:shd w:val="clear" w:color="000000" w:fill="FFFFFF"/>
            <w:vAlign w:val="center"/>
          </w:tcPr>
          <w:p w14:paraId="3E407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创业管理课程建设与实践（梅强）</w:t>
            </w:r>
          </w:p>
        </w:tc>
      </w:tr>
      <w:tr w14:paraId="640A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373A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12873</w:t>
            </w:r>
          </w:p>
        </w:tc>
        <w:tc>
          <w:tcPr>
            <w:tcW w:w="2046" w:type="pct"/>
            <w:shd w:val="clear" w:color="000000" w:fill="FFFFFF"/>
            <w:vAlign w:val="center"/>
          </w:tcPr>
          <w:p w14:paraId="0EECA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新时代高校“双创”金课的培育与凝练（王艳茹）</w:t>
            </w:r>
          </w:p>
        </w:tc>
        <w:tc>
          <w:tcPr>
            <w:tcW w:w="446" w:type="pct"/>
            <w:shd w:val="clear" w:color="000000" w:fill="FFFFFF"/>
            <w:vAlign w:val="center"/>
          </w:tcPr>
          <w:p w14:paraId="746E74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12874</w:t>
            </w:r>
          </w:p>
        </w:tc>
        <w:tc>
          <w:tcPr>
            <w:tcW w:w="2071" w:type="pct"/>
            <w:shd w:val="clear" w:color="000000" w:fill="FFFFFF"/>
            <w:vAlign w:val="center"/>
          </w:tcPr>
          <w:p w14:paraId="32EAF4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如何打造“两性一度”的“金课”——以创新创业基础课程为例（李家华）</w:t>
            </w:r>
          </w:p>
        </w:tc>
      </w:tr>
      <w:tr w14:paraId="6519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B3C9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12705</w:t>
            </w:r>
          </w:p>
        </w:tc>
        <w:tc>
          <w:tcPr>
            <w:tcW w:w="2046" w:type="pct"/>
            <w:shd w:val="clear" w:color="000000" w:fill="FFFFFF"/>
            <w:vAlign w:val="center"/>
          </w:tcPr>
          <w:p w14:paraId="72B79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创造与设计你喜爱的人生——创业教育融入生涯课的新探索（郑茹楠）</w:t>
            </w:r>
          </w:p>
        </w:tc>
        <w:tc>
          <w:tcPr>
            <w:tcW w:w="446" w:type="pct"/>
            <w:shd w:val="clear" w:color="000000" w:fill="FFFFFF"/>
            <w:vAlign w:val="center"/>
          </w:tcPr>
          <w:p w14:paraId="4511E5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12706</w:t>
            </w:r>
          </w:p>
        </w:tc>
        <w:tc>
          <w:tcPr>
            <w:tcW w:w="2071" w:type="pct"/>
            <w:shd w:val="clear" w:color="000000" w:fill="FFFFFF"/>
            <w:vAlign w:val="center"/>
          </w:tcPr>
          <w:p w14:paraId="1672C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旅游互联网产品设计——创业教育融入旅游管理专业课程的探索（罗美娟）</w:t>
            </w:r>
          </w:p>
        </w:tc>
      </w:tr>
      <w:tr w14:paraId="4C03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0BCBF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12707</w:t>
            </w:r>
          </w:p>
        </w:tc>
        <w:tc>
          <w:tcPr>
            <w:tcW w:w="2046" w:type="pct"/>
            <w:shd w:val="clear" w:color="000000" w:fill="FFFFFF"/>
            <w:vAlign w:val="center"/>
          </w:tcPr>
          <w:p w14:paraId="60CC4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新认知 新思维 新方法 新形象——创业教育与思政教育融合的探索与思考</w:t>
            </w:r>
          </w:p>
          <w:p w14:paraId="05C12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（吴现波）</w:t>
            </w:r>
          </w:p>
        </w:tc>
        <w:tc>
          <w:tcPr>
            <w:tcW w:w="446" w:type="pct"/>
            <w:shd w:val="clear" w:color="000000" w:fill="FFFFFF"/>
            <w:vAlign w:val="center"/>
          </w:tcPr>
          <w:p w14:paraId="178D9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w:t>
            </w:r>
          </w:p>
        </w:tc>
        <w:tc>
          <w:tcPr>
            <w:tcW w:w="2071" w:type="pct"/>
            <w:shd w:val="clear" w:color="000000" w:fill="FFFFFF"/>
            <w:vAlign w:val="center"/>
          </w:tcPr>
          <w:p w14:paraId="0CCE5F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创新与创业基础课程教学及创业教育生态系统构建（张玉利、李华晶、杜运周）</w:t>
            </w:r>
          </w:p>
        </w:tc>
      </w:tr>
      <w:tr w14:paraId="3C04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DFDE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12713</w:t>
            </w:r>
          </w:p>
        </w:tc>
        <w:tc>
          <w:tcPr>
            <w:tcW w:w="2046" w:type="pct"/>
            <w:shd w:val="clear" w:color="000000" w:fill="FFFFFF"/>
            <w:vAlign w:val="center"/>
          </w:tcPr>
          <w:p w14:paraId="263FB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地方高校创业教育生态系统的构建与探索（施永川）</w:t>
            </w:r>
          </w:p>
        </w:tc>
        <w:tc>
          <w:tcPr>
            <w:tcW w:w="446" w:type="pct"/>
            <w:shd w:val="clear" w:color="000000" w:fill="FFFFFF"/>
            <w:vAlign w:val="center"/>
          </w:tcPr>
          <w:p w14:paraId="1E3AED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12714</w:t>
            </w:r>
          </w:p>
        </w:tc>
        <w:tc>
          <w:tcPr>
            <w:tcW w:w="2071" w:type="pct"/>
            <w:shd w:val="clear" w:color="000000" w:fill="FFFFFF"/>
            <w:vAlign w:val="center"/>
          </w:tcPr>
          <w:p w14:paraId="1C8A6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双创时代我们需要怎样的创业教育</w:t>
            </w:r>
          </w:p>
          <w:p w14:paraId="4D770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（施永川）</w:t>
            </w:r>
          </w:p>
        </w:tc>
      </w:tr>
      <w:tr w14:paraId="713D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197E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12715</w:t>
            </w:r>
          </w:p>
        </w:tc>
        <w:tc>
          <w:tcPr>
            <w:tcW w:w="2046" w:type="pct"/>
            <w:shd w:val="clear" w:color="000000" w:fill="FFFFFF"/>
            <w:vAlign w:val="center"/>
          </w:tcPr>
          <w:p w14:paraId="388D3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大学生创业与企业家精神（刘洋）</w:t>
            </w:r>
          </w:p>
        </w:tc>
        <w:tc>
          <w:tcPr>
            <w:tcW w:w="446" w:type="pct"/>
            <w:shd w:val="clear" w:color="000000" w:fill="FFFFFF"/>
            <w:vAlign w:val="center"/>
          </w:tcPr>
          <w:p w14:paraId="32EA5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12712</w:t>
            </w:r>
          </w:p>
        </w:tc>
        <w:tc>
          <w:tcPr>
            <w:tcW w:w="2071" w:type="pct"/>
            <w:shd w:val="clear" w:color="000000" w:fill="FFFFFF"/>
            <w:vAlign w:val="center"/>
          </w:tcPr>
          <w:p w14:paraId="1EFC4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创新创业云体系案例分享（薛凡）</w:t>
            </w:r>
          </w:p>
        </w:tc>
      </w:tr>
      <w:tr w14:paraId="6003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7211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w:t>
            </w:r>
          </w:p>
        </w:tc>
        <w:tc>
          <w:tcPr>
            <w:tcW w:w="2046" w:type="pct"/>
            <w:shd w:val="clear" w:color="000000" w:fill="FFFFFF"/>
            <w:vAlign w:val="center"/>
          </w:tcPr>
          <w:p w14:paraId="25BB72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高校众创空间的建设与实践（施永川、刘洋、薛凡、傅智建）</w:t>
            </w:r>
          </w:p>
        </w:tc>
        <w:tc>
          <w:tcPr>
            <w:tcW w:w="446" w:type="pct"/>
            <w:shd w:val="clear" w:color="000000" w:fill="FFFFFF"/>
            <w:vAlign w:val="center"/>
          </w:tcPr>
          <w:p w14:paraId="7BBFF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w:t>
            </w:r>
          </w:p>
        </w:tc>
        <w:tc>
          <w:tcPr>
            <w:tcW w:w="2071" w:type="pct"/>
            <w:shd w:val="clear" w:color="000000" w:fill="FFFFFF"/>
            <w:vAlign w:val="center"/>
          </w:tcPr>
          <w:p w14:paraId="68DCD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高校专业教育与创业教育融合的课程建设（汪军民、董永辉）</w:t>
            </w:r>
          </w:p>
        </w:tc>
      </w:tr>
      <w:tr w14:paraId="7A71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1040E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10764</w:t>
            </w:r>
          </w:p>
        </w:tc>
        <w:tc>
          <w:tcPr>
            <w:tcW w:w="2046" w:type="pct"/>
            <w:shd w:val="clear" w:color="000000" w:fill="FFFFFF"/>
            <w:vAlign w:val="center"/>
          </w:tcPr>
          <w:p w14:paraId="2D207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美国和以色列高校创新和创业教育及启示（施枫）</w:t>
            </w:r>
          </w:p>
        </w:tc>
        <w:tc>
          <w:tcPr>
            <w:tcW w:w="446" w:type="pct"/>
            <w:shd w:val="clear" w:color="000000" w:fill="FFFFFF"/>
            <w:vAlign w:val="center"/>
          </w:tcPr>
          <w:p w14:paraId="3D56A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11688</w:t>
            </w:r>
          </w:p>
        </w:tc>
        <w:tc>
          <w:tcPr>
            <w:tcW w:w="2071" w:type="pct"/>
            <w:shd w:val="clear" w:color="000000" w:fill="FFFFFF"/>
            <w:vAlign w:val="center"/>
          </w:tcPr>
          <w:p w14:paraId="29695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创新创业教育教学改革（戴志涛）</w:t>
            </w:r>
          </w:p>
        </w:tc>
      </w:tr>
      <w:tr w14:paraId="2FA7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BEE0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10440</w:t>
            </w:r>
          </w:p>
        </w:tc>
        <w:tc>
          <w:tcPr>
            <w:tcW w:w="2046" w:type="pct"/>
            <w:shd w:val="clear" w:color="000000" w:fill="FFFFFF"/>
            <w:vAlign w:val="center"/>
          </w:tcPr>
          <w:p w14:paraId="4D006B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创新创业新趋势（甘德安）</w:t>
            </w:r>
          </w:p>
        </w:tc>
        <w:tc>
          <w:tcPr>
            <w:tcW w:w="446" w:type="pct"/>
            <w:shd w:val="clear" w:color="000000" w:fill="FFFFFF"/>
            <w:vAlign w:val="center"/>
          </w:tcPr>
          <w:p w14:paraId="4D7A3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10451</w:t>
            </w:r>
          </w:p>
        </w:tc>
        <w:tc>
          <w:tcPr>
            <w:tcW w:w="2071" w:type="pct"/>
            <w:shd w:val="clear" w:color="000000" w:fill="FFFFFF"/>
            <w:vAlign w:val="center"/>
          </w:tcPr>
          <w:p w14:paraId="1134C3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如何培养大学生的创新思维（王竹立）</w:t>
            </w:r>
          </w:p>
        </w:tc>
      </w:tr>
      <w:tr w14:paraId="7F86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492C6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10480</w:t>
            </w:r>
          </w:p>
        </w:tc>
        <w:tc>
          <w:tcPr>
            <w:tcW w:w="2046" w:type="pct"/>
            <w:shd w:val="clear" w:color="000000" w:fill="FFFFFF"/>
            <w:vAlign w:val="center"/>
          </w:tcPr>
          <w:p w14:paraId="1B156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高校青年教师如何提高创新创业能力（谷贤林）</w:t>
            </w:r>
          </w:p>
        </w:tc>
        <w:tc>
          <w:tcPr>
            <w:tcW w:w="446" w:type="pct"/>
            <w:shd w:val="clear" w:color="000000" w:fill="FFFFFF"/>
            <w:vAlign w:val="center"/>
          </w:tcPr>
          <w:p w14:paraId="619A7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10543</w:t>
            </w:r>
          </w:p>
        </w:tc>
        <w:tc>
          <w:tcPr>
            <w:tcW w:w="2071" w:type="pct"/>
            <w:shd w:val="clear" w:color="000000" w:fill="FFFFFF"/>
            <w:vAlign w:val="center"/>
          </w:tcPr>
          <w:p w14:paraId="501CB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互联网+创新创业教育的教学实践和案例（李华晶）</w:t>
            </w:r>
          </w:p>
        </w:tc>
      </w:tr>
      <w:tr w14:paraId="4000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6723C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10952</w:t>
            </w:r>
          </w:p>
        </w:tc>
        <w:tc>
          <w:tcPr>
            <w:tcW w:w="2046" w:type="pct"/>
            <w:shd w:val="clear" w:color="000000" w:fill="FFFFFF"/>
            <w:vAlign w:val="center"/>
          </w:tcPr>
          <w:p w14:paraId="24651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粤港澳大湾区创新创业经典案例分析（任荣伟）</w:t>
            </w:r>
          </w:p>
        </w:tc>
        <w:tc>
          <w:tcPr>
            <w:tcW w:w="446" w:type="pct"/>
            <w:shd w:val="clear" w:color="000000" w:fill="FFFFFF"/>
            <w:vAlign w:val="center"/>
          </w:tcPr>
          <w:p w14:paraId="5953E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11973</w:t>
            </w:r>
          </w:p>
        </w:tc>
        <w:tc>
          <w:tcPr>
            <w:tcW w:w="2071" w:type="pct"/>
            <w:shd w:val="clear" w:color="000000" w:fill="FFFFFF"/>
            <w:vAlign w:val="center"/>
          </w:tcPr>
          <w:p w14:paraId="1C2C9C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中国国际“互联网+”大学生创新创业大赛产业赛道解读（杨波）</w:t>
            </w:r>
          </w:p>
        </w:tc>
      </w:tr>
      <w:tr w14:paraId="0911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30FF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11972</w:t>
            </w:r>
          </w:p>
        </w:tc>
        <w:tc>
          <w:tcPr>
            <w:tcW w:w="2046" w:type="pct"/>
            <w:shd w:val="clear" w:color="000000" w:fill="FFFFFF"/>
            <w:vAlign w:val="center"/>
          </w:tcPr>
          <w:p w14:paraId="4F409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中国国际“互联网+”大学生创新创业大赛往届获奖案例：针织大师（魏冲）</w:t>
            </w:r>
          </w:p>
        </w:tc>
        <w:tc>
          <w:tcPr>
            <w:tcW w:w="446" w:type="pct"/>
            <w:shd w:val="clear" w:color="000000" w:fill="FFFFFF"/>
            <w:vAlign w:val="center"/>
          </w:tcPr>
          <w:p w14:paraId="234A9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11970</w:t>
            </w:r>
          </w:p>
        </w:tc>
        <w:tc>
          <w:tcPr>
            <w:tcW w:w="2071" w:type="pct"/>
            <w:shd w:val="clear" w:color="000000" w:fill="FFFFFF"/>
            <w:vAlign w:val="center"/>
          </w:tcPr>
          <w:p w14:paraId="297F4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中国国际“互联网+”大学生创新创业大赛青年红色筑梦之旅赛道解读（杨波）</w:t>
            </w:r>
          </w:p>
        </w:tc>
      </w:tr>
      <w:tr w14:paraId="1A7F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27D1C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11968</w:t>
            </w:r>
          </w:p>
        </w:tc>
        <w:tc>
          <w:tcPr>
            <w:tcW w:w="2046" w:type="pct"/>
            <w:shd w:val="clear" w:color="000000" w:fill="FFFFFF"/>
            <w:vAlign w:val="center"/>
          </w:tcPr>
          <w:p w14:paraId="4749F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中国国际“互联网+”大学生创新创业大赛往届获奖案例：塑料黄金项目</w:t>
            </w:r>
          </w:p>
          <w:p w14:paraId="6514F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（陈雨婷）</w:t>
            </w:r>
          </w:p>
        </w:tc>
        <w:tc>
          <w:tcPr>
            <w:tcW w:w="446" w:type="pct"/>
            <w:shd w:val="clear" w:color="000000" w:fill="FFFFFF"/>
            <w:vAlign w:val="center"/>
          </w:tcPr>
          <w:p w14:paraId="1A738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11969</w:t>
            </w:r>
          </w:p>
        </w:tc>
        <w:tc>
          <w:tcPr>
            <w:tcW w:w="2071" w:type="pct"/>
            <w:shd w:val="clear" w:color="000000" w:fill="FFFFFF"/>
            <w:vAlign w:val="center"/>
          </w:tcPr>
          <w:p w14:paraId="4CF84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中国国际“互联网+”大学生创新创业大赛往届获奖案例：活水卫康——基于先进等离子体技术的安全高效消毒灭菌产品及服务提供商（刘定新）</w:t>
            </w:r>
          </w:p>
        </w:tc>
      </w:tr>
      <w:tr w14:paraId="6CA6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shd w:val="clear" w:color="000000" w:fill="FFFFFF"/>
            <w:vAlign w:val="center"/>
          </w:tcPr>
          <w:p w14:paraId="7CCFE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11971</w:t>
            </w:r>
          </w:p>
        </w:tc>
        <w:tc>
          <w:tcPr>
            <w:tcW w:w="2046" w:type="pct"/>
            <w:shd w:val="clear" w:color="000000" w:fill="FFFFFF"/>
            <w:vAlign w:val="center"/>
          </w:tcPr>
          <w:p w14:paraId="44C8D2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中国国际“互联网+”大学生创新创业大赛往届获奖案例：小猪豪豪（杨舒然）</w:t>
            </w:r>
          </w:p>
        </w:tc>
        <w:tc>
          <w:tcPr>
            <w:tcW w:w="446" w:type="pct"/>
            <w:shd w:val="clear" w:color="000000" w:fill="FFFFFF"/>
            <w:vAlign w:val="center"/>
          </w:tcPr>
          <w:p w14:paraId="4082D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11974</w:t>
            </w:r>
          </w:p>
        </w:tc>
        <w:tc>
          <w:tcPr>
            <w:tcW w:w="2071" w:type="pct"/>
            <w:shd w:val="clear" w:color="000000" w:fill="FFFFFF"/>
            <w:vAlign w:val="center"/>
          </w:tcPr>
          <w:p w14:paraId="2C8A4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中国国际“互联网+”大学生创新创业大赛国际金奖进阶之路（刘丹）</w:t>
            </w:r>
          </w:p>
        </w:tc>
      </w:tr>
      <w:tr w14:paraId="6BD8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4"/>
            <w:shd w:val="clear" w:color="000000" w:fill="FFFFFF"/>
            <w:vAlign w:val="center"/>
          </w:tcPr>
          <w:p w14:paraId="131DE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教学方法与教学能力提升（536）</w:t>
            </w:r>
          </w:p>
          <w:p w14:paraId="56FD5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通过对教育教学观念的更新、教学模式的改变、教学技能的提升、教学新方法的探索等内容来推动教师教学能力的发展；通过对课堂教学各个环节和授课流程的解析和讲解，不断细化教师教学策略和方法技巧。</w:t>
            </w:r>
          </w:p>
        </w:tc>
      </w:tr>
      <w:tr w14:paraId="2D77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9D6D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12378</w:t>
            </w:r>
          </w:p>
        </w:tc>
        <w:tc>
          <w:tcPr>
            <w:tcW w:w="2046" w:type="pct"/>
            <w:tcBorders>
              <w:top w:val="single" w:color="auto" w:sz="4" w:space="0"/>
              <w:left w:val="single" w:color="auto" w:sz="4" w:space="0"/>
              <w:bottom w:val="single" w:color="auto" w:sz="4" w:space="0"/>
              <w:right w:val="single" w:color="auto" w:sz="4" w:space="0"/>
            </w:tcBorders>
            <w:vAlign w:val="center"/>
          </w:tcPr>
          <w:p w14:paraId="131351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信息化背景下课程教学范式转变实践探索（毛洪涛）</w:t>
            </w:r>
          </w:p>
        </w:tc>
        <w:tc>
          <w:tcPr>
            <w:tcW w:w="446" w:type="pct"/>
            <w:tcBorders>
              <w:top w:val="single" w:color="auto" w:sz="4" w:space="0"/>
              <w:left w:val="single" w:color="auto" w:sz="4" w:space="0"/>
              <w:bottom w:val="single" w:color="auto" w:sz="4" w:space="0"/>
              <w:right w:val="single" w:color="auto" w:sz="4" w:space="0"/>
            </w:tcBorders>
            <w:vAlign w:val="center"/>
          </w:tcPr>
          <w:p w14:paraId="1209F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12379</w:t>
            </w:r>
          </w:p>
        </w:tc>
        <w:tc>
          <w:tcPr>
            <w:tcW w:w="2071" w:type="pct"/>
            <w:tcBorders>
              <w:top w:val="single" w:color="auto" w:sz="4" w:space="0"/>
              <w:left w:val="single" w:color="auto" w:sz="4" w:space="0"/>
              <w:bottom w:val="single" w:color="auto" w:sz="4" w:space="0"/>
              <w:right w:val="single" w:color="auto" w:sz="4" w:space="0"/>
            </w:tcBorders>
            <w:vAlign w:val="center"/>
          </w:tcPr>
          <w:p w14:paraId="6F6F3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范式转变：由教到学（陆根书）</w:t>
            </w:r>
          </w:p>
        </w:tc>
      </w:tr>
      <w:tr w14:paraId="2E29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2700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12380</w:t>
            </w:r>
          </w:p>
        </w:tc>
        <w:tc>
          <w:tcPr>
            <w:tcW w:w="2046" w:type="pct"/>
            <w:tcBorders>
              <w:top w:val="single" w:color="auto" w:sz="4" w:space="0"/>
              <w:left w:val="single" w:color="auto" w:sz="4" w:space="0"/>
              <w:bottom w:val="single" w:color="auto" w:sz="4" w:space="0"/>
              <w:right w:val="single" w:color="auto" w:sz="4" w:space="0"/>
            </w:tcBorders>
            <w:vAlign w:val="center"/>
          </w:tcPr>
          <w:p w14:paraId="3BB5C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微课研究与实践（傅钢善）</w:t>
            </w:r>
          </w:p>
        </w:tc>
        <w:tc>
          <w:tcPr>
            <w:tcW w:w="446" w:type="pct"/>
            <w:tcBorders>
              <w:top w:val="single" w:color="auto" w:sz="4" w:space="0"/>
              <w:left w:val="single" w:color="auto" w:sz="4" w:space="0"/>
              <w:bottom w:val="single" w:color="auto" w:sz="4" w:space="0"/>
              <w:right w:val="single" w:color="auto" w:sz="4" w:space="0"/>
            </w:tcBorders>
            <w:vAlign w:val="center"/>
          </w:tcPr>
          <w:p w14:paraId="755B9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12381</w:t>
            </w:r>
          </w:p>
        </w:tc>
        <w:tc>
          <w:tcPr>
            <w:tcW w:w="2071" w:type="pct"/>
            <w:tcBorders>
              <w:top w:val="single" w:color="auto" w:sz="4" w:space="0"/>
              <w:left w:val="single" w:color="auto" w:sz="4" w:space="0"/>
              <w:bottom w:val="single" w:color="auto" w:sz="4" w:space="0"/>
              <w:right w:val="single" w:color="auto" w:sz="4" w:space="0"/>
            </w:tcBorders>
            <w:vAlign w:val="center"/>
          </w:tcPr>
          <w:p w14:paraId="27A71D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信息化课程建设与教学实践（傅钢善）</w:t>
            </w:r>
          </w:p>
        </w:tc>
      </w:tr>
      <w:tr w14:paraId="30B33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435" w:type="pct"/>
            <w:tcBorders>
              <w:top w:val="single" w:color="auto" w:sz="4" w:space="0"/>
              <w:left w:val="single" w:color="auto" w:sz="4" w:space="0"/>
              <w:bottom w:val="single" w:color="auto" w:sz="4" w:space="0"/>
              <w:right w:val="single" w:color="auto" w:sz="4" w:space="0"/>
            </w:tcBorders>
            <w:vAlign w:val="center"/>
          </w:tcPr>
          <w:p w14:paraId="7CF49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12374</w:t>
            </w:r>
          </w:p>
        </w:tc>
        <w:tc>
          <w:tcPr>
            <w:tcW w:w="2046" w:type="pct"/>
            <w:tcBorders>
              <w:top w:val="single" w:color="auto" w:sz="4" w:space="0"/>
              <w:left w:val="single" w:color="auto" w:sz="4" w:space="0"/>
              <w:bottom w:val="single" w:color="auto" w:sz="4" w:space="0"/>
              <w:right w:val="single" w:color="auto" w:sz="4" w:space="0"/>
            </w:tcBorders>
            <w:vAlign w:val="center"/>
          </w:tcPr>
          <w:p w14:paraId="53D3DF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大学课堂教学的误区：大学教学设计与实施的误区（李芒）</w:t>
            </w:r>
          </w:p>
        </w:tc>
        <w:tc>
          <w:tcPr>
            <w:tcW w:w="446" w:type="pct"/>
            <w:tcBorders>
              <w:top w:val="single" w:color="auto" w:sz="4" w:space="0"/>
              <w:left w:val="single" w:color="auto" w:sz="4" w:space="0"/>
              <w:bottom w:val="single" w:color="auto" w:sz="4" w:space="0"/>
              <w:right w:val="single" w:color="auto" w:sz="4" w:space="0"/>
            </w:tcBorders>
            <w:vAlign w:val="center"/>
          </w:tcPr>
          <w:p w14:paraId="7F1C4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12375</w:t>
            </w:r>
          </w:p>
        </w:tc>
        <w:tc>
          <w:tcPr>
            <w:tcW w:w="2071" w:type="pct"/>
            <w:tcBorders>
              <w:top w:val="single" w:color="auto" w:sz="4" w:space="0"/>
              <w:left w:val="single" w:color="auto" w:sz="4" w:space="0"/>
              <w:bottom w:val="single" w:color="auto" w:sz="4" w:space="0"/>
              <w:right w:val="single" w:color="auto" w:sz="4" w:space="0"/>
            </w:tcBorders>
            <w:vAlign w:val="center"/>
          </w:tcPr>
          <w:p w14:paraId="6304A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大学课堂教学的误区：关于学习任务管理的误区（朱京曦）</w:t>
            </w:r>
          </w:p>
        </w:tc>
      </w:tr>
      <w:tr w14:paraId="381D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435" w:type="pct"/>
            <w:tcBorders>
              <w:top w:val="single" w:color="auto" w:sz="4" w:space="0"/>
              <w:left w:val="single" w:color="auto" w:sz="4" w:space="0"/>
              <w:bottom w:val="single" w:color="auto" w:sz="4" w:space="0"/>
              <w:right w:val="single" w:color="auto" w:sz="4" w:space="0"/>
            </w:tcBorders>
            <w:vAlign w:val="center"/>
          </w:tcPr>
          <w:p w14:paraId="4951A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12376</w:t>
            </w:r>
          </w:p>
        </w:tc>
        <w:tc>
          <w:tcPr>
            <w:tcW w:w="2046" w:type="pct"/>
            <w:tcBorders>
              <w:top w:val="single" w:color="auto" w:sz="4" w:space="0"/>
              <w:left w:val="single" w:color="auto" w:sz="4" w:space="0"/>
              <w:bottom w:val="single" w:color="auto" w:sz="4" w:space="0"/>
              <w:right w:val="single" w:color="auto" w:sz="4" w:space="0"/>
            </w:tcBorders>
            <w:vAlign w:val="center"/>
          </w:tcPr>
          <w:p w14:paraId="2C463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大学课堂教学的误区：主体式教学的误区（张志祯）</w:t>
            </w:r>
          </w:p>
        </w:tc>
        <w:tc>
          <w:tcPr>
            <w:tcW w:w="446" w:type="pct"/>
            <w:tcBorders>
              <w:top w:val="single" w:color="auto" w:sz="4" w:space="0"/>
              <w:left w:val="single" w:color="auto" w:sz="4" w:space="0"/>
              <w:bottom w:val="single" w:color="auto" w:sz="4" w:space="0"/>
              <w:right w:val="single" w:color="auto" w:sz="4" w:space="0"/>
            </w:tcBorders>
            <w:vAlign w:val="center"/>
          </w:tcPr>
          <w:p w14:paraId="52945B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12377</w:t>
            </w:r>
          </w:p>
        </w:tc>
        <w:tc>
          <w:tcPr>
            <w:tcW w:w="2071" w:type="pct"/>
            <w:tcBorders>
              <w:top w:val="single" w:color="auto" w:sz="4" w:space="0"/>
              <w:left w:val="single" w:color="auto" w:sz="4" w:space="0"/>
              <w:bottom w:val="single" w:color="auto" w:sz="4" w:space="0"/>
              <w:right w:val="single" w:color="auto" w:sz="4" w:space="0"/>
            </w:tcBorders>
            <w:vAlign w:val="center"/>
          </w:tcPr>
          <w:p w14:paraId="058FB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大学课堂教学的误区：教了等于学了吗（郑葳）</w:t>
            </w:r>
          </w:p>
        </w:tc>
      </w:tr>
      <w:tr w14:paraId="29A0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00930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426</w:t>
            </w:r>
          </w:p>
        </w:tc>
        <w:tc>
          <w:tcPr>
            <w:tcW w:w="2046" w:type="pct"/>
            <w:tcBorders>
              <w:top w:val="single" w:color="auto" w:sz="4" w:space="0"/>
              <w:left w:val="single" w:color="auto" w:sz="4" w:space="0"/>
              <w:bottom w:val="single" w:color="auto" w:sz="4" w:space="0"/>
              <w:right w:val="single" w:color="auto" w:sz="4" w:space="0"/>
            </w:tcBorders>
            <w:vAlign w:val="center"/>
          </w:tcPr>
          <w:p w14:paraId="33F5C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大学卓越教学系列——大学教学法</w:t>
            </w:r>
          </w:p>
          <w:p w14:paraId="5FFCA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（韩映雄）</w:t>
            </w:r>
          </w:p>
        </w:tc>
        <w:tc>
          <w:tcPr>
            <w:tcW w:w="446" w:type="pct"/>
            <w:tcBorders>
              <w:top w:val="single" w:color="auto" w:sz="4" w:space="0"/>
              <w:left w:val="single" w:color="auto" w:sz="4" w:space="0"/>
              <w:bottom w:val="single" w:color="auto" w:sz="4" w:space="0"/>
              <w:right w:val="single" w:color="auto" w:sz="4" w:space="0"/>
            </w:tcBorders>
            <w:vAlign w:val="center"/>
          </w:tcPr>
          <w:p w14:paraId="3AA0A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w:t>
            </w:r>
          </w:p>
        </w:tc>
        <w:tc>
          <w:tcPr>
            <w:tcW w:w="2071" w:type="pct"/>
            <w:tcBorders>
              <w:top w:val="single" w:color="auto" w:sz="4" w:space="0"/>
              <w:left w:val="single" w:color="auto" w:sz="4" w:space="0"/>
              <w:bottom w:val="single" w:color="auto" w:sz="4" w:space="0"/>
              <w:right w:val="single" w:color="auto" w:sz="4" w:space="0"/>
            </w:tcBorders>
            <w:vAlign w:val="center"/>
          </w:tcPr>
          <w:p w14:paraId="16167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基于移动信息化翻转课堂的混合式教学实践与创新（贺利坚）</w:t>
            </w:r>
          </w:p>
        </w:tc>
      </w:tr>
      <w:tr w14:paraId="258F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F720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12453</w:t>
            </w:r>
          </w:p>
        </w:tc>
        <w:tc>
          <w:tcPr>
            <w:tcW w:w="2046" w:type="pct"/>
            <w:tcBorders>
              <w:top w:val="single" w:color="auto" w:sz="4" w:space="0"/>
              <w:left w:val="single" w:color="auto" w:sz="4" w:space="0"/>
              <w:bottom w:val="single" w:color="auto" w:sz="4" w:space="0"/>
              <w:right w:val="single" w:color="auto" w:sz="4" w:space="0"/>
            </w:tcBorders>
            <w:vAlign w:val="center"/>
          </w:tcPr>
          <w:p w14:paraId="458F56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大学教学设计与实施的误区（李芒）</w:t>
            </w:r>
          </w:p>
        </w:tc>
        <w:tc>
          <w:tcPr>
            <w:tcW w:w="446" w:type="pct"/>
            <w:tcBorders>
              <w:top w:val="single" w:color="auto" w:sz="4" w:space="0"/>
              <w:left w:val="single" w:color="auto" w:sz="4" w:space="0"/>
              <w:bottom w:val="single" w:color="auto" w:sz="4" w:space="0"/>
              <w:right w:val="single" w:color="auto" w:sz="4" w:space="0"/>
            </w:tcBorders>
            <w:vAlign w:val="center"/>
          </w:tcPr>
          <w:p w14:paraId="7B513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12454</w:t>
            </w:r>
          </w:p>
        </w:tc>
        <w:tc>
          <w:tcPr>
            <w:tcW w:w="2071" w:type="pct"/>
            <w:tcBorders>
              <w:top w:val="single" w:color="auto" w:sz="4" w:space="0"/>
              <w:left w:val="single" w:color="auto" w:sz="4" w:space="0"/>
              <w:bottom w:val="single" w:color="auto" w:sz="4" w:space="0"/>
              <w:right w:val="single" w:color="auto" w:sz="4" w:space="0"/>
            </w:tcBorders>
            <w:vAlign w:val="center"/>
          </w:tcPr>
          <w:p w14:paraId="0A0CB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大学课堂教学的思考与分享（李芒）</w:t>
            </w:r>
          </w:p>
        </w:tc>
      </w:tr>
      <w:tr w14:paraId="79DC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2B57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12420</w:t>
            </w:r>
          </w:p>
        </w:tc>
        <w:tc>
          <w:tcPr>
            <w:tcW w:w="2046" w:type="pct"/>
            <w:tcBorders>
              <w:top w:val="single" w:color="auto" w:sz="4" w:space="0"/>
              <w:left w:val="single" w:color="auto" w:sz="4" w:space="0"/>
              <w:bottom w:val="single" w:color="auto" w:sz="4" w:space="0"/>
              <w:right w:val="single" w:color="auto" w:sz="4" w:space="0"/>
            </w:tcBorders>
            <w:vAlign w:val="center"/>
          </w:tcPr>
          <w:p w14:paraId="1779C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教育理念与教学设计（吴能表）</w:t>
            </w:r>
          </w:p>
        </w:tc>
        <w:tc>
          <w:tcPr>
            <w:tcW w:w="446" w:type="pct"/>
            <w:tcBorders>
              <w:top w:val="single" w:color="auto" w:sz="4" w:space="0"/>
              <w:left w:val="single" w:color="auto" w:sz="4" w:space="0"/>
              <w:bottom w:val="single" w:color="auto" w:sz="4" w:space="0"/>
              <w:right w:val="single" w:color="auto" w:sz="4" w:space="0"/>
            </w:tcBorders>
            <w:vAlign w:val="center"/>
          </w:tcPr>
          <w:p w14:paraId="02F59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12421</w:t>
            </w:r>
          </w:p>
        </w:tc>
        <w:tc>
          <w:tcPr>
            <w:tcW w:w="2071" w:type="pct"/>
            <w:tcBorders>
              <w:top w:val="single" w:color="auto" w:sz="4" w:space="0"/>
              <w:left w:val="single" w:color="auto" w:sz="4" w:space="0"/>
              <w:bottom w:val="single" w:color="auto" w:sz="4" w:space="0"/>
              <w:right w:val="single" w:color="auto" w:sz="4" w:space="0"/>
            </w:tcBorders>
            <w:vAlign w:val="center"/>
          </w:tcPr>
          <w:p w14:paraId="3F5AE2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教学设计的技术与艺术（白智宏）</w:t>
            </w:r>
          </w:p>
        </w:tc>
      </w:tr>
      <w:tr w14:paraId="4503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95F2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12441</w:t>
            </w:r>
          </w:p>
        </w:tc>
        <w:tc>
          <w:tcPr>
            <w:tcW w:w="2046" w:type="pct"/>
            <w:tcBorders>
              <w:top w:val="single" w:color="auto" w:sz="4" w:space="0"/>
              <w:left w:val="single" w:color="auto" w:sz="4" w:space="0"/>
              <w:bottom w:val="single" w:color="auto" w:sz="4" w:space="0"/>
              <w:right w:val="single" w:color="auto" w:sz="4" w:space="0"/>
            </w:tcBorders>
            <w:vAlign w:val="center"/>
          </w:tcPr>
          <w:p w14:paraId="3BB5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基于核心素养的大学课程教学（韩映雄）</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4F99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F566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讨论式教学法（廖诗评）</w:t>
            </w:r>
          </w:p>
        </w:tc>
      </w:tr>
      <w:tr w14:paraId="5299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8A2E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6CF1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概念地图支持的高效学习和教学体系（吴金闪）</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C274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EA04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对分课堂：中国原创的高校教学新方法（张学新）</w:t>
            </w:r>
          </w:p>
        </w:tc>
      </w:tr>
      <w:tr w14:paraId="4205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FFEC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870</w:t>
            </w:r>
          </w:p>
        </w:tc>
        <w:tc>
          <w:tcPr>
            <w:tcW w:w="2046" w:type="pct"/>
            <w:tcBorders>
              <w:top w:val="single" w:color="auto" w:sz="4" w:space="0"/>
              <w:left w:val="single" w:color="auto" w:sz="4" w:space="0"/>
              <w:bottom w:val="single" w:color="auto" w:sz="4" w:space="0"/>
              <w:right w:val="single" w:color="auto" w:sz="4" w:space="0"/>
            </w:tcBorders>
            <w:vAlign w:val="center"/>
          </w:tcPr>
          <w:p w14:paraId="26B88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高校教师的用声技巧与课堂语言艺术（吴郁、姚小玲、朱月龙、汤智）</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51A7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2044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参与式教学的基本方法与活动组织</w:t>
            </w:r>
          </w:p>
          <w:p w14:paraId="5E9CD1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（刘永凤）</w:t>
            </w:r>
          </w:p>
        </w:tc>
      </w:tr>
      <w:tr w14:paraId="09EC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E1C8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FB5B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参与式教学的理念与内涵特征（陈时见）</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3D74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F412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参与式教学目标设计（于波）</w:t>
            </w:r>
          </w:p>
        </w:tc>
      </w:tr>
      <w:tr w14:paraId="4483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1E0CC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12357</w:t>
            </w:r>
          </w:p>
        </w:tc>
        <w:tc>
          <w:tcPr>
            <w:tcW w:w="2046" w:type="pct"/>
            <w:tcBorders>
              <w:top w:val="single" w:color="auto" w:sz="4" w:space="0"/>
              <w:left w:val="single" w:color="auto" w:sz="4" w:space="0"/>
              <w:bottom w:val="single" w:color="auto" w:sz="4" w:space="0"/>
              <w:right w:val="single" w:color="auto" w:sz="4" w:space="0"/>
            </w:tcBorders>
            <w:vAlign w:val="center"/>
          </w:tcPr>
          <w:p w14:paraId="0BC9E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参与式教学的质量评价</w:t>
            </w:r>
          </w:p>
          <w:p w14:paraId="467C7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（白智宏）</w:t>
            </w:r>
          </w:p>
        </w:tc>
        <w:tc>
          <w:tcPr>
            <w:tcW w:w="446" w:type="pct"/>
            <w:tcBorders>
              <w:top w:val="single" w:color="auto" w:sz="4" w:space="0"/>
              <w:left w:val="single" w:color="auto" w:sz="4" w:space="0"/>
              <w:bottom w:val="single" w:color="auto" w:sz="4" w:space="0"/>
              <w:right w:val="single" w:color="auto" w:sz="4" w:space="0"/>
            </w:tcBorders>
            <w:vAlign w:val="center"/>
          </w:tcPr>
          <w:p w14:paraId="3694C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12360</w:t>
            </w:r>
          </w:p>
        </w:tc>
        <w:tc>
          <w:tcPr>
            <w:tcW w:w="2071" w:type="pct"/>
            <w:tcBorders>
              <w:top w:val="single" w:color="auto" w:sz="4" w:space="0"/>
              <w:left w:val="single" w:color="auto" w:sz="4" w:space="0"/>
              <w:bottom w:val="single" w:color="auto" w:sz="4" w:space="0"/>
              <w:right w:val="single" w:color="auto" w:sz="4" w:space="0"/>
            </w:tcBorders>
            <w:vAlign w:val="center"/>
          </w:tcPr>
          <w:p w14:paraId="51B37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传统文化视野下的高校人文素养提升（王杰）</w:t>
            </w:r>
          </w:p>
        </w:tc>
      </w:tr>
      <w:tr w14:paraId="5814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435" w:type="pct"/>
            <w:tcBorders>
              <w:top w:val="single" w:color="auto" w:sz="4" w:space="0"/>
              <w:left w:val="single" w:color="auto" w:sz="4" w:space="0"/>
              <w:bottom w:val="single" w:color="auto" w:sz="4" w:space="0"/>
              <w:right w:val="single" w:color="auto" w:sz="4" w:space="0"/>
            </w:tcBorders>
            <w:vAlign w:val="center"/>
          </w:tcPr>
          <w:p w14:paraId="4AF2A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12371</w:t>
            </w:r>
          </w:p>
        </w:tc>
        <w:tc>
          <w:tcPr>
            <w:tcW w:w="2046" w:type="pct"/>
            <w:tcBorders>
              <w:top w:val="single" w:color="auto" w:sz="4" w:space="0"/>
              <w:left w:val="single" w:color="auto" w:sz="4" w:space="0"/>
              <w:bottom w:val="single" w:color="auto" w:sz="4" w:space="0"/>
              <w:right w:val="single" w:color="auto" w:sz="4" w:space="0"/>
            </w:tcBorders>
            <w:vAlign w:val="center"/>
          </w:tcPr>
          <w:p w14:paraId="32362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教与学转型中的课程大纲（教学活动与教学考核设计）（孙建荣）</w:t>
            </w:r>
          </w:p>
        </w:tc>
        <w:tc>
          <w:tcPr>
            <w:tcW w:w="446" w:type="pct"/>
            <w:tcBorders>
              <w:top w:val="single" w:color="auto" w:sz="4" w:space="0"/>
              <w:left w:val="single" w:color="auto" w:sz="4" w:space="0"/>
              <w:bottom w:val="single" w:color="auto" w:sz="4" w:space="0"/>
              <w:right w:val="single" w:color="auto" w:sz="4" w:space="0"/>
            </w:tcBorders>
            <w:vAlign w:val="center"/>
          </w:tcPr>
          <w:p w14:paraId="76F02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12372</w:t>
            </w:r>
          </w:p>
        </w:tc>
        <w:tc>
          <w:tcPr>
            <w:tcW w:w="2071" w:type="pct"/>
            <w:tcBorders>
              <w:top w:val="single" w:color="auto" w:sz="4" w:space="0"/>
              <w:left w:val="single" w:color="auto" w:sz="4" w:space="0"/>
              <w:bottom w:val="single" w:color="auto" w:sz="4" w:space="0"/>
              <w:right w:val="single" w:color="auto" w:sz="4" w:space="0"/>
            </w:tcBorders>
            <w:vAlign w:val="center"/>
          </w:tcPr>
          <w:p w14:paraId="1C379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教与学转型中的课堂教学法（孙建荣、柯晓扬）</w:t>
            </w:r>
          </w:p>
        </w:tc>
      </w:tr>
      <w:tr w14:paraId="6E34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435" w:type="pct"/>
            <w:tcBorders>
              <w:top w:val="single" w:color="auto" w:sz="4" w:space="0"/>
              <w:left w:val="single" w:color="auto" w:sz="4" w:space="0"/>
              <w:bottom w:val="single" w:color="auto" w:sz="4" w:space="0"/>
              <w:right w:val="single" w:color="auto" w:sz="4" w:space="0"/>
            </w:tcBorders>
            <w:vAlign w:val="center"/>
          </w:tcPr>
          <w:p w14:paraId="6BEB1C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12373</w:t>
            </w:r>
          </w:p>
        </w:tc>
        <w:tc>
          <w:tcPr>
            <w:tcW w:w="2046" w:type="pct"/>
            <w:tcBorders>
              <w:top w:val="single" w:color="auto" w:sz="4" w:space="0"/>
              <w:left w:val="single" w:color="auto" w:sz="4" w:space="0"/>
              <w:bottom w:val="single" w:color="auto" w:sz="4" w:space="0"/>
              <w:right w:val="single" w:color="auto" w:sz="4" w:space="0"/>
            </w:tcBorders>
            <w:vAlign w:val="center"/>
          </w:tcPr>
          <w:p w14:paraId="29B36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国家文化维度视域下教学价值观的分析与建议（柯晓扬）</w:t>
            </w:r>
          </w:p>
        </w:tc>
        <w:tc>
          <w:tcPr>
            <w:tcW w:w="446" w:type="pct"/>
            <w:tcBorders>
              <w:top w:val="single" w:color="auto" w:sz="4" w:space="0"/>
              <w:left w:val="single" w:color="auto" w:sz="4" w:space="0"/>
              <w:bottom w:val="single" w:color="auto" w:sz="4" w:space="0"/>
              <w:right w:val="single" w:color="auto" w:sz="4" w:space="0"/>
            </w:tcBorders>
            <w:vAlign w:val="center"/>
          </w:tcPr>
          <w:p w14:paraId="5E15C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464</w:t>
            </w:r>
          </w:p>
        </w:tc>
        <w:tc>
          <w:tcPr>
            <w:tcW w:w="2071" w:type="pct"/>
            <w:tcBorders>
              <w:top w:val="single" w:color="auto" w:sz="4" w:space="0"/>
              <w:left w:val="single" w:color="auto" w:sz="4" w:space="0"/>
              <w:bottom w:val="single" w:color="auto" w:sz="4" w:space="0"/>
              <w:right w:val="single" w:color="auto" w:sz="4" w:space="0"/>
            </w:tcBorders>
            <w:vAlign w:val="center"/>
          </w:tcPr>
          <w:p w14:paraId="3666C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大学卓越教学系列——学习心理及其教学实践应用（王铭玉、伍新春、蔺桂瑞）</w:t>
            </w:r>
          </w:p>
        </w:tc>
      </w:tr>
      <w:tr w14:paraId="2D25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36B78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12346</w:t>
            </w:r>
          </w:p>
        </w:tc>
        <w:tc>
          <w:tcPr>
            <w:tcW w:w="2046" w:type="pct"/>
            <w:tcBorders>
              <w:top w:val="single" w:color="auto" w:sz="4" w:space="0"/>
              <w:left w:val="single" w:color="auto" w:sz="4" w:space="0"/>
              <w:bottom w:val="single" w:color="auto" w:sz="4" w:space="0"/>
              <w:right w:val="single" w:color="auto" w:sz="4" w:space="0"/>
            </w:tcBorders>
            <w:vAlign w:val="center"/>
          </w:tcPr>
          <w:p w14:paraId="25E8B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展现教学魅力和构建高效课堂（1）：高校参与式教学理论与方法（孙亚玲）</w:t>
            </w:r>
          </w:p>
        </w:tc>
        <w:tc>
          <w:tcPr>
            <w:tcW w:w="446" w:type="pct"/>
            <w:tcBorders>
              <w:top w:val="single" w:color="auto" w:sz="4" w:space="0"/>
              <w:left w:val="single" w:color="auto" w:sz="4" w:space="0"/>
              <w:bottom w:val="single" w:color="auto" w:sz="4" w:space="0"/>
              <w:right w:val="single" w:color="auto" w:sz="4" w:space="0"/>
            </w:tcBorders>
            <w:vAlign w:val="center"/>
          </w:tcPr>
          <w:p w14:paraId="4E5CB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12347</w:t>
            </w:r>
          </w:p>
        </w:tc>
        <w:tc>
          <w:tcPr>
            <w:tcW w:w="2071" w:type="pct"/>
            <w:tcBorders>
              <w:top w:val="single" w:color="auto" w:sz="4" w:space="0"/>
              <w:left w:val="single" w:color="auto" w:sz="4" w:space="0"/>
              <w:bottom w:val="single" w:color="auto" w:sz="4" w:space="0"/>
              <w:right w:val="single" w:color="auto" w:sz="4" w:space="0"/>
            </w:tcBorders>
            <w:vAlign w:val="center"/>
          </w:tcPr>
          <w:p w14:paraId="04EEB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展现教学魅力和构建高效课堂（1）：教学策略与教学艺术（谢利民）</w:t>
            </w:r>
          </w:p>
        </w:tc>
      </w:tr>
      <w:tr w14:paraId="04F2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2170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12348</w:t>
            </w:r>
          </w:p>
        </w:tc>
        <w:tc>
          <w:tcPr>
            <w:tcW w:w="2046" w:type="pct"/>
            <w:tcBorders>
              <w:top w:val="single" w:color="auto" w:sz="4" w:space="0"/>
              <w:left w:val="single" w:color="auto" w:sz="4" w:space="0"/>
              <w:bottom w:val="single" w:color="auto" w:sz="4" w:space="0"/>
              <w:right w:val="single" w:color="auto" w:sz="4" w:space="0"/>
            </w:tcBorders>
            <w:vAlign w:val="center"/>
          </w:tcPr>
          <w:p w14:paraId="6C764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展现教学魅力和构建高效课堂（1）：以学为本、因学论教（陆根书）</w:t>
            </w:r>
          </w:p>
        </w:tc>
        <w:tc>
          <w:tcPr>
            <w:tcW w:w="446" w:type="pct"/>
            <w:tcBorders>
              <w:top w:val="single" w:color="auto" w:sz="4" w:space="0"/>
              <w:left w:val="single" w:color="auto" w:sz="4" w:space="0"/>
              <w:bottom w:val="single" w:color="auto" w:sz="4" w:space="0"/>
              <w:right w:val="single" w:color="auto" w:sz="4" w:space="0"/>
            </w:tcBorders>
            <w:vAlign w:val="center"/>
          </w:tcPr>
          <w:p w14:paraId="0E5478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12349</w:t>
            </w:r>
          </w:p>
        </w:tc>
        <w:tc>
          <w:tcPr>
            <w:tcW w:w="2071" w:type="pct"/>
            <w:tcBorders>
              <w:top w:val="single" w:color="auto" w:sz="4" w:space="0"/>
              <w:left w:val="single" w:color="auto" w:sz="4" w:space="0"/>
              <w:bottom w:val="single" w:color="auto" w:sz="4" w:space="0"/>
              <w:right w:val="single" w:color="auto" w:sz="4" w:space="0"/>
            </w:tcBorders>
            <w:vAlign w:val="center"/>
          </w:tcPr>
          <w:p w14:paraId="32BFE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展现教学魅力和构建高效课堂（1）：大学课堂教学的几个问题及示例（薛克宗）</w:t>
            </w:r>
          </w:p>
        </w:tc>
      </w:tr>
      <w:tr w14:paraId="1328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1053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12350</w:t>
            </w:r>
          </w:p>
        </w:tc>
        <w:tc>
          <w:tcPr>
            <w:tcW w:w="2046" w:type="pct"/>
            <w:tcBorders>
              <w:top w:val="single" w:color="auto" w:sz="4" w:space="0"/>
              <w:left w:val="single" w:color="auto" w:sz="4" w:space="0"/>
              <w:bottom w:val="single" w:color="auto" w:sz="4" w:space="0"/>
              <w:right w:val="single" w:color="auto" w:sz="4" w:space="0"/>
            </w:tcBorders>
            <w:vAlign w:val="center"/>
          </w:tcPr>
          <w:p w14:paraId="39AB3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展现教学魅力和构建高效课堂（2）：潜心准备，打造高效课堂——普通动物学教学的一点体会（张雁云）</w:t>
            </w:r>
          </w:p>
        </w:tc>
        <w:tc>
          <w:tcPr>
            <w:tcW w:w="446" w:type="pct"/>
            <w:tcBorders>
              <w:top w:val="single" w:color="auto" w:sz="4" w:space="0"/>
              <w:left w:val="single" w:color="auto" w:sz="4" w:space="0"/>
              <w:bottom w:val="single" w:color="auto" w:sz="4" w:space="0"/>
              <w:right w:val="single" w:color="auto" w:sz="4" w:space="0"/>
            </w:tcBorders>
            <w:vAlign w:val="center"/>
          </w:tcPr>
          <w:p w14:paraId="161ACE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12351</w:t>
            </w:r>
          </w:p>
        </w:tc>
        <w:tc>
          <w:tcPr>
            <w:tcW w:w="2071" w:type="pct"/>
            <w:tcBorders>
              <w:top w:val="single" w:color="auto" w:sz="4" w:space="0"/>
              <w:left w:val="single" w:color="auto" w:sz="4" w:space="0"/>
              <w:bottom w:val="single" w:color="auto" w:sz="4" w:space="0"/>
              <w:right w:val="single" w:color="auto" w:sz="4" w:space="0"/>
            </w:tcBorders>
            <w:vAlign w:val="center"/>
          </w:tcPr>
          <w:p w14:paraId="1E3B1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展现教学魅力和构建高效课堂（2）：同伴教学法（张萍）</w:t>
            </w:r>
          </w:p>
        </w:tc>
      </w:tr>
      <w:tr w14:paraId="3763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435" w:type="pct"/>
            <w:tcBorders>
              <w:top w:val="single" w:color="auto" w:sz="4" w:space="0"/>
              <w:left w:val="single" w:color="auto" w:sz="4" w:space="0"/>
              <w:bottom w:val="single" w:color="auto" w:sz="4" w:space="0"/>
              <w:right w:val="single" w:color="auto" w:sz="4" w:space="0"/>
            </w:tcBorders>
            <w:vAlign w:val="center"/>
          </w:tcPr>
          <w:p w14:paraId="078D6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475</w:t>
            </w:r>
          </w:p>
        </w:tc>
        <w:tc>
          <w:tcPr>
            <w:tcW w:w="2046" w:type="pct"/>
            <w:tcBorders>
              <w:top w:val="single" w:color="auto" w:sz="4" w:space="0"/>
              <w:left w:val="single" w:color="auto" w:sz="4" w:space="0"/>
              <w:bottom w:val="single" w:color="auto" w:sz="4" w:space="0"/>
              <w:right w:val="single" w:color="auto" w:sz="4" w:space="0"/>
            </w:tcBorders>
            <w:vAlign w:val="center"/>
          </w:tcPr>
          <w:p w14:paraId="7C188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大学卓越教学系列——课堂教学的技术与艺术（赵伶俐、李静）</w:t>
            </w:r>
          </w:p>
        </w:tc>
        <w:tc>
          <w:tcPr>
            <w:tcW w:w="446" w:type="pct"/>
            <w:tcBorders>
              <w:top w:val="single" w:color="auto" w:sz="4" w:space="0"/>
              <w:left w:val="single" w:color="auto" w:sz="4" w:space="0"/>
              <w:bottom w:val="single" w:color="auto" w:sz="4" w:space="0"/>
              <w:right w:val="single" w:color="auto" w:sz="4" w:space="0"/>
            </w:tcBorders>
            <w:vAlign w:val="center"/>
          </w:tcPr>
          <w:p w14:paraId="205CBB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348</w:t>
            </w:r>
          </w:p>
        </w:tc>
        <w:tc>
          <w:tcPr>
            <w:tcW w:w="2071" w:type="pct"/>
            <w:tcBorders>
              <w:top w:val="single" w:color="auto" w:sz="4" w:space="0"/>
              <w:left w:val="single" w:color="auto" w:sz="4" w:space="0"/>
              <w:bottom w:val="single" w:color="auto" w:sz="4" w:space="0"/>
              <w:right w:val="single" w:color="auto" w:sz="4" w:space="0"/>
            </w:tcBorders>
            <w:vAlign w:val="center"/>
          </w:tcPr>
          <w:p w14:paraId="06A6F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高校教学设计理论与实践</w:t>
            </w:r>
          </w:p>
          <w:p w14:paraId="14172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（庄秀丽、赵建华、钟晓流等）</w:t>
            </w:r>
          </w:p>
        </w:tc>
      </w:tr>
      <w:tr w14:paraId="2A10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C046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189</w:t>
            </w:r>
          </w:p>
        </w:tc>
        <w:tc>
          <w:tcPr>
            <w:tcW w:w="2046" w:type="pct"/>
            <w:tcBorders>
              <w:top w:val="single" w:color="auto" w:sz="4" w:space="0"/>
              <w:left w:val="single" w:color="auto" w:sz="4" w:space="0"/>
              <w:bottom w:val="single" w:color="auto" w:sz="4" w:space="0"/>
              <w:right w:val="single" w:color="auto" w:sz="4" w:space="0"/>
            </w:tcBorders>
            <w:vAlign w:val="center"/>
          </w:tcPr>
          <w:p w14:paraId="7E035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高校本科课程建设与实践（周杰、汪琼、陆国栋等）</w:t>
            </w:r>
          </w:p>
        </w:tc>
        <w:tc>
          <w:tcPr>
            <w:tcW w:w="446" w:type="pct"/>
            <w:tcBorders>
              <w:top w:val="single" w:color="auto" w:sz="4" w:space="0"/>
              <w:left w:val="single" w:color="auto" w:sz="4" w:space="0"/>
              <w:bottom w:val="single" w:color="auto" w:sz="4" w:space="0"/>
              <w:right w:val="single" w:color="auto" w:sz="4" w:space="0"/>
            </w:tcBorders>
            <w:vAlign w:val="center"/>
          </w:tcPr>
          <w:p w14:paraId="70FE8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w:t>
            </w:r>
          </w:p>
        </w:tc>
        <w:tc>
          <w:tcPr>
            <w:tcW w:w="2071" w:type="pct"/>
            <w:tcBorders>
              <w:top w:val="single" w:color="auto" w:sz="4" w:space="0"/>
              <w:left w:val="single" w:color="auto" w:sz="4" w:space="0"/>
              <w:bottom w:val="single" w:color="auto" w:sz="4" w:space="0"/>
              <w:right w:val="single" w:color="auto" w:sz="4" w:space="0"/>
            </w:tcBorders>
            <w:vAlign w:val="center"/>
          </w:tcPr>
          <w:p w14:paraId="31065C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高校教学理念、教学方法与实践（文科）（邬大光、姚梅林、潘立生等）</w:t>
            </w:r>
          </w:p>
        </w:tc>
      </w:tr>
      <w:tr w14:paraId="058A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731F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149</w:t>
            </w:r>
          </w:p>
        </w:tc>
        <w:tc>
          <w:tcPr>
            <w:tcW w:w="2046" w:type="pct"/>
            <w:tcBorders>
              <w:top w:val="single" w:color="auto" w:sz="4" w:space="0"/>
              <w:left w:val="single" w:color="auto" w:sz="4" w:space="0"/>
              <w:bottom w:val="single" w:color="auto" w:sz="4" w:space="0"/>
              <w:right w:val="single" w:color="auto" w:sz="4" w:space="0"/>
            </w:tcBorders>
            <w:vAlign w:val="center"/>
          </w:tcPr>
          <w:p w14:paraId="02EF2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高校课堂教学方法的改革与创新（理工）（范钦珊、谌卫军、刘振天等）</w:t>
            </w:r>
          </w:p>
        </w:tc>
        <w:tc>
          <w:tcPr>
            <w:tcW w:w="446" w:type="pct"/>
            <w:tcBorders>
              <w:top w:val="single" w:color="auto" w:sz="4" w:space="0"/>
              <w:left w:val="single" w:color="auto" w:sz="4" w:space="0"/>
              <w:bottom w:val="single" w:color="auto" w:sz="4" w:space="0"/>
              <w:right w:val="single" w:color="auto" w:sz="4" w:space="0"/>
            </w:tcBorders>
            <w:vAlign w:val="center"/>
          </w:tcPr>
          <w:p w14:paraId="6617C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148</w:t>
            </w:r>
          </w:p>
        </w:tc>
        <w:tc>
          <w:tcPr>
            <w:tcW w:w="2071" w:type="pct"/>
            <w:tcBorders>
              <w:top w:val="single" w:color="auto" w:sz="4" w:space="0"/>
              <w:left w:val="single" w:color="auto" w:sz="4" w:space="0"/>
              <w:bottom w:val="single" w:color="auto" w:sz="4" w:space="0"/>
              <w:right w:val="single" w:color="auto" w:sz="4" w:space="0"/>
            </w:tcBorders>
            <w:vAlign w:val="center"/>
          </w:tcPr>
          <w:p w14:paraId="54C86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高校课堂教学方法的改革与创新（文科）</w:t>
            </w:r>
          </w:p>
          <w:p w14:paraId="561E1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（谌卫军、黄建榕、魏钧等）</w:t>
            </w:r>
          </w:p>
        </w:tc>
      </w:tr>
      <w:tr w14:paraId="18CB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1210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361</w:t>
            </w:r>
          </w:p>
        </w:tc>
        <w:tc>
          <w:tcPr>
            <w:tcW w:w="2046" w:type="pct"/>
            <w:tcBorders>
              <w:top w:val="single" w:color="auto" w:sz="4" w:space="0"/>
              <w:left w:val="single" w:color="auto" w:sz="4" w:space="0"/>
              <w:bottom w:val="single" w:color="auto" w:sz="4" w:space="0"/>
              <w:right w:val="single" w:color="auto" w:sz="4" w:space="0"/>
            </w:tcBorders>
            <w:vAlign w:val="center"/>
          </w:tcPr>
          <w:p w14:paraId="76043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高等教育教学理念创新与提升（傅钢善、彭林、雷庆等）</w:t>
            </w:r>
          </w:p>
        </w:tc>
        <w:tc>
          <w:tcPr>
            <w:tcW w:w="446" w:type="pct"/>
            <w:tcBorders>
              <w:top w:val="single" w:color="auto" w:sz="4" w:space="0"/>
              <w:left w:val="single" w:color="auto" w:sz="4" w:space="0"/>
              <w:bottom w:val="single" w:color="auto" w:sz="4" w:space="0"/>
              <w:right w:val="single" w:color="auto" w:sz="4" w:space="0"/>
            </w:tcBorders>
            <w:vAlign w:val="center"/>
          </w:tcPr>
          <w:p w14:paraId="347D26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696</w:t>
            </w:r>
          </w:p>
        </w:tc>
        <w:tc>
          <w:tcPr>
            <w:tcW w:w="2071" w:type="pct"/>
            <w:tcBorders>
              <w:top w:val="single" w:color="auto" w:sz="4" w:space="0"/>
              <w:left w:val="single" w:color="auto" w:sz="4" w:space="0"/>
              <w:bottom w:val="single" w:color="auto" w:sz="4" w:space="0"/>
              <w:right w:val="single" w:color="auto" w:sz="4" w:space="0"/>
            </w:tcBorders>
            <w:vAlign w:val="center"/>
          </w:tcPr>
          <w:p w14:paraId="245EB1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教学创新策略与方法指导</w:t>
            </w:r>
          </w:p>
          <w:p w14:paraId="50670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（余胜泉、李芒等）</w:t>
            </w:r>
          </w:p>
        </w:tc>
      </w:tr>
      <w:tr w14:paraId="188F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435" w:type="pct"/>
            <w:tcBorders>
              <w:top w:val="single" w:color="auto" w:sz="4" w:space="0"/>
              <w:left w:val="single" w:color="auto" w:sz="4" w:space="0"/>
              <w:bottom w:val="single" w:color="auto" w:sz="4" w:space="0"/>
              <w:right w:val="single" w:color="auto" w:sz="4" w:space="0"/>
            </w:tcBorders>
            <w:vAlign w:val="center"/>
          </w:tcPr>
          <w:p w14:paraId="03862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703</w:t>
            </w:r>
          </w:p>
        </w:tc>
        <w:tc>
          <w:tcPr>
            <w:tcW w:w="2046" w:type="pct"/>
            <w:tcBorders>
              <w:top w:val="single" w:color="auto" w:sz="4" w:space="0"/>
              <w:left w:val="single" w:color="auto" w:sz="4" w:space="0"/>
              <w:bottom w:val="single" w:color="auto" w:sz="4" w:space="0"/>
              <w:right w:val="single" w:color="auto" w:sz="4" w:space="0"/>
            </w:tcBorders>
            <w:vAlign w:val="center"/>
          </w:tcPr>
          <w:p w14:paraId="7D549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大学课堂教学理论与方法</w:t>
            </w:r>
          </w:p>
          <w:p w14:paraId="0DD45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（陈晓端、傅钢善）</w:t>
            </w:r>
          </w:p>
        </w:tc>
        <w:tc>
          <w:tcPr>
            <w:tcW w:w="446" w:type="pct"/>
            <w:tcBorders>
              <w:top w:val="single" w:color="auto" w:sz="4" w:space="0"/>
              <w:left w:val="single" w:color="auto" w:sz="4" w:space="0"/>
              <w:bottom w:val="single" w:color="auto" w:sz="4" w:space="0"/>
              <w:right w:val="single" w:color="auto" w:sz="4" w:space="0"/>
            </w:tcBorders>
            <w:vAlign w:val="center"/>
          </w:tcPr>
          <w:p w14:paraId="0057DA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10142</w:t>
            </w:r>
          </w:p>
        </w:tc>
        <w:tc>
          <w:tcPr>
            <w:tcW w:w="2071" w:type="pct"/>
            <w:tcBorders>
              <w:top w:val="single" w:color="auto" w:sz="4" w:space="0"/>
              <w:left w:val="single" w:color="auto" w:sz="4" w:space="0"/>
              <w:bottom w:val="single" w:color="auto" w:sz="4" w:space="0"/>
              <w:right w:val="single" w:color="auto" w:sz="4" w:space="0"/>
            </w:tcBorders>
            <w:vAlign w:val="center"/>
          </w:tcPr>
          <w:p w14:paraId="3A1CB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大学课堂教学方法与艺术（李芒）</w:t>
            </w:r>
          </w:p>
        </w:tc>
      </w:tr>
      <w:tr w14:paraId="5BA4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tcBorders>
              <w:top w:val="single" w:color="auto" w:sz="4" w:space="0"/>
              <w:left w:val="single" w:color="auto" w:sz="4" w:space="0"/>
              <w:bottom w:val="single" w:color="auto" w:sz="4" w:space="0"/>
              <w:right w:val="single" w:color="auto" w:sz="4" w:space="0"/>
            </w:tcBorders>
            <w:vAlign w:val="center"/>
          </w:tcPr>
          <w:p w14:paraId="50B94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12370</w:t>
            </w:r>
          </w:p>
        </w:tc>
        <w:tc>
          <w:tcPr>
            <w:tcW w:w="2046" w:type="pct"/>
            <w:tcBorders>
              <w:top w:val="single" w:color="auto" w:sz="4" w:space="0"/>
              <w:left w:val="single" w:color="auto" w:sz="4" w:space="0"/>
              <w:bottom w:val="single" w:color="auto" w:sz="4" w:space="0"/>
              <w:right w:val="single" w:color="auto" w:sz="4" w:space="0"/>
            </w:tcBorders>
            <w:vAlign w:val="center"/>
          </w:tcPr>
          <w:p w14:paraId="3BCF7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教与学转型的国际背景、层次与教育理念（孙建荣）</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2DA7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1DBE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创新驱动，现代课堂教学方法的改革</w:t>
            </w:r>
          </w:p>
          <w:p w14:paraId="0A1F7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（吴鹿鸣）</w:t>
            </w:r>
          </w:p>
        </w:tc>
      </w:tr>
      <w:tr w14:paraId="7250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rPr>
        <w:tc>
          <w:tcPr>
            <w:tcW w:w="435" w:type="pct"/>
            <w:tcBorders>
              <w:top w:val="single" w:color="auto" w:sz="4" w:space="0"/>
              <w:left w:val="single" w:color="auto" w:sz="4" w:space="0"/>
              <w:bottom w:val="single" w:color="auto" w:sz="4" w:space="0"/>
              <w:right w:val="single" w:color="auto" w:sz="4" w:space="0"/>
            </w:tcBorders>
            <w:vAlign w:val="center"/>
          </w:tcPr>
          <w:p w14:paraId="6700E4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12260</w:t>
            </w:r>
          </w:p>
        </w:tc>
        <w:tc>
          <w:tcPr>
            <w:tcW w:w="2046" w:type="pct"/>
            <w:tcBorders>
              <w:top w:val="single" w:color="auto" w:sz="4" w:space="0"/>
              <w:left w:val="single" w:color="auto" w:sz="4" w:space="0"/>
              <w:bottom w:val="single" w:color="auto" w:sz="4" w:space="0"/>
              <w:right w:val="single" w:color="auto" w:sz="4" w:space="0"/>
            </w:tcBorders>
            <w:vAlign w:val="center"/>
          </w:tcPr>
          <w:p w14:paraId="6E775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爱岗敬业当一名合格的高校老师</w:t>
            </w:r>
          </w:p>
          <w:p w14:paraId="44A60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（龚沛曾）</w:t>
            </w:r>
          </w:p>
        </w:tc>
        <w:tc>
          <w:tcPr>
            <w:tcW w:w="446" w:type="pct"/>
            <w:tcBorders>
              <w:top w:val="single" w:color="auto" w:sz="4" w:space="0"/>
              <w:left w:val="single" w:color="auto" w:sz="4" w:space="0"/>
              <w:bottom w:val="single" w:color="auto" w:sz="4" w:space="0"/>
              <w:right w:val="single" w:color="auto" w:sz="4" w:space="0"/>
            </w:tcBorders>
            <w:vAlign w:val="center"/>
          </w:tcPr>
          <w:p w14:paraId="5E04E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12261</w:t>
            </w:r>
          </w:p>
        </w:tc>
        <w:tc>
          <w:tcPr>
            <w:tcW w:w="2071" w:type="pct"/>
            <w:tcBorders>
              <w:top w:val="single" w:color="auto" w:sz="4" w:space="0"/>
              <w:left w:val="single" w:color="auto" w:sz="4" w:space="0"/>
              <w:bottom w:val="single" w:color="auto" w:sz="4" w:space="0"/>
              <w:right w:val="single" w:color="auto" w:sz="4" w:space="0"/>
            </w:tcBorders>
            <w:vAlign w:val="center"/>
          </w:tcPr>
          <w:p w14:paraId="52A52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教学活动中应处理好的几个关系</w:t>
            </w:r>
          </w:p>
          <w:p w14:paraId="57478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（张红峻）</w:t>
            </w:r>
          </w:p>
        </w:tc>
      </w:tr>
      <w:tr w14:paraId="0AAC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3E66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5F7B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“问题”引领下的教学思路（张征）</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A61C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6EB0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怎样做一个优秀的大学教师（马知恩）</w:t>
            </w:r>
          </w:p>
        </w:tc>
      </w:tr>
      <w:tr w14:paraId="640E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tcBorders>
              <w:top w:val="single" w:color="auto" w:sz="4" w:space="0"/>
              <w:left w:val="single" w:color="auto" w:sz="4" w:space="0"/>
              <w:bottom w:val="single" w:color="auto" w:sz="4" w:space="0"/>
              <w:right w:val="single" w:color="auto" w:sz="4" w:space="0"/>
            </w:tcBorders>
            <w:vAlign w:val="center"/>
          </w:tcPr>
          <w:p w14:paraId="5AF50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12264</w:t>
            </w:r>
          </w:p>
        </w:tc>
        <w:tc>
          <w:tcPr>
            <w:tcW w:w="2046" w:type="pct"/>
            <w:tcBorders>
              <w:top w:val="single" w:color="auto" w:sz="4" w:space="0"/>
              <w:left w:val="single" w:color="auto" w:sz="4" w:space="0"/>
              <w:bottom w:val="single" w:color="auto" w:sz="4" w:space="0"/>
              <w:right w:val="single" w:color="auto" w:sz="4" w:space="0"/>
            </w:tcBorders>
            <w:vAlign w:val="center"/>
          </w:tcPr>
          <w:p w14:paraId="6F6E7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课程教学的理论与实践——教师的教学创新之道（王牧华）</w:t>
            </w:r>
          </w:p>
        </w:tc>
        <w:tc>
          <w:tcPr>
            <w:tcW w:w="446" w:type="pct"/>
            <w:tcBorders>
              <w:top w:val="single" w:color="auto" w:sz="4" w:space="0"/>
              <w:left w:val="single" w:color="auto" w:sz="4" w:space="0"/>
              <w:bottom w:val="single" w:color="auto" w:sz="4" w:space="0"/>
              <w:right w:val="single" w:color="auto" w:sz="4" w:space="0"/>
            </w:tcBorders>
            <w:vAlign w:val="center"/>
          </w:tcPr>
          <w:p w14:paraId="30ADEC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12265</w:t>
            </w:r>
          </w:p>
        </w:tc>
        <w:tc>
          <w:tcPr>
            <w:tcW w:w="2071" w:type="pct"/>
            <w:tcBorders>
              <w:top w:val="single" w:color="auto" w:sz="4" w:space="0"/>
              <w:left w:val="single" w:color="auto" w:sz="4" w:space="0"/>
              <w:bottom w:val="single" w:color="auto" w:sz="4" w:space="0"/>
              <w:right w:val="single" w:color="auto" w:sz="4" w:space="0"/>
            </w:tcBorders>
            <w:vAlign w:val="center"/>
          </w:tcPr>
          <w:p w14:paraId="230D4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课程教学的理论与实践——现代大学解读（王牧华）</w:t>
            </w:r>
          </w:p>
        </w:tc>
      </w:tr>
      <w:tr w14:paraId="5901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trPr>
        <w:tc>
          <w:tcPr>
            <w:tcW w:w="435" w:type="pct"/>
            <w:tcBorders>
              <w:top w:val="single" w:color="auto" w:sz="4" w:space="0"/>
              <w:left w:val="single" w:color="auto" w:sz="4" w:space="0"/>
              <w:bottom w:val="single" w:color="auto" w:sz="4" w:space="0"/>
              <w:right w:val="single" w:color="auto" w:sz="4" w:space="0"/>
            </w:tcBorders>
            <w:vAlign w:val="center"/>
          </w:tcPr>
          <w:p w14:paraId="74B4CB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12266</w:t>
            </w:r>
          </w:p>
        </w:tc>
        <w:tc>
          <w:tcPr>
            <w:tcW w:w="2046" w:type="pct"/>
            <w:tcBorders>
              <w:top w:val="single" w:color="auto" w:sz="4" w:space="0"/>
              <w:left w:val="single" w:color="auto" w:sz="4" w:space="0"/>
              <w:bottom w:val="single" w:color="auto" w:sz="4" w:space="0"/>
              <w:right w:val="single" w:color="auto" w:sz="4" w:space="0"/>
            </w:tcBorders>
            <w:vAlign w:val="center"/>
          </w:tcPr>
          <w:p w14:paraId="1FE29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课程教学的理论与实践——教学变革与教学有效性（陈时见）</w:t>
            </w:r>
          </w:p>
        </w:tc>
        <w:tc>
          <w:tcPr>
            <w:tcW w:w="446" w:type="pct"/>
            <w:tcBorders>
              <w:top w:val="single" w:color="auto" w:sz="4" w:space="0"/>
              <w:left w:val="single" w:color="auto" w:sz="4" w:space="0"/>
              <w:bottom w:val="single" w:color="auto" w:sz="4" w:space="0"/>
              <w:right w:val="single" w:color="auto" w:sz="4" w:space="0"/>
            </w:tcBorders>
            <w:vAlign w:val="center"/>
          </w:tcPr>
          <w:p w14:paraId="14100C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12267</w:t>
            </w:r>
          </w:p>
        </w:tc>
        <w:tc>
          <w:tcPr>
            <w:tcW w:w="2071" w:type="pct"/>
            <w:tcBorders>
              <w:top w:val="single" w:color="auto" w:sz="4" w:space="0"/>
              <w:left w:val="single" w:color="auto" w:sz="4" w:space="0"/>
              <w:bottom w:val="single" w:color="auto" w:sz="4" w:space="0"/>
              <w:right w:val="single" w:color="auto" w:sz="4" w:space="0"/>
            </w:tcBorders>
            <w:vAlign w:val="center"/>
          </w:tcPr>
          <w:p w14:paraId="1EF6E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课程教学的理论与实践——大学教育质量与培养模式改革（陈时见）</w:t>
            </w:r>
          </w:p>
        </w:tc>
      </w:tr>
      <w:tr w14:paraId="66AB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4DCFA7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12616</w:t>
            </w:r>
          </w:p>
        </w:tc>
        <w:tc>
          <w:tcPr>
            <w:tcW w:w="2046" w:type="pct"/>
            <w:tcBorders>
              <w:top w:val="single" w:color="auto" w:sz="4" w:space="0"/>
              <w:left w:val="single" w:color="auto" w:sz="4" w:space="0"/>
              <w:bottom w:val="single" w:color="auto" w:sz="4" w:space="0"/>
              <w:right w:val="single" w:color="auto" w:sz="4" w:space="0"/>
            </w:tcBorders>
            <w:vAlign w:val="center"/>
          </w:tcPr>
          <w:p w14:paraId="517E9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迈向“四有好教师”的第一步——当代大学生的心理特点及有效教学策略（赵丽琴）</w:t>
            </w:r>
          </w:p>
        </w:tc>
        <w:tc>
          <w:tcPr>
            <w:tcW w:w="446" w:type="pct"/>
            <w:tcBorders>
              <w:top w:val="single" w:color="auto" w:sz="4" w:space="0"/>
              <w:left w:val="single" w:color="auto" w:sz="4" w:space="0"/>
              <w:bottom w:val="single" w:color="auto" w:sz="4" w:space="0"/>
              <w:right w:val="single" w:color="auto" w:sz="4" w:space="0"/>
            </w:tcBorders>
            <w:vAlign w:val="center"/>
          </w:tcPr>
          <w:p w14:paraId="0C7DA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12617</w:t>
            </w:r>
          </w:p>
        </w:tc>
        <w:tc>
          <w:tcPr>
            <w:tcW w:w="2071" w:type="pct"/>
            <w:tcBorders>
              <w:top w:val="single" w:color="auto" w:sz="4" w:space="0"/>
              <w:left w:val="single" w:color="auto" w:sz="4" w:space="0"/>
              <w:bottom w:val="single" w:color="auto" w:sz="4" w:space="0"/>
              <w:right w:val="single" w:color="auto" w:sz="4" w:space="0"/>
            </w:tcBorders>
            <w:vAlign w:val="center"/>
          </w:tcPr>
          <w:p w14:paraId="36048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迈向“四有好教师”的第一步——教学认识与课程设计（周游）</w:t>
            </w:r>
          </w:p>
        </w:tc>
      </w:tr>
      <w:tr w14:paraId="522D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F2C2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501</w:t>
            </w:r>
          </w:p>
        </w:tc>
        <w:tc>
          <w:tcPr>
            <w:tcW w:w="2046" w:type="pct"/>
            <w:tcBorders>
              <w:top w:val="single" w:color="auto" w:sz="4" w:space="0"/>
              <w:left w:val="single" w:color="auto" w:sz="4" w:space="0"/>
              <w:bottom w:val="single" w:color="auto" w:sz="4" w:space="0"/>
              <w:right w:val="single" w:color="auto" w:sz="4" w:space="0"/>
            </w:tcBorders>
            <w:vAlign w:val="center"/>
          </w:tcPr>
          <w:p w14:paraId="47AC5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高校课堂教学理念与教学方法（张学政、熊永红等）</w:t>
            </w:r>
          </w:p>
        </w:tc>
        <w:tc>
          <w:tcPr>
            <w:tcW w:w="446" w:type="pct"/>
            <w:tcBorders>
              <w:top w:val="single" w:color="auto" w:sz="4" w:space="0"/>
              <w:left w:val="single" w:color="auto" w:sz="4" w:space="0"/>
              <w:bottom w:val="single" w:color="auto" w:sz="4" w:space="0"/>
              <w:right w:val="single" w:color="auto" w:sz="4" w:space="0"/>
            </w:tcBorders>
            <w:vAlign w:val="center"/>
          </w:tcPr>
          <w:p w14:paraId="525D8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362</w:t>
            </w:r>
          </w:p>
        </w:tc>
        <w:tc>
          <w:tcPr>
            <w:tcW w:w="2071" w:type="pct"/>
            <w:tcBorders>
              <w:top w:val="single" w:color="auto" w:sz="4" w:space="0"/>
              <w:left w:val="single" w:color="auto" w:sz="4" w:space="0"/>
              <w:bottom w:val="single" w:color="auto" w:sz="4" w:space="0"/>
              <w:right w:val="single" w:color="auto" w:sz="4" w:space="0"/>
            </w:tcBorders>
            <w:vAlign w:val="center"/>
          </w:tcPr>
          <w:p w14:paraId="5EAAB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高校教师教学能力与专业素养提升</w:t>
            </w:r>
          </w:p>
          <w:p w14:paraId="18FC5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（马知恩、孙亚玲、胡卫平等）</w:t>
            </w:r>
          </w:p>
        </w:tc>
      </w:tr>
      <w:tr w14:paraId="602E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3A49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491</w:t>
            </w:r>
          </w:p>
        </w:tc>
        <w:tc>
          <w:tcPr>
            <w:tcW w:w="2046" w:type="pct"/>
            <w:tcBorders>
              <w:top w:val="single" w:color="auto" w:sz="4" w:space="0"/>
              <w:left w:val="single" w:color="auto" w:sz="4" w:space="0"/>
              <w:bottom w:val="single" w:color="auto" w:sz="4" w:space="0"/>
              <w:right w:val="single" w:color="auto" w:sz="4" w:space="0"/>
            </w:tcBorders>
            <w:vAlign w:val="center"/>
          </w:tcPr>
          <w:p w14:paraId="282C5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青年教师成长系列——高校青年教师素质培养与教学能力提升</w:t>
            </w:r>
          </w:p>
          <w:p w14:paraId="6B2F4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（李尚志、姚小玲、刘宝存等）</w:t>
            </w:r>
          </w:p>
        </w:tc>
        <w:tc>
          <w:tcPr>
            <w:tcW w:w="446" w:type="pct"/>
            <w:tcBorders>
              <w:top w:val="single" w:color="auto" w:sz="4" w:space="0"/>
              <w:left w:val="single" w:color="auto" w:sz="4" w:space="0"/>
              <w:bottom w:val="single" w:color="auto" w:sz="4" w:space="0"/>
              <w:right w:val="single" w:color="auto" w:sz="4" w:space="0"/>
            </w:tcBorders>
            <w:vAlign w:val="center"/>
          </w:tcPr>
          <w:p w14:paraId="39602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473</w:t>
            </w:r>
          </w:p>
        </w:tc>
        <w:tc>
          <w:tcPr>
            <w:tcW w:w="2071" w:type="pct"/>
            <w:tcBorders>
              <w:top w:val="single" w:color="auto" w:sz="4" w:space="0"/>
              <w:left w:val="single" w:color="auto" w:sz="4" w:space="0"/>
              <w:bottom w:val="single" w:color="auto" w:sz="4" w:space="0"/>
              <w:right w:val="single" w:color="auto" w:sz="4" w:space="0"/>
            </w:tcBorders>
            <w:vAlign w:val="center"/>
          </w:tcPr>
          <w:p w14:paraId="71355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职业素养与教师发展系列——青年教师教学能力提升与职业规划</w:t>
            </w:r>
          </w:p>
          <w:p w14:paraId="27F2D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（李凤霞、孙亚玲、沈敏荣等）</w:t>
            </w:r>
          </w:p>
        </w:tc>
      </w:tr>
      <w:tr w14:paraId="316B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0BE32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450</w:t>
            </w:r>
          </w:p>
        </w:tc>
        <w:tc>
          <w:tcPr>
            <w:tcW w:w="2046" w:type="pct"/>
            <w:tcBorders>
              <w:top w:val="single" w:color="auto" w:sz="4" w:space="0"/>
              <w:left w:val="single" w:color="auto" w:sz="4" w:space="0"/>
              <w:bottom w:val="single" w:color="auto" w:sz="4" w:space="0"/>
              <w:right w:val="single" w:color="auto" w:sz="4" w:space="0"/>
            </w:tcBorders>
            <w:vAlign w:val="center"/>
          </w:tcPr>
          <w:p w14:paraId="5421C6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青年教师卓越教学能力的培养与提升（舒华、邹逢兴、石鸥等）</w:t>
            </w:r>
          </w:p>
        </w:tc>
        <w:tc>
          <w:tcPr>
            <w:tcW w:w="446" w:type="pct"/>
            <w:tcBorders>
              <w:top w:val="single" w:color="auto" w:sz="4" w:space="0"/>
              <w:left w:val="single" w:color="auto" w:sz="4" w:space="0"/>
              <w:bottom w:val="single" w:color="auto" w:sz="4" w:space="0"/>
              <w:right w:val="single" w:color="auto" w:sz="4" w:space="0"/>
            </w:tcBorders>
            <w:vAlign w:val="center"/>
          </w:tcPr>
          <w:p w14:paraId="05FB9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12288</w:t>
            </w:r>
          </w:p>
        </w:tc>
        <w:tc>
          <w:tcPr>
            <w:tcW w:w="2071" w:type="pct"/>
            <w:tcBorders>
              <w:top w:val="single" w:color="auto" w:sz="4" w:space="0"/>
              <w:left w:val="single" w:color="auto" w:sz="4" w:space="0"/>
              <w:bottom w:val="single" w:color="auto" w:sz="4" w:space="0"/>
              <w:right w:val="single" w:color="auto" w:sz="4" w:space="0"/>
            </w:tcBorders>
            <w:vAlign w:val="center"/>
          </w:tcPr>
          <w:p w14:paraId="3A41D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让课堂充满激情、智慧和欢乐——谈教学方法与教学艺术（张学政）</w:t>
            </w:r>
          </w:p>
        </w:tc>
      </w:tr>
      <w:tr w14:paraId="3FEC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40AD3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12289</w:t>
            </w:r>
          </w:p>
        </w:tc>
        <w:tc>
          <w:tcPr>
            <w:tcW w:w="2046" w:type="pct"/>
            <w:tcBorders>
              <w:top w:val="single" w:color="auto" w:sz="4" w:space="0"/>
              <w:left w:val="single" w:color="auto" w:sz="4" w:space="0"/>
              <w:bottom w:val="single" w:color="auto" w:sz="4" w:space="0"/>
              <w:right w:val="single" w:color="auto" w:sz="4" w:space="0"/>
            </w:tcBorders>
            <w:vAlign w:val="center"/>
          </w:tcPr>
          <w:p w14:paraId="2613A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课堂教学中的沟通技巧（赵振宇）</w:t>
            </w:r>
          </w:p>
        </w:tc>
        <w:tc>
          <w:tcPr>
            <w:tcW w:w="446" w:type="pct"/>
            <w:tcBorders>
              <w:top w:val="single" w:color="auto" w:sz="4" w:space="0"/>
              <w:left w:val="single" w:color="auto" w:sz="4" w:space="0"/>
              <w:bottom w:val="single" w:color="auto" w:sz="4" w:space="0"/>
              <w:right w:val="single" w:color="auto" w:sz="4" w:space="0"/>
            </w:tcBorders>
            <w:vAlign w:val="center"/>
          </w:tcPr>
          <w:p w14:paraId="121BB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12290</w:t>
            </w:r>
          </w:p>
        </w:tc>
        <w:tc>
          <w:tcPr>
            <w:tcW w:w="2071" w:type="pct"/>
            <w:tcBorders>
              <w:top w:val="single" w:color="auto" w:sz="4" w:space="0"/>
              <w:left w:val="single" w:color="auto" w:sz="4" w:space="0"/>
              <w:bottom w:val="single" w:color="auto" w:sz="4" w:space="0"/>
              <w:right w:val="single" w:color="auto" w:sz="4" w:space="0"/>
            </w:tcBorders>
            <w:vAlign w:val="center"/>
          </w:tcPr>
          <w:p w14:paraId="4545AC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如何吸引学生上课的兴趣（宋峰）</w:t>
            </w:r>
          </w:p>
        </w:tc>
      </w:tr>
      <w:tr w14:paraId="2067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42BA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355</w:t>
            </w:r>
          </w:p>
        </w:tc>
        <w:tc>
          <w:tcPr>
            <w:tcW w:w="2046" w:type="pct"/>
            <w:tcBorders>
              <w:top w:val="single" w:color="auto" w:sz="4" w:space="0"/>
              <w:left w:val="single" w:color="auto" w:sz="4" w:space="0"/>
              <w:bottom w:val="single" w:color="auto" w:sz="4" w:space="0"/>
              <w:right w:val="single" w:color="auto" w:sz="4" w:space="0"/>
            </w:tcBorders>
            <w:vAlign w:val="center"/>
          </w:tcPr>
          <w:p w14:paraId="15233A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高校教师教学方法与教学技能（孙亚玲、谢春萍、谭顶良等）</w:t>
            </w:r>
          </w:p>
        </w:tc>
        <w:tc>
          <w:tcPr>
            <w:tcW w:w="446" w:type="pct"/>
            <w:tcBorders>
              <w:top w:val="single" w:color="auto" w:sz="4" w:space="0"/>
              <w:left w:val="single" w:color="auto" w:sz="4" w:space="0"/>
              <w:bottom w:val="single" w:color="auto" w:sz="4" w:space="0"/>
              <w:right w:val="single" w:color="auto" w:sz="4" w:space="0"/>
            </w:tcBorders>
            <w:vAlign w:val="center"/>
          </w:tcPr>
          <w:p w14:paraId="448B3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10883</w:t>
            </w:r>
          </w:p>
        </w:tc>
        <w:tc>
          <w:tcPr>
            <w:tcW w:w="2071" w:type="pct"/>
            <w:tcBorders>
              <w:top w:val="single" w:color="auto" w:sz="4" w:space="0"/>
              <w:left w:val="single" w:color="auto" w:sz="4" w:space="0"/>
              <w:bottom w:val="single" w:color="auto" w:sz="4" w:space="0"/>
              <w:right w:val="single" w:color="auto" w:sz="4" w:space="0"/>
            </w:tcBorders>
            <w:vAlign w:val="center"/>
          </w:tcPr>
          <w:p w14:paraId="55EAB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开展混合教学，促动深度学习（穆肃）</w:t>
            </w:r>
          </w:p>
        </w:tc>
      </w:tr>
      <w:tr w14:paraId="7F80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1FE62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647</w:t>
            </w:r>
          </w:p>
        </w:tc>
        <w:tc>
          <w:tcPr>
            <w:tcW w:w="2046" w:type="pct"/>
            <w:tcBorders>
              <w:top w:val="single" w:color="auto" w:sz="4" w:space="0"/>
              <w:left w:val="single" w:color="auto" w:sz="4" w:space="0"/>
              <w:bottom w:val="single" w:color="auto" w:sz="4" w:space="0"/>
              <w:right w:val="single" w:color="auto" w:sz="4" w:space="0"/>
            </w:tcBorders>
            <w:vAlign w:val="center"/>
          </w:tcPr>
          <w:p w14:paraId="412F22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能力导向的大学有效课堂教学（余文森、方元山）</w:t>
            </w:r>
          </w:p>
        </w:tc>
        <w:tc>
          <w:tcPr>
            <w:tcW w:w="446" w:type="pct"/>
            <w:tcBorders>
              <w:top w:val="single" w:color="auto" w:sz="4" w:space="0"/>
              <w:left w:val="single" w:color="auto" w:sz="4" w:space="0"/>
              <w:bottom w:val="single" w:color="auto" w:sz="4" w:space="0"/>
              <w:right w:val="single" w:color="auto" w:sz="4" w:space="0"/>
            </w:tcBorders>
            <w:vAlign w:val="center"/>
          </w:tcPr>
          <w:p w14:paraId="1C58A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409</w:t>
            </w:r>
          </w:p>
        </w:tc>
        <w:tc>
          <w:tcPr>
            <w:tcW w:w="2071" w:type="pct"/>
            <w:tcBorders>
              <w:top w:val="single" w:color="auto" w:sz="4" w:space="0"/>
              <w:left w:val="single" w:color="auto" w:sz="4" w:space="0"/>
              <w:bottom w:val="single" w:color="auto" w:sz="4" w:space="0"/>
              <w:right w:val="single" w:color="auto" w:sz="4" w:space="0"/>
            </w:tcBorders>
            <w:vAlign w:val="center"/>
          </w:tcPr>
          <w:p w14:paraId="0AB9D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高校有效教学及实施策略</w:t>
            </w:r>
          </w:p>
          <w:p w14:paraId="1454D5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（姚梅林、刘儒德、孙建荣等）</w:t>
            </w:r>
          </w:p>
        </w:tc>
      </w:tr>
      <w:tr w14:paraId="27B4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D673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517</w:t>
            </w:r>
          </w:p>
        </w:tc>
        <w:tc>
          <w:tcPr>
            <w:tcW w:w="2046" w:type="pct"/>
            <w:tcBorders>
              <w:top w:val="single" w:color="auto" w:sz="4" w:space="0"/>
              <w:left w:val="single" w:color="auto" w:sz="4" w:space="0"/>
              <w:bottom w:val="single" w:color="auto" w:sz="4" w:space="0"/>
              <w:right w:val="single" w:color="auto" w:sz="4" w:space="0"/>
            </w:tcBorders>
            <w:vAlign w:val="center"/>
          </w:tcPr>
          <w:p w14:paraId="31283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有效教学及教学方法指导（丛立新、林杰、刘恩山、姚梅林、张学政）</w:t>
            </w:r>
          </w:p>
        </w:tc>
        <w:tc>
          <w:tcPr>
            <w:tcW w:w="446" w:type="pct"/>
            <w:tcBorders>
              <w:top w:val="single" w:color="auto" w:sz="4" w:space="0"/>
              <w:left w:val="single" w:color="auto" w:sz="4" w:space="0"/>
              <w:bottom w:val="single" w:color="auto" w:sz="4" w:space="0"/>
              <w:right w:val="single" w:color="auto" w:sz="4" w:space="0"/>
            </w:tcBorders>
            <w:vAlign w:val="center"/>
          </w:tcPr>
          <w:p w14:paraId="19FE4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502</w:t>
            </w:r>
          </w:p>
        </w:tc>
        <w:tc>
          <w:tcPr>
            <w:tcW w:w="2071" w:type="pct"/>
            <w:tcBorders>
              <w:top w:val="single" w:color="auto" w:sz="4" w:space="0"/>
              <w:left w:val="single" w:color="auto" w:sz="4" w:space="0"/>
              <w:bottom w:val="single" w:color="auto" w:sz="4" w:space="0"/>
              <w:right w:val="single" w:color="auto" w:sz="4" w:space="0"/>
            </w:tcBorders>
            <w:vAlign w:val="center"/>
          </w:tcPr>
          <w:p w14:paraId="15F643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大学课堂教学方法与创新要点（李芒、林杰、赵斌）</w:t>
            </w:r>
          </w:p>
        </w:tc>
      </w:tr>
      <w:tr w14:paraId="57DB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1B23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635</w:t>
            </w:r>
          </w:p>
        </w:tc>
        <w:tc>
          <w:tcPr>
            <w:tcW w:w="2046" w:type="pct"/>
            <w:tcBorders>
              <w:top w:val="single" w:color="auto" w:sz="4" w:space="0"/>
              <w:left w:val="single" w:color="auto" w:sz="4" w:space="0"/>
              <w:bottom w:val="single" w:color="auto" w:sz="4" w:space="0"/>
              <w:right w:val="single" w:color="auto" w:sz="4" w:space="0"/>
            </w:tcBorders>
            <w:vAlign w:val="center"/>
          </w:tcPr>
          <w:p w14:paraId="1F402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教学方法与教学艺术（文科）（周游）</w:t>
            </w:r>
          </w:p>
        </w:tc>
        <w:tc>
          <w:tcPr>
            <w:tcW w:w="446" w:type="pct"/>
            <w:tcBorders>
              <w:top w:val="single" w:color="auto" w:sz="4" w:space="0"/>
              <w:left w:val="single" w:color="auto" w:sz="4" w:space="0"/>
              <w:bottom w:val="single" w:color="auto" w:sz="4" w:space="0"/>
              <w:right w:val="single" w:color="auto" w:sz="4" w:space="0"/>
            </w:tcBorders>
            <w:vAlign w:val="center"/>
          </w:tcPr>
          <w:p w14:paraId="26185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309</w:t>
            </w:r>
          </w:p>
        </w:tc>
        <w:tc>
          <w:tcPr>
            <w:tcW w:w="2071" w:type="pct"/>
            <w:tcBorders>
              <w:top w:val="single" w:color="auto" w:sz="4" w:space="0"/>
              <w:left w:val="single" w:color="auto" w:sz="4" w:space="0"/>
              <w:bottom w:val="single" w:color="auto" w:sz="4" w:space="0"/>
              <w:right w:val="single" w:color="auto" w:sz="4" w:space="0"/>
            </w:tcBorders>
            <w:vAlign w:val="center"/>
          </w:tcPr>
          <w:p w14:paraId="6B540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高校教师教学艺术（文科）</w:t>
            </w:r>
          </w:p>
          <w:p w14:paraId="526312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（顾沛、周旺生、李子奈等）</w:t>
            </w:r>
          </w:p>
        </w:tc>
      </w:tr>
      <w:tr w14:paraId="6335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8B37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615</w:t>
            </w:r>
          </w:p>
        </w:tc>
        <w:tc>
          <w:tcPr>
            <w:tcW w:w="2046" w:type="pct"/>
            <w:tcBorders>
              <w:top w:val="single" w:color="auto" w:sz="4" w:space="0"/>
              <w:left w:val="single" w:color="auto" w:sz="4" w:space="0"/>
              <w:bottom w:val="single" w:color="auto" w:sz="4" w:space="0"/>
              <w:right w:val="single" w:color="auto" w:sz="4" w:space="0"/>
            </w:tcBorders>
            <w:vAlign w:val="center"/>
          </w:tcPr>
          <w:p w14:paraId="1E17A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高校教师压力管理与教学技能提升</w:t>
            </w:r>
          </w:p>
          <w:p w14:paraId="222FA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（李伟、邢红军）</w:t>
            </w:r>
          </w:p>
        </w:tc>
        <w:tc>
          <w:tcPr>
            <w:tcW w:w="446" w:type="pct"/>
            <w:tcBorders>
              <w:top w:val="single" w:color="auto" w:sz="4" w:space="0"/>
              <w:left w:val="single" w:color="auto" w:sz="4" w:space="0"/>
              <w:bottom w:val="single" w:color="auto" w:sz="4" w:space="0"/>
              <w:right w:val="single" w:color="auto" w:sz="4" w:space="0"/>
            </w:tcBorders>
            <w:vAlign w:val="center"/>
          </w:tcPr>
          <w:p w14:paraId="5D2D0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12200</w:t>
            </w:r>
          </w:p>
        </w:tc>
        <w:tc>
          <w:tcPr>
            <w:tcW w:w="2071" w:type="pct"/>
            <w:tcBorders>
              <w:top w:val="single" w:color="auto" w:sz="4" w:space="0"/>
              <w:left w:val="single" w:color="auto" w:sz="4" w:space="0"/>
              <w:bottom w:val="single" w:color="auto" w:sz="4" w:space="0"/>
              <w:right w:val="single" w:color="auto" w:sz="4" w:space="0"/>
            </w:tcBorders>
            <w:vAlign w:val="center"/>
          </w:tcPr>
          <w:p w14:paraId="78CE3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课堂的磁力来自哪里？——浅谈驾驭课堂的动力与能力（郑用琏）</w:t>
            </w:r>
          </w:p>
        </w:tc>
      </w:tr>
      <w:tr w14:paraId="020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666D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12201</w:t>
            </w:r>
          </w:p>
        </w:tc>
        <w:tc>
          <w:tcPr>
            <w:tcW w:w="2046" w:type="pct"/>
            <w:tcBorders>
              <w:top w:val="single" w:color="auto" w:sz="4" w:space="0"/>
              <w:left w:val="single" w:color="auto" w:sz="4" w:space="0"/>
              <w:bottom w:val="single" w:color="auto" w:sz="4" w:space="0"/>
              <w:right w:val="single" w:color="auto" w:sz="4" w:space="0"/>
            </w:tcBorders>
            <w:vAlign w:val="center"/>
          </w:tcPr>
          <w:p w14:paraId="2A076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“精彩的一课”源于“情”与“趣”（吴鹿鸣）</w:t>
            </w:r>
          </w:p>
        </w:tc>
        <w:tc>
          <w:tcPr>
            <w:tcW w:w="446" w:type="pct"/>
            <w:tcBorders>
              <w:top w:val="single" w:color="auto" w:sz="4" w:space="0"/>
              <w:left w:val="single" w:color="auto" w:sz="4" w:space="0"/>
              <w:bottom w:val="single" w:color="auto" w:sz="4" w:space="0"/>
              <w:right w:val="single" w:color="auto" w:sz="4" w:space="0"/>
            </w:tcBorders>
            <w:vAlign w:val="center"/>
          </w:tcPr>
          <w:p w14:paraId="5BA254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12202</w:t>
            </w:r>
          </w:p>
        </w:tc>
        <w:tc>
          <w:tcPr>
            <w:tcW w:w="2071" w:type="pct"/>
            <w:tcBorders>
              <w:top w:val="single" w:color="auto" w:sz="4" w:space="0"/>
              <w:left w:val="single" w:color="auto" w:sz="4" w:space="0"/>
              <w:bottom w:val="single" w:color="auto" w:sz="4" w:space="0"/>
              <w:right w:val="single" w:color="auto" w:sz="4" w:space="0"/>
            </w:tcBorders>
            <w:vAlign w:val="center"/>
          </w:tcPr>
          <w:p w14:paraId="10621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如何当好教师上好课？（邹逢兴）</w:t>
            </w:r>
          </w:p>
        </w:tc>
      </w:tr>
      <w:tr w14:paraId="1AC6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9521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12203</w:t>
            </w:r>
          </w:p>
        </w:tc>
        <w:tc>
          <w:tcPr>
            <w:tcW w:w="2046" w:type="pct"/>
            <w:tcBorders>
              <w:top w:val="single" w:color="auto" w:sz="4" w:space="0"/>
              <w:left w:val="single" w:color="auto" w:sz="4" w:space="0"/>
              <w:bottom w:val="single" w:color="auto" w:sz="4" w:space="0"/>
              <w:right w:val="single" w:color="auto" w:sz="4" w:space="0"/>
            </w:tcBorders>
            <w:vAlign w:val="center"/>
          </w:tcPr>
          <w:p w14:paraId="1247E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把教学当作一门艺术（顾沛）</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2005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7187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教与学的理解及应用（李芒、别敦荣）</w:t>
            </w:r>
          </w:p>
        </w:tc>
      </w:tr>
      <w:tr w14:paraId="493C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BDC1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73606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交叉融合式教学团队的建设探索与实践（宋友）</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1447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D49F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关注学生，关注课堂（赵丽琴、马万华、李芒等）</w:t>
            </w:r>
          </w:p>
        </w:tc>
      </w:tr>
      <w:tr w14:paraId="4294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4EB5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351</w:t>
            </w:r>
          </w:p>
        </w:tc>
        <w:tc>
          <w:tcPr>
            <w:tcW w:w="2046" w:type="pct"/>
            <w:tcBorders>
              <w:top w:val="single" w:color="auto" w:sz="4" w:space="0"/>
              <w:left w:val="single" w:color="auto" w:sz="4" w:space="0"/>
              <w:bottom w:val="single" w:color="auto" w:sz="4" w:space="0"/>
              <w:right w:val="single" w:color="auto" w:sz="4" w:space="0"/>
            </w:tcBorders>
            <w:vAlign w:val="center"/>
          </w:tcPr>
          <w:p w14:paraId="49A95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精彩课堂——教学名师谈教学（马知恩、李尚志、傅钢善等）</w:t>
            </w:r>
          </w:p>
        </w:tc>
        <w:tc>
          <w:tcPr>
            <w:tcW w:w="446" w:type="pct"/>
            <w:tcBorders>
              <w:top w:val="single" w:color="auto" w:sz="4" w:space="0"/>
              <w:left w:val="single" w:color="auto" w:sz="4" w:space="0"/>
              <w:bottom w:val="single" w:color="auto" w:sz="4" w:space="0"/>
              <w:right w:val="single" w:color="auto" w:sz="4" w:space="0"/>
            </w:tcBorders>
            <w:vAlign w:val="center"/>
          </w:tcPr>
          <w:p w14:paraId="66B7C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518</w:t>
            </w:r>
          </w:p>
        </w:tc>
        <w:tc>
          <w:tcPr>
            <w:tcW w:w="2071" w:type="pct"/>
            <w:tcBorders>
              <w:top w:val="single" w:color="auto" w:sz="4" w:space="0"/>
              <w:left w:val="single" w:color="auto" w:sz="4" w:space="0"/>
              <w:bottom w:val="single" w:color="auto" w:sz="4" w:space="0"/>
              <w:right w:val="single" w:color="auto" w:sz="4" w:space="0"/>
            </w:tcBorders>
            <w:vAlign w:val="center"/>
          </w:tcPr>
          <w:p w14:paraId="6488F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营造兴趣课堂，实现魅力教学（赵丽琴、张雁云、盛群力等）</w:t>
            </w:r>
          </w:p>
        </w:tc>
      </w:tr>
      <w:tr w14:paraId="119E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435" w:type="pct"/>
            <w:tcBorders>
              <w:top w:val="single" w:color="auto" w:sz="4" w:space="0"/>
              <w:left w:val="single" w:color="auto" w:sz="4" w:space="0"/>
              <w:bottom w:val="single" w:color="auto" w:sz="4" w:space="0"/>
              <w:right w:val="single" w:color="auto" w:sz="4" w:space="0"/>
            </w:tcBorders>
            <w:vAlign w:val="center"/>
          </w:tcPr>
          <w:p w14:paraId="658DC6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357</w:t>
            </w:r>
          </w:p>
        </w:tc>
        <w:tc>
          <w:tcPr>
            <w:tcW w:w="2046" w:type="pct"/>
            <w:tcBorders>
              <w:top w:val="single" w:color="auto" w:sz="4" w:space="0"/>
              <w:left w:val="single" w:color="auto" w:sz="4" w:space="0"/>
              <w:bottom w:val="single" w:color="auto" w:sz="4" w:space="0"/>
              <w:right w:val="single" w:color="auto" w:sz="4" w:space="0"/>
            </w:tcBorders>
            <w:vAlign w:val="center"/>
          </w:tcPr>
          <w:p w14:paraId="23FE9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海外高校教学方式与经验借鉴（徐延宇、宋峰、郑海荣）</w:t>
            </w:r>
          </w:p>
        </w:tc>
        <w:tc>
          <w:tcPr>
            <w:tcW w:w="446" w:type="pct"/>
            <w:tcBorders>
              <w:top w:val="single" w:color="auto" w:sz="4" w:space="0"/>
              <w:left w:val="single" w:color="auto" w:sz="4" w:space="0"/>
              <w:bottom w:val="single" w:color="auto" w:sz="4" w:space="0"/>
              <w:right w:val="single" w:color="auto" w:sz="4" w:space="0"/>
            </w:tcBorders>
            <w:vAlign w:val="center"/>
          </w:tcPr>
          <w:p w14:paraId="60E92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345</w:t>
            </w:r>
          </w:p>
        </w:tc>
        <w:tc>
          <w:tcPr>
            <w:tcW w:w="2071" w:type="pct"/>
            <w:tcBorders>
              <w:top w:val="single" w:color="auto" w:sz="4" w:space="0"/>
              <w:left w:val="single" w:color="auto" w:sz="4" w:space="0"/>
              <w:bottom w:val="single" w:color="auto" w:sz="4" w:space="0"/>
              <w:right w:val="single" w:color="auto" w:sz="4" w:space="0"/>
            </w:tcBorders>
            <w:vAlign w:val="center"/>
          </w:tcPr>
          <w:p w14:paraId="36EF3E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卓越人生——从教之路大家谈（刘尧、李尚志、马知恩等）</w:t>
            </w:r>
          </w:p>
        </w:tc>
      </w:tr>
      <w:tr w14:paraId="710E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8F9B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360</w:t>
            </w:r>
          </w:p>
        </w:tc>
        <w:tc>
          <w:tcPr>
            <w:tcW w:w="2046" w:type="pct"/>
            <w:tcBorders>
              <w:top w:val="single" w:color="auto" w:sz="4" w:space="0"/>
              <w:left w:val="single" w:color="auto" w:sz="4" w:space="0"/>
              <w:bottom w:val="single" w:color="auto" w:sz="4" w:space="0"/>
              <w:right w:val="single" w:color="auto" w:sz="4" w:space="0"/>
            </w:tcBorders>
            <w:vAlign w:val="center"/>
          </w:tcPr>
          <w:p w14:paraId="13A77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高校教学质量、效果的评价与提升</w:t>
            </w:r>
          </w:p>
          <w:p w14:paraId="6E6BE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（刘振天、李瑾瑜等）</w:t>
            </w:r>
          </w:p>
        </w:tc>
        <w:tc>
          <w:tcPr>
            <w:tcW w:w="446" w:type="pct"/>
            <w:tcBorders>
              <w:top w:val="single" w:color="auto" w:sz="4" w:space="0"/>
              <w:left w:val="single" w:color="auto" w:sz="4" w:space="0"/>
              <w:bottom w:val="single" w:color="auto" w:sz="4" w:space="0"/>
              <w:right w:val="single" w:color="auto" w:sz="4" w:space="0"/>
            </w:tcBorders>
            <w:vAlign w:val="center"/>
          </w:tcPr>
          <w:p w14:paraId="38746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506</w:t>
            </w:r>
          </w:p>
        </w:tc>
        <w:tc>
          <w:tcPr>
            <w:tcW w:w="2071" w:type="pct"/>
            <w:tcBorders>
              <w:top w:val="single" w:color="auto" w:sz="4" w:space="0"/>
              <w:left w:val="single" w:color="auto" w:sz="4" w:space="0"/>
              <w:bottom w:val="single" w:color="auto" w:sz="4" w:space="0"/>
              <w:right w:val="single" w:color="auto" w:sz="4" w:space="0"/>
            </w:tcBorders>
          </w:tcPr>
          <w:p w14:paraId="4A301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教学与科研互动：教师教学能力养成</w:t>
            </w:r>
          </w:p>
          <w:p w14:paraId="5A8D46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（马陆亭、郑曙光等）</w:t>
            </w:r>
          </w:p>
        </w:tc>
      </w:tr>
      <w:tr w14:paraId="4D70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6F98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12469</w:t>
            </w:r>
          </w:p>
        </w:tc>
        <w:tc>
          <w:tcPr>
            <w:tcW w:w="2046" w:type="pct"/>
            <w:tcBorders>
              <w:top w:val="single" w:color="auto" w:sz="4" w:space="0"/>
              <w:left w:val="single" w:color="auto" w:sz="4" w:space="0"/>
              <w:bottom w:val="single" w:color="auto" w:sz="4" w:space="0"/>
              <w:right w:val="single" w:color="auto" w:sz="4" w:space="0"/>
            </w:tcBorders>
            <w:vAlign w:val="center"/>
          </w:tcPr>
          <w:p w14:paraId="2C4A6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大学卓越教学系列——如何促进学生学习（韩映雄）</w:t>
            </w:r>
          </w:p>
        </w:tc>
        <w:tc>
          <w:tcPr>
            <w:tcW w:w="446" w:type="pct"/>
            <w:tcBorders>
              <w:top w:val="single" w:color="auto" w:sz="4" w:space="0"/>
              <w:left w:val="single" w:color="auto" w:sz="4" w:space="0"/>
              <w:bottom w:val="single" w:color="auto" w:sz="4" w:space="0"/>
              <w:right w:val="single" w:color="auto" w:sz="4" w:space="0"/>
            </w:tcBorders>
            <w:vAlign w:val="center"/>
          </w:tcPr>
          <w:p w14:paraId="5ACC0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10951</w:t>
            </w:r>
          </w:p>
        </w:tc>
        <w:tc>
          <w:tcPr>
            <w:tcW w:w="2071" w:type="pct"/>
            <w:tcBorders>
              <w:top w:val="single" w:color="auto" w:sz="4" w:space="0"/>
              <w:left w:val="single" w:color="auto" w:sz="4" w:space="0"/>
              <w:bottom w:val="single" w:color="auto" w:sz="4" w:space="0"/>
              <w:right w:val="single" w:color="auto" w:sz="4" w:space="0"/>
            </w:tcBorders>
            <w:vAlign w:val="center"/>
          </w:tcPr>
          <w:p w14:paraId="12CC3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新常态下的课堂教学设计与实施</w:t>
            </w:r>
          </w:p>
          <w:p w14:paraId="1B5BB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（梁存良）</w:t>
            </w:r>
          </w:p>
        </w:tc>
      </w:tr>
      <w:tr w14:paraId="7FDC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8BF9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12470</w:t>
            </w:r>
          </w:p>
        </w:tc>
        <w:tc>
          <w:tcPr>
            <w:tcW w:w="2046" w:type="pct"/>
            <w:tcBorders>
              <w:top w:val="single" w:color="auto" w:sz="4" w:space="0"/>
              <w:left w:val="single" w:color="auto" w:sz="4" w:space="0"/>
              <w:bottom w:val="single" w:color="auto" w:sz="4" w:space="0"/>
              <w:right w:val="single" w:color="auto" w:sz="4" w:space="0"/>
            </w:tcBorders>
            <w:vAlign w:val="center"/>
          </w:tcPr>
          <w:p w14:paraId="2A0E7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大学卓越教学系列——走进科研</w:t>
            </w:r>
          </w:p>
          <w:p w14:paraId="4BF77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（孙艳红）</w:t>
            </w:r>
          </w:p>
        </w:tc>
        <w:tc>
          <w:tcPr>
            <w:tcW w:w="446" w:type="pct"/>
            <w:tcBorders>
              <w:top w:val="single" w:color="auto" w:sz="4" w:space="0"/>
              <w:left w:val="single" w:color="auto" w:sz="4" w:space="0"/>
              <w:bottom w:val="single" w:color="auto" w:sz="4" w:space="0"/>
              <w:right w:val="single" w:color="auto" w:sz="4" w:space="0"/>
            </w:tcBorders>
            <w:vAlign w:val="center"/>
          </w:tcPr>
          <w:p w14:paraId="550EC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12471</w:t>
            </w:r>
          </w:p>
        </w:tc>
        <w:tc>
          <w:tcPr>
            <w:tcW w:w="2071" w:type="pct"/>
            <w:tcBorders>
              <w:top w:val="single" w:color="auto" w:sz="4" w:space="0"/>
              <w:left w:val="single" w:color="auto" w:sz="4" w:space="0"/>
              <w:bottom w:val="single" w:color="auto" w:sz="4" w:space="0"/>
              <w:right w:val="single" w:color="auto" w:sz="4" w:space="0"/>
            </w:tcBorders>
            <w:vAlign w:val="center"/>
          </w:tcPr>
          <w:p w14:paraId="72E8AB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大学卓越教学系列——对分课堂</w:t>
            </w:r>
          </w:p>
          <w:p w14:paraId="6C305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（张学新）</w:t>
            </w:r>
          </w:p>
        </w:tc>
      </w:tr>
      <w:tr w14:paraId="26AD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85CB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12472</w:t>
            </w:r>
          </w:p>
        </w:tc>
        <w:tc>
          <w:tcPr>
            <w:tcW w:w="2046" w:type="pct"/>
            <w:tcBorders>
              <w:top w:val="single" w:color="auto" w:sz="4" w:space="0"/>
              <w:left w:val="single" w:color="auto" w:sz="4" w:space="0"/>
              <w:bottom w:val="single" w:color="auto" w:sz="4" w:space="0"/>
              <w:right w:val="single" w:color="auto" w:sz="4" w:space="0"/>
            </w:tcBorders>
            <w:vAlign w:val="center"/>
          </w:tcPr>
          <w:p w14:paraId="5BC077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大学卓越教学系列——新时代新理念新教育（郭立侠）</w:t>
            </w:r>
          </w:p>
        </w:tc>
        <w:tc>
          <w:tcPr>
            <w:tcW w:w="446" w:type="pct"/>
            <w:tcBorders>
              <w:top w:val="single" w:color="auto" w:sz="4" w:space="0"/>
              <w:left w:val="single" w:color="auto" w:sz="4" w:space="0"/>
              <w:bottom w:val="single" w:color="auto" w:sz="4" w:space="0"/>
              <w:right w:val="single" w:color="auto" w:sz="4" w:space="0"/>
            </w:tcBorders>
            <w:vAlign w:val="center"/>
          </w:tcPr>
          <w:p w14:paraId="413E1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12476</w:t>
            </w:r>
          </w:p>
        </w:tc>
        <w:tc>
          <w:tcPr>
            <w:tcW w:w="2071" w:type="pct"/>
            <w:tcBorders>
              <w:top w:val="single" w:color="auto" w:sz="4" w:space="0"/>
              <w:left w:val="single" w:color="auto" w:sz="4" w:space="0"/>
              <w:bottom w:val="single" w:color="auto" w:sz="4" w:space="0"/>
              <w:right w:val="single" w:color="auto" w:sz="4" w:space="0"/>
            </w:tcBorders>
            <w:vAlign w:val="center"/>
          </w:tcPr>
          <w:p w14:paraId="198D6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教学名师从教经验谈系列：大学教师从哪里起步（理）——站讲台的责任和艺术（冯博琴）</w:t>
            </w:r>
          </w:p>
        </w:tc>
      </w:tr>
      <w:tr w14:paraId="20E8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5" w:type="pct"/>
            <w:tcBorders>
              <w:top w:val="single" w:color="auto" w:sz="4" w:space="0"/>
              <w:left w:val="single" w:color="auto" w:sz="4" w:space="0"/>
              <w:bottom w:val="single" w:color="auto" w:sz="4" w:space="0"/>
              <w:right w:val="single" w:color="auto" w:sz="4" w:space="0"/>
            </w:tcBorders>
            <w:vAlign w:val="center"/>
          </w:tcPr>
          <w:p w14:paraId="17AC0D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12477</w:t>
            </w:r>
          </w:p>
        </w:tc>
        <w:tc>
          <w:tcPr>
            <w:tcW w:w="2046" w:type="pct"/>
            <w:tcBorders>
              <w:top w:val="single" w:color="auto" w:sz="4" w:space="0"/>
              <w:left w:val="single" w:color="auto" w:sz="4" w:space="0"/>
              <w:bottom w:val="single" w:color="auto" w:sz="4" w:space="0"/>
              <w:right w:val="single" w:color="auto" w:sz="4" w:space="0"/>
            </w:tcBorders>
            <w:vAlign w:val="center"/>
          </w:tcPr>
          <w:p w14:paraId="27D17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教学名师从教经验谈系列：大学教师从哪里起步（理）——如何在多媒体课堂上好课（冯博琴）</w:t>
            </w:r>
          </w:p>
        </w:tc>
        <w:tc>
          <w:tcPr>
            <w:tcW w:w="446" w:type="pct"/>
            <w:tcBorders>
              <w:top w:val="single" w:color="auto" w:sz="4" w:space="0"/>
              <w:left w:val="single" w:color="auto" w:sz="4" w:space="0"/>
              <w:bottom w:val="single" w:color="auto" w:sz="4" w:space="0"/>
              <w:right w:val="single" w:color="auto" w:sz="4" w:space="0"/>
            </w:tcBorders>
            <w:vAlign w:val="center"/>
          </w:tcPr>
          <w:p w14:paraId="7D741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12478</w:t>
            </w:r>
          </w:p>
        </w:tc>
        <w:tc>
          <w:tcPr>
            <w:tcW w:w="2071" w:type="pct"/>
            <w:tcBorders>
              <w:top w:val="single" w:color="auto" w:sz="4" w:space="0"/>
              <w:left w:val="single" w:color="auto" w:sz="4" w:space="0"/>
              <w:bottom w:val="single" w:color="auto" w:sz="4" w:space="0"/>
              <w:right w:val="single" w:color="auto" w:sz="4" w:space="0"/>
            </w:tcBorders>
            <w:vAlign w:val="center"/>
          </w:tcPr>
          <w:p w14:paraId="31D1A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教学名师从教经验谈系列：大学教师从哪里起步（理）——浅谈课堂互动的认识和实践（冯博琴）</w:t>
            </w:r>
          </w:p>
        </w:tc>
      </w:tr>
      <w:tr w14:paraId="2A75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090483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12479</w:t>
            </w:r>
          </w:p>
        </w:tc>
        <w:tc>
          <w:tcPr>
            <w:tcW w:w="2046" w:type="pct"/>
            <w:tcBorders>
              <w:top w:val="single" w:color="auto" w:sz="4" w:space="0"/>
              <w:left w:val="single" w:color="auto" w:sz="4" w:space="0"/>
              <w:bottom w:val="single" w:color="auto" w:sz="4" w:space="0"/>
              <w:right w:val="single" w:color="auto" w:sz="4" w:space="0"/>
            </w:tcBorders>
            <w:vAlign w:val="center"/>
          </w:tcPr>
          <w:p w14:paraId="5C191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教学名师从教经验谈系列：大学教师从哪里起步（理）——国家级教学名师从教经验谈（王金发）</w:t>
            </w:r>
          </w:p>
        </w:tc>
        <w:tc>
          <w:tcPr>
            <w:tcW w:w="446" w:type="pct"/>
            <w:tcBorders>
              <w:top w:val="single" w:color="auto" w:sz="4" w:space="0"/>
              <w:left w:val="single" w:color="auto" w:sz="4" w:space="0"/>
              <w:bottom w:val="single" w:color="auto" w:sz="4" w:space="0"/>
              <w:right w:val="single" w:color="auto" w:sz="4" w:space="0"/>
            </w:tcBorders>
            <w:vAlign w:val="center"/>
          </w:tcPr>
          <w:p w14:paraId="174A9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12480</w:t>
            </w:r>
          </w:p>
        </w:tc>
        <w:tc>
          <w:tcPr>
            <w:tcW w:w="2071" w:type="pct"/>
            <w:tcBorders>
              <w:top w:val="single" w:color="auto" w:sz="4" w:space="0"/>
              <w:left w:val="single" w:color="auto" w:sz="4" w:space="0"/>
              <w:bottom w:val="single" w:color="auto" w:sz="4" w:space="0"/>
              <w:right w:val="single" w:color="auto" w:sz="4" w:space="0"/>
            </w:tcBorders>
            <w:vAlign w:val="center"/>
          </w:tcPr>
          <w:p w14:paraId="44E84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教学名师从教经验谈系列：大学教师从哪里起步（理）——如何成长为一名优秀的大学教师（朱士信）</w:t>
            </w:r>
          </w:p>
        </w:tc>
      </w:tr>
      <w:tr w14:paraId="3293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EB09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12481</w:t>
            </w:r>
          </w:p>
        </w:tc>
        <w:tc>
          <w:tcPr>
            <w:tcW w:w="2046" w:type="pct"/>
            <w:tcBorders>
              <w:top w:val="single" w:color="auto" w:sz="4" w:space="0"/>
              <w:left w:val="single" w:color="auto" w:sz="4" w:space="0"/>
              <w:bottom w:val="single" w:color="auto" w:sz="4" w:space="0"/>
              <w:right w:val="single" w:color="auto" w:sz="4" w:space="0"/>
            </w:tcBorders>
            <w:vAlign w:val="center"/>
          </w:tcPr>
          <w:p w14:paraId="664E6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教师发展体验与感悟（李霄翔）</w:t>
            </w:r>
          </w:p>
        </w:tc>
        <w:tc>
          <w:tcPr>
            <w:tcW w:w="446" w:type="pct"/>
            <w:tcBorders>
              <w:top w:val="single" w:color="auto" w:sz="4" w:space="0"/>
              <w:left w:val="single" w:color="auto" w:sz="4" w:space="0"/>
              <w:bottom w:val="single" w:color="auto" w:sz="4" w:space="0"/>
              <w:right w:val="single" w:color="auto" w:sz="4" w:space="0"/>
            </w:tcBorders>
            <w:vAlign w:val="center"/>
          </w:tcPr>
          <w:p w14:paraId="259A7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12483</w:t>
            </w:r>
          </w:p>
        </w:tc>
        <w:tc>
          <w:tcPr>
            <w:tcW w:w="2071" w:type="pct"/>
            <w:tcBorders>
              <w:top w:val="single" w:color="auto" w:sz="4" w:space="0"/>
              <w:left w:val="single" w:color="auto" w:sz="4" w:space="0"/>
              <w:bottom w:val="single" w:color="auto" w:sz="4" w:space="0"/>
              <w:right w:val="single" w:color="auto" w:sz="4" w:space="0"/>
            </w:tcBorders>
            <w:vAlign w:val="center"/>
          </w:tcPr>
          <w:p w14:paraId="6705A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二度消化是优质讲授的基本功（张征）</w:t>
            </w:r>
          </w:p>
        </w:tc>
      </w:tr>
      <w:tr w14:paraId="1A68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A840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920</w:t>
            </w:r>
          </w:p>
        </w:tc>
        <w:tc>
          <w:tcPr>
            <w:tcW w:w="2046" w:type="pct"/>
            <w:tcBorders>
              <w:top w:val="single" w:color="auto" w:sz="4" w:space="0"/>
              <w:left w:val="single" w:color="auto" w:sz="4" w:space="0"/>
              <w:bottom w:val="single" w:color="auto" w:sz="4" w:space="0"/>
              <w:right w:val="single" w:color="auto" w:sz="4" w:space="0"/>
            </w:tcBorders>
            <w:vAlign w:val="center"/>
          </w:tcPr>
          <w:p w14:paraId="3B1D2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以学生为中心的有效教学策略</w:t>
            </w:r>
          </w:p>
          <w:p w14:paraId="55899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（高益民等）</w:t>
            </w:r>
          </w:p>
        </w:tc>
        <w:tc>
          <w:tcPr>
            <w:tcW w:w="446" w:type="pct"/>
            <w:tcBorders>
              <w:top w:val="single" w:color="auto" w:sz="4" w:space="0"/>
              <w:left w:val="single" w:color="auto" w:sz="4" w:space="0"/>
              <w:bottom w:val="single" w:color="auto" w:sz="4" w:space="0"/>
              <w:right w:val="single" w:color="auto" w:sz="4" w:space="0"/>
            </w:tcBorders>
            <w:vAlign w:val="center"/>
          </w:tcPr>
          <w:p w14:paraId="1AE0C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911</w:t>
            </w:r>
          </w:p>
        </w:tc>
        <w:tc>
          <w:tcPr>
            <w:tcW w:w="2071" w:type="pct"/>
            <w:tcBorders>
              <w:top w:val="single" w:color="auto" w:sz="4" w:space="0"/>
              <w:left w:val="single" w:color="auto" w:sz="4" w:space="0"/>
              <w:bottom w:val="single" w:color="auto" w:sz="4" w:space="0"/>
              <w:right w:val="single" w:color="auto" w:sz="4" w:space="0"/>
            </w:tcBorders>
            <w:vAlign w:val="center"/>
          </w:tcPr>
          <w:p w14:paraId="74DCF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“互联网+”课堂创新——大学生学习方式与课程模式变革（桑新民）</w:t>
            </w:r>
          </w:p>
        </w:tc>
      </w:tr>
      <w:tr w14:paraId="229C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0181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12541</w:t>
            </w:r>
          </w:p>
        </w:tc>
        <w:tc>
          <w:tcPr>
            <w:tcW w:w="2046" w:type="pct"/>
            <w:tcBorders>
              <w:top w:val="single" w:color="auto" w:sz="4" w:space="0"/>
              <w:left w:val="single" w:color="auto" w:sz="4" w:space="0"/>
              <w:bottom w:val="single" w:color="auto" w:sz="4" w:space="0"/>
              <w:right w:val="single" w:color="auto" w:sz="4" w:space="0"/>
            </w:tcBorders>
            <w:vAlign w:val="center"/>
          </w:tcPr>
          <w:p w14:paraId="0AD79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怎样讲好一堂课（马知恩）</w:t>
            </w:r>
          </w:p>
        </w:tc>
        <w:tc>
          <w:tcPr>
            <w:tcW w:w="446" w:type="pct"/>
            <w:tcBorders>
              <w:top w:val="single" w:color="auto" w:sz="4" w:space="0"/>
              <w:left w:val="single" w:color="auto" w:sz="4" w:space="0"/>
              <w:bottom w:val="single" w:color="auto" w:sz="4" w:space="0"/>
              <w:right w:val="single" w:color="auto" w:sz="4" w:space="0"/>
            </w:tcBorders>
            <w:vAlign w:val="center"/>
          </w:tcPr>
          <w:p w14:paraId="14CF8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12542</w:t>
            </w:r>
          </w:p>
        </w:tc>
        <w:tc>
          <w:tcPr>
            <w:tcW w:w="2071" w:type="pct"/>
            <w:tcBorders>
              <w:top w:val="single" w:color="auto" w:sz="4" w:space="0"/>
              <w:left w:val="single" w:color="auto" w:sz="4" w:space="0"/>
              <w:bottom w:val="single" w:color="auto" w:sz="4" w:space="0"/>
              <w:right w:val="single" w:color="auto" w:sz="4" w:space="0"/>
            </w:tcBorders>
            <w:vAlign w:val="center"/>
          </w:tcPr>
          <w:p w14:paraId="5F306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教学实务培训——课堂教学设计（曾柱）</w:t>
            </w:r>
          </w:p>
        </w:tc>
      </w:tr>
      <w:tr w14:paraId="50BE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35" w:type="pct"/>
            <w:tcBorders>
              <w:top w:val="single" w:color="auto" w:sz="4" w:space="0"/>
              <w:left w:val="single" w:color="auto" w:sz="4" w:space="0"/>
              <w:bottom w:val="single" w:color="auto" w:sz="4" w:space="0"/>
              <w:right w:val="single" w:color="auto" w:sz="4" w:space="0"/>
            </w:tcBorders>
            <w:vAlign w:val="center"/>
          </w:tcPr>
          <w:p w14:paraId="69ABAF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12543</w:t>
            </w:r>
          </w:p>
        </w:tc>
        <w:tc>
          <w:tcPr>
            <w:tcW w:w="2046" w:type="pct"/>
            <w:tcBorders>
              <w:top w:val="single" w:color="auto" w:sz="4" w:space="0"/>
              <w:left w:val="single" w:color="auto" w:sz="4" w:space="0"/>
              <w:bottom w:val="single" w:color="auto" w:sz="4" w:space="0"/>
              <w:right w:val="single" w:color="auto" w:sz="4" w:space="0"/>
            </w:tcBorders>
            <w:vAlign w:val="center"/>
          </w:tcPr>
          <w:p w14:paraId="7B3C0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教学实务培训——有效教学设计BOPPPS模式（晁晓菲）</w:t>
            </w:r>
          </w:p>
        </w:tc>
        <w:tc>
          <w:tcPr>
            <w:tcW w:w="446" w:type="pct"/>
            <w:tcBorders>
              <w:top w:val="single" w:color="auto" w:sz="4" w:space="0"/>
              <w:left w:val="single" w:color="auto" w:sz="4" w:space="0"/>
              <w:bottom w:val="single" w:color="auto" w:sz="4" w:space="0"/>
              <w:right w:val="single" w:color="auto" w:sz="4" w:space="0"/>
            </w:tcBorders>
            <w:vAlign w:val="center"/>
          </w:tcPr>
          <w:p w14:paraId="1BB550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12544</w:t>
            </w:r>
          </w:p>
        </w:tc>
        <w:tc>
          <w:tcPr>
            <w:tcW w:w="2071" w:type="pct"/>
            <w:tcBorders>
              <w:top w:val="single" w:color="auto" w:sz="4" w:space="0"/>
              <w:left w:val="single" w:color="auto" w:sz="4" w:space="0"/>
              <w:bottom w:val="single" w:color="auto" w:sz="4" w:space="0"/>
              <w:right w:val="single" w:color="auto" w:sz="4" w:space="0"/>
            </w:tcBorders>
            <w:vAlign w:val="center"/>
          </w:tcPr>
          <w:p w14:paraId="14F69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教学实务培训——传统板书vs多媒体课件（魏强）</w:t>
            </w:r>
          </w:p>
        </w:tc>
      </w:tr>
      <w:tr w14:paraId="335A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rPr>
        <w:tc>
          <w:tcPr>
            <w:tcW w:w="435" w:type="pct"/>
            <w:tcBorders>
              <w:top w:val="single" w:color="auto" w:sz="4" w:space="0"/>
              <w:left w:val="single" w:color="auto" w:sz="4" w:space="0"/>
              <w:bottom w:val="single" w:color="auto" w:sz="4" w:space="0"/>
              <w:right w:val="single" w:color="auto" w:sz="4" w:space="0"/>
            </w:tcBorders>
            <w:vAlign w:val="center"/>
          </w:tcPr>
          <w:p w14:paraId="50E05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12545</w:t>
            </w:r>
          </w:p>
        </w:tc>
        <w:tc>
          <w:tcPr>
            <w:tcW w:w="2046" w:type="pct"/>
            <w:tcBorders>
              <w:top w:val="single" w:color="auto" w:sz="4" w:space="0"/>
              <w:left w:val="single" w:color="auto" w:sz="4" w:space="0"/>
              <w:bottom w:val="single" w:color="auto" w:sz="4" w:space="0"/>
              <w:right w:val="single" w:color="auto" w:sz="4" w:space="0"/>
            </w:tcBorders>
            <w:vAlign w:val="center"/>
          </w:tcPr>
          <w:p w14:paraId="6D903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教学实务培训——让Point更Power</w:t>
            </w:r>
          </w:p>
          <w:p w14:paraId="3ED20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（张晶）</w:t>
            </w:r>
          </w:p>
        </w:tc>
        <w:tc>
          <w:tcPr>
            <w:tcW w:w="446" w:type="pct"/>
            <w:tcBorders>
              <w:top w:val="single" w:color="auto" w:sz="4" w:space="0"/>
              <w:left w:val="single" w:color="auto" w:sz="4" w:space="0"/>
              <w:bottom w:val="single" w:color="auto" w:sz="4" w:space="0"/>
              <w:right w:val="single" w:color="auto" w:sz="4" w:space="0"/>
            </w:tcBorders>
            <w:vAlign w:val="center"/>
          </w:tcPr>
          <w:p w14:paraId="05370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12546</w:t>
            </w:r>
          </w:p>
        </w:tc>
        <w:tc>
          <w:tcPr>
            <w:tcW w:w="2071" w:type="pct"/>
            <w:tcBorders>
              <w:top w:val="single" w:color="auto" w:sz="4" w:space="0"/>
              <w:left w:val="single" w:color="auto" w:sz="4" w:space="0"/>
              <w:bottom w:val="single" w:color="auto" w:sz="4" w:space="0"/>
              <w:right w:val="single" w:color="auto" w:sz="4" w:space="0"/>
            </w:tcBorders>
            <w:vAlign w:val="center"/>
          </w:tcPr>
          <w:p w14:paraId="561B7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教学实务培训——课堂交际（赵挺宇）</w:t>
            </w:r>
          </w:p>
        </w:tc>
      </w:tr>
      <w:tr w14:paraId="4A51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5C089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12547</w:t>
            </w:r>
          </w:p>
        </w:tc>
        <w:tc>
          <w:tcPr>
            <w:tcW w:w="2046" w:type="pct"/>
            <w:tcBorders>
              <w:top w:val="single" w:color="auto" w:sz="4" w:space="0"/>
              <w:left w:val="single" w:color="auto" w:sz="4" w:space="0"/>
              <w:bottom w:val="single" w:color="auto" w:sz="4" w:space="0"/>
              <w:right w:val="single" w:color="auto" w:sz="4" w:space="0"/>
            </w:tcBorders>
            <w:vAlign w:val="center"/>
          </w:tcPr>
          <w:p w14:paraId="098266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教学实务培训——学业评价</w:t>
            </w:r>
          </w:p>
          <w:p w14:paraId="10878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（项君、王华）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29CD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7FE2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青年教师教学发展的路径与策略</w:t>
            </w:r>
          </w:p>
          <w:p w14:paraId="7F72C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r>
      <w:tr w14:paraId="2E0B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61C6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968</w:t>
            </w:r>
          </w:p>
        </w:tc>
        <w:tc>
          <w:tcPr>
            <w:tcW w:w="2046" w:type="pct"/>
            <w:tcBorders>
              <w:top w:val="single" w:color="auto" w:sz="4" w:space="0"/>
              <w:left w:val="single" w:color="auto" w:sz="4" w:space="0"/>
              <w:bottom w:val="single" w:color="auto" w:sz="4" w:space="0"/>
              <w:right w:val="single" w:color="auto" w:sz="4" w:space="0"/>
            </w:tcBorders>
            <w:vAlign w:val="center"/>
          </w:tcPr>
          <w:p w14:paraId="1E59D3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大学教学基本功——教你用好讲授法（吴能表、周游）</w:t>
            </w:r>
          </w:p>
        </w:tc>
        <w:tc>
          <w:tcPr>
            <w:tcW w:w="446" w:type="pct"/>
            <w:tcBorders>
              <w:top w:val="single" w:color="auto" w:sz="4" w:space="0"/>
              <w:left w:val="single" w:color="auto" w:sz="4" w:space="0"/>
              <w:bottom w:val="single" w:color="auto" w:sz="4" w:space="0"/>
              <w:right w:val="single" w:color="auto" w:sz="4" w:space="0"/>
            </w:tcBorders>
            <w:vAlign w:val="center"/>
          </w:tcPr>
          <w:p w14:paraId="4A129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974</w:t>
            </w:r>
          </w:p>
        </w:tc>
        <w:tc>
          <w:tcPr>
            <w:tcW w:w="2071" w:type="pct"/>
            <w:tcBorders>
              <w:top w:val="single" w:color="auto" w:sz="4" w:space="0"/>
              <w:left w:val="single" w:color="auto" w:sz="4" w:space="0"/>
              <w:bottom w:val="single" w:color="auto" w:sz="4" w:space="0"/>
              <w:right w:val="single" w:color="auto" w:sz="4" w:space="0"/>
            </w:tcBorders>
            <w:vAlign w:val="center"/>
          </w:tcPr>
          <w:p w14:paraId="01307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基于教学反思与评价的教学能力提高（孙建荣、韦卫）</w:t>
            </w:r>
          </w:p>
        </w:tc>
      </w:tr>
      <w:tr w14:paraId="7693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E5C1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192E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课堂教学方法提升培训（周游、隋如彬）</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26F0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13F8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如何做好课程教学设计（赖绍聪）</w:t>
            </w:r>
          </w:p>
        </w:tc>
      </w:tr>
      <w:tr w14:paraId="001B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DE64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F890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教学名师从教经验谈——高校青年教师课堂教学能力如何养成（文）（张斌贤、毛振明、赖绍聪）</w:t>
            </w:r>
          </w:p>
        </w:tc>
        <w:tc>
          <w:tcPr>
            <w:tcW w:w="446" w:type="pct"/>
            <w:tcBorders>
              <w:top w:val="single" w:color="auto" w:sz="4" w:space="0"/>
              <w:left w:val="single" w:color="auto" w:sz="4" w:space="0"/>
              <w:bottom w:val="single" w:color="auto" w:sz="4" w:space="0"/>
              <w:right w:val="single" w:color="auto" w:sz="4" w:space="0"/>
            </w:tcBorders>
            <w:vAlign w:val="center"/>
          </w:tcPr>
          <w:p w14:paraId="755F1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12593</w:t>
            </w:r>
          </w:p>
        </w:tc>
        <w:tc>
          <w:tcPr>
            <w:tcW w:w="2071" w:type="pct"/>
            <w:tcBorders>
              <w:top w:val="single" w:color="auto" w:sz="4" w:space="0"/>
              <w:left w:val="single" w:color="auto" w:sz="4" w:space="0"/>
              <w:bottom w:val="single" w:color="auto" w:sz="4" w:space="0"/>
              <w:right w:val="single" w:color="auto" w:sz="4" w:space="0"/>
            </w:tcBorders>
            <w:vAlign w:val="center"/>
          </w:tcPr>
          <w:p w14:paraId="789F8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学习与创新是人生之旅永不枯竭的动力——论如何成为一名大学优秀教师</w:t>
            </w:r>
          </w:p>
          <w:p w14:paraId="469624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（钟秦）</w:t>
            </w:r>
          </w:p>
        </w:tc>
      </w:tr>
      <w:tr w14:paraId="6047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6F98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266F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做名副其实的优秀老师（黑恩成）</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C097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9573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躬耕教坛 夯实教学——大学课堂的教学语言与艺术（熊庆旭）</w:t>
            </w:r>
          </w:p>
        </w:tc>
      </w:tr>
      <w:tr w14:paraId="52E6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EC78E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991</w:t>
            </w:r>
          </w:p>
        </w:tc>
        <w:tc>
          <w:tcPr>
            <w:tcW w:w="2046" w:type="pct"/>
            <w:tcBorders>
              <w:top w:val="single" w:color="auto" w:sz="4" w:space="0"/>
              <w:left w:val="single" w:color="auto" w:sz="4" w:space="0"/>
              <w:bottom w:val="single" w:color="auto" w:sz="4" w:space="0"/>
              <w:right w:val="single" w:color="auto" w:sz="4" w:space="0"/>
            </w:tcBorders>
            <w:vAlign w:val="center"/>
          </w:tcPr>
          <w:p w14:paraId="14DF9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问题导向教学法（PBL）在高校课堂中的应用与创新（吴福喜）</w:t>
            </w:r>
          </w:p>
        </w:tc>
        <w:tc>
          <w:tcPr>
            <w:tcW w:w="446" w:type="pct"/>
            <w:tcBorders>
              <w:top w:val="single" w:color="auto" w:sz="4" w:space="0"/>
              <w:left w:val="single" w:color="auto" w:sz="4" w:space="0"/>
              <w:bottom w:val="single" w:color="auto" w:sz="4" w:space="0"/>
              <w:right w:val="single" w:color="auto" w:sz="4" w:space="0"/>
            </w:tcBorders>
            <w:vAlign w:val="center"/>
          </w:tcPr>
          <w:p w14:paraId="7176FF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12626</w:t>
            </w:r>
          </w:p>
        </w:tc>
        <w:tc>
          <w:tcPr>
            <w:tcW w:w="2071" w:type="pct"/>
            <w:tcBorders>
              <w:top w:val="single" w:color="auto" w:sz="4" w:space="0"/>
              <w:left w:val="single" w:color="auto" w:sz="4" w:space="0"/>
              <w:bottom w:val="single" w:color="auto" w:sz="4" w:space="0"/>
              <w:right w:val="single" w:color="auto" w:sz="4" w:space="0"/>
            </w:tcBorders>
            <w:vAlign w:val="center"/>
          </w:tcPr>
          <w:p w14:paraId="5D886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教学名师从教经验谈：教学艺术纵横谈（刘三阳）</w:t>
            </w:r>
          </w:p>
        </w:tc>
      </w:tr>
      <w:tr w14:paraId="7092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143E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12627</w:t>
            </w:r>
          </w:p>
        </w:tc>
        <w:tc>
          <w:tcPr>
            <w:tcW w:w="2046" w:type="pct"/>
            <w:tcBorders>
              <w:top w:val="single" w:color="auto" w:sz="4" w:space="0"/>
              <w:left w:val="single" w:color="auto" w:sz="4" w:space="0"/>
              <w:bottom w:val="single" w:color="auto" w:sz="4" w:space="0"/>
              <w:right w:val="single" w:color="auto" w:sz="4" w:space="0"/>
            </w:tcBorders>
            <w:vAlign w:val="center"/>
          </w:tcPr>
          <w:p w14:paraId="7A88A1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教学名师从教经验谈：大学课堂教学方法的研究与运用（王万良）</w:t>
            </w:r>
          </w:p>
        </w:tc>
        <w:tc>
          <w:tcPr>
            <w:tcW w:w="446" w:type="pct"/>
            <w:tcBorders>
              <w:top w:val="single" w:color="auto" w:sz="4" w:space="0"/>
              <w:left w:val="single" w:color="auto" w:sz="4" w:space="0"/>
              <w:bottom w:val="single" w:color="auto" w:sz="4" w:space="0"/>
              <w:right w:val="single" w:color="auto" w:sz="4" w:space="0"/>
            </w:tcBorders>
            <w:vAlign w:val="center"/>
          </w:tcPr>
          <w:p w14:paraId="02523F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12628</w:t>
            </w:r>
          </w:p>
        </w:tc>
        <w:tc>
          <w:tcPr>
            <w:tcW w:w="2071" w:type="pct"/>
            <w:tcBorders>
              <w:top w:val="single" w:color="auto" w:sz="4" w:space="0"/>
              <w:left w:val="single" w:color="auto" w:sz="4" w:space="0"/>
              <w:bottom w:val="single" w:color="auto" w:sz="4" w:space="0"/>
              <w:right w:val="single" w:color="auto" w:sz="4" w:space="0"/>
            </w:tcBorders>
            <w:vAlign w:val="center"/>
          </w:tcPr>
          <w:p w14:paraId="5A3DE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教学名师从教经验谈：上好一堂医学生理论课的点滴体会（文继舫）</w:t>
            </w:r>
          </w:p>
        </w:tc>
      </w:tr>
      <w:tr w14:paraId="27FE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75B2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12629</w:t>
            </w:r>
          </w:p>
        </w:tc>
        <w:tc>
          <w:tcPr>
            <w:tcW w:w="2046" w:type="pct"/>
            <w:tcBorders>
              <w:top w:val="single" w:color="auto" w:sz="4" w:space="0"/>
              <w:left w:val="single" w:color="auto" w:sz="4" w:space="0"/>
              <w:bottom w:val="single" w:color="auto" w:sz="4" w:space="0"/>
              <w:right w:val="single" w:color="auto" w:sz="4" w:space="0"/>
            </w:tcBorders>
            <w:vAlign w:val="center"/>
          </w:tcPr>
          <w:p w14:paraId="6B68D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教学名师从教经验谈：怎样成为优秀的大学教师（李俊峰）</w:t>
            </w:r>
          </w:p>
        </w:tc>
        <w:tc>
          <w:tcPr>
            <w:tcW w:w="446" w:type="pct"/>
            <w:tcBorders>
              <w:top w:val="single" w:color="auto" w:sz="4" w:space="0"/>
              <w:left w:val="single" w:color="auto" w:sz="4" w:space="0"/>
              <w:bottom w:val="single" w:color="auto" w:sz="4" w:space="0"/>
              <w:right w:val="single" w:color="auto" w:sz="4" w:space="0"/>
            </w:tcBorders>
            <w:vAlign w:val="center"/>
          </w:tcPr>
          <w:p w14:paraId="26C0D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12630</w:t>
            </w:r>
          </w:p>
        </w:tc>
        <w:tc>
          <w:tcPr>
            <w:tcW w:w="2071" w:type="pct"/>
            <w:tcBorders>
              <w:top w:val="single" w:color="auto" w:sz="4" w:space="0"/>
              <w:left w:val="single" w:color="auto" w:sz="4" w:space="0"/>
              <w:bottom w:val="single" w:color="auto" w:sz="4" w:space="0"/>
              <w:right w:val="single" w:color="auto" w:sz="4" w:space="0"/>
            </w:tcBorders>
            <w:vAlign w:val="center"/>
          </w:tcPr>
          <w:p w14:paraId="28EA3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教学名师从教经验谈：关于教师在教学改革中的地位与作用的思考（蒋述卓）</w:t>
            </w:r>
          </w:p>
        </w:tc>
      </w:tr>
      <w:tr w14:paraId="5532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1392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12631</w:t>
            </w:r>
          </w:p>
        </w:tc>
        <w:tc>
          <w:tcPr>
            <w:tcW w:w="2046" w:type="pct"/>
            <w:tcBorders>
              <w:top w:val="single" w:color="auto" w:sz="4" w:space="0"/>
              <w:left w:val="single" w:color="auto" w:sz="4" w:space="0"/>
              <w:bottom w:val="single" w:color="auto" w:sz="4" w:space="0"/>
              <w:right w:val="single" w:color="auto" w:sz="4" w:space="0"/>
            </w:tcBorders>
            <w:vAlign w:val="center"/>
          </w:tcPr>
          <w:p w14:paraId="64241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教学名师从教经验谈：研教结合、推陈出新、亦师亦友、润物无声（董志翘）</w:t>
            </w:r>
          </w:p>
        </w:tc>
        <w:tc>
          <w:tcPr>
            <w:tcW w:w="446" w:type="pct"/>
            <w:tcBorders>
              <w:top w:val="single" w:color="auto" w:sz="4" w:space="0"/>
              <w:left w:val="single" w:color="auto" w:sz="4" w:space="0"/>
              <w:bottom w:val="single" w:color="auto" w:sz="4" w:space="0"/>
              <w:right w:val="single" w:color="auto" w:sz="4" w:space="0"/>
            </w:tcBorders>
            <w:vAlign w:val="center"/>
          </w:tcPr>
          <w:p w14:paraId="3FFF2D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12632</w:t>
            </w:r>
          </w:p>
        </w:tc>
        <w:tc>
          <w:tcPr>
            <w:tcW w:w="2071" w:type="pct"/>
            <w:tcBorders>
              <w:top w:val="single" w:color="auto" w:sz="4" w:space="0"/>
              <w:left w:val="single" w:color="auto" w:sz="4" w:space="0"/>
              <w:bottom w:val="single" w:color="auto" w:sz="4" w:space="0"/>
              <w:right w:val="single" w:color="auto" w:sz="4" w:space="0"/>
            </w:tcBorders>
            <w:vAlign w:val="center"/>
          </w:tcPr>
          <w:p w14:paraId="551F3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教学名师从教经验谈：深度了解学生和精确选择案例（张征）</w:t>
            </w:r>
          </w:p>
        </w:tc>
      </w:tr>
      <w:tr w14:paraId="0929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ED3F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w:t>
            </w:r>
          </w:p>
        </w:tc>
        <w:tc>
          <w:tcPr>
            <w:tcW w:w="2046" w:type="pct"/>
            <w:tcBorders>
              <w:top w:val="single" w:color="auto" w:sz="4" w:space="0"/>
              <w:left w:val="single" w:color="auto" w:sz="4" w:space="0"/>
              <w:bottom w:val="single" w:color="auto" w:sz="4" w:space="0"/>
              <w:right w:val="single" w:color="auto" w:sz="4" w:space="0"/>
            </w:tcBorders>
            <w:vAlign w:val="center"/>
          </w:tcPr>
          <w:p w14:paraId="75159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教学名师从教经验谈：教师教学与教育改革之体会（文）（阎步克、张征、蒋述卓、董志翘）</w:t>
            </w:r>
          </w:p>
        </w:tc>
        <w:tc>
          <w:tcPr>
            <w:tcW w:w="446" w:type="pct"/>
            <w:tcBorders>
              <w:top w:val="single" w:color="auto" w:sz="4" w:space="0"/>
              <w:left w:val="single" w:color="auto" w:sz="4" w:space="0"/>
              <w:bottom w:val="single" w:color="auto" w:sz="4" w:space="0"/>
              <w:right w:val="single" w:color="auto" w:sz="4" w:space="0"/>
            </w:tcBorders>
            <w:vAlign w:val="center"/>
          </w:tcPr>
          <w:p w14:paraId="433D0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w:t>
            </w:r>
          </w:p>
        </w:tc>
        <w:tc>
          <w:tcPr>
            <w:tcW w:w="2071" w:type="pct"/>
            <w:tcBorders>
              <w:top w:val="single" w:color="auto" w:sz="4" w:space="0"/>
              <w:left w:val="single" w:color="auto" w:sz="4" w:space="0"/>
              <w:bottom w:val="single" w:color="auto" w:sz="4" w:space="0"/>
              <w:right w:val="single" w:color="auto" w:sz="4" w:space="0"/>
            </w:tcBorders>
            <w:vAlign w:val="center"/>
          </w:tcPr>
          <w:p w14:paraId="1FC0A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高等教育评估发展新趋势</w:t>
            </w:r>
          </w:p>
          <w:p w14:paraId="12051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（熊建辉、杨鹏、周华丽）</w:t>
            </w:r>
          </w:p>
        </w:tc>
      </w:tr>
      <w:tr w14:paraId="36D7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435" w:type="pct"/>
            <w:tcBorders>
              <w:top w:val="single" w:color="auto" w:sz="4" w:space="0"/>
              <w:left w:val="single" w:color="auto" w:sz="4" w:space="0"/>
              <w:bottom w:val="single" w:color="auto" w:sz="4" w:space="0"/>
              <w:right w:val="single" w:color="auto" w:sz="4" w:space="0"/>
            </w:tcBorders>
            <w:vAlign w:val="center"/>
          </w:tcPr>
          <w:p w14:paraId="361F0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w:t>
            </w:r>
          </w:p>
        </w:tc>
        <w:tc>
          <w:tcPr>
            <w:tcW w:w="2046" w:type="pct"/>
            <w:tcBorders>
              <w:top w:val="single" w:color="auto" w:sz="4" w:space="0"/>
              <w:left w:val="single" w:color="auto" w:sz="4" w:space="0"/>
              <w:bottom w:val="single" w:color="auto" w:sz="4" w:space="0"/>
              <w:right w:val="single" w:color="auto" w:sz="4" w:space="0"/>
            </w:tcBorders>
            <w:vAlign w:val="center"/>
          </w:tcPr>
          <w:p w14:paraId="72CFF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大学课堂教学的艺术与魅力——如何打造精彩课堂（周游）</w:t>
            </w:r>
          </w:p>
        </w:tc>
        <w:tc>
          <w:tcPr>
            <w:tcW w:w="446" w:type="pct"/>
            <w:tcBorders>
              <w:top w:val="single" w:color="auto" w:sz="4" w:space="0"/>
              <w:left w:val="single" w:color="auto" w:sz="4" w:space="0"/>
              <w:bottom w:val="single" w:color="auto" w:sz="4" w:space="0"/>
              <w:right w:val="single" w:color="auto" w:sz="4" w:space="0"/>
            </w:tcBorders>
            <w:vAlign w:val="center"/>
          </w:tcPr>
          <w:p w14:paraId="62075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w:t>
            </w:r>
          </w:p>
        </w:tc>
        <w:tc>
          <w:tcPr>
            <w:tcW w:w="2071" w:type="pct"/>
            <w:tcBorders>
              <w:top w:val="single" w:color="auto" w:sz="4" w:space="0"/>
              <w:left w:val="single" w:color="auto" w:sz="4" w:space="0"/>
              <w:bottom w:val="single" w:color="auto" w:sz="4" w:space="0"/>
              <w:right w:val="single" w:color="auto" w:sz="4" w:space="0"/>
            </w:tcBorders>
            <w:vAlign w:val="center"/>
          </w:tcPr>
          <w:p w14:paraId="1D22D4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BOPPPS教学模型培训（曾柱、晁晓菲、项君）</w:t>
            </w:r>
          </w:p>
        </w:tc>
      </w:tr>
      <w:tr w14:paraId="7E3D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615C7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12567</w:t>
            </w:r>
          </w:p>
        </w:tc>
        <w:tc>
          <w:tcPr>
            <w:tcW w:w="2046" w:type="pct"/>
            <w:tcBorders>
              <w:top w:val="single" w:color="auto" w:sz="4" w:space="0"/>
              <w:left w:val="single" w:color="auto" w:sz="4" w:space="0"/>
              <w:bottom w:val="single" w:color="auto" w:sz="4" w:space="0"/>
              <w:right w:val="single" w:color="auto" w:sz="4" w:space="0"/>
            </w:tcBorders>
            <w:vAlign w:val="center"/>
          </w:tcPr>
          <w:p w14:paraId="605BD2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创意类工科国际化创新人才培养模式</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476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3" w:name="bkReivew2152112"/>
                <w:r>
                  <w:rPr>
                    <w:rFonts w:hint="default" w:ascii="Times New Roman" w:hAnsi="Times New Roman" w:eastAsia="仿宋_GB2312" w:cs="Times New Roman"/>
                    <w:color w:val="000000" w:themeColor="text1"/>
                    <w:sz w:val="21"/>
                    <w:szCs w:val="21"/>
                    <w14:textFill>
                      <w14:solidFill>
                        <w14:schemeClr w14:val="tx1"/>
                      </w14:solidFill>
                    </w14:textFill>
                  </w:rPr>
                  <w:t>探求</w:t>
                </w:r>
                <w:bookmarkEnd w:id="113"/>
              </w:sdtContent>
            </w:sdt>
            <w:r>
              <w:rPr>
                <w:rFonts w:hint="default" w:ascii="Times New Roman" w:hAnsi="Times New Roman" w:eastAsia="仿宋_GB2312" w:cs="Times New Roman"/>
                <w:color w:val="000000" w:themeColor="text1"/>
                <w:sz w:val="21"/>
                <w:szCs w:val="21"/>
                <w14:textFill>
                  <w14:solidFill>
                    <w14:schemeClr w14:val="tx1"/>
                  </w14:solidFill>
                </w14:textFill>
              </w:rPr>
              <w:t>（张彤）</w:t>
            </w:r>
          </w:p>
        </w:tc>
        <w:tc>
          <w:tcPr>
            <w:tcW w:w="446" w:type="pct"/>
            <w:tcBorders>
              <w:top w:val="single" w:color="auto" w:sz="4" w:space="0"/>
              <w:left w:val="single" w:color="auto" w:sz="4" w:space="0"/>
              <w:bottom w:val="single" w:color="auto" w:sz="4" w:space="0"/>
              <w:right w:val="single" w:color="auto" w:sz="4" w:space="0"/>
            </w:tcBorders>
            <w:vAlign w:val="center"/>
          </w:tcPr>
          <w:p w14:paraId="48F67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12568</w:t>
            </w:r>
          </w:p>
        </w:tc>
        <w:tc>
          <w:tcPr>
            <w:tcW w:w="2071" w:type="pct"/>
            <w:tcBorders>
              <w:top w:val="single" w:color="auto" w:sz="4" w:space="0"/>
              <w:left w:val="single" w:color="auto" w:sz="4" w:space="0"/>
              <w:bottom w:val="single" w:color="auto" w:sz="4" w:space="0"/>
              <w:right w:val="single" w:color="auto" w:sz="4" w:space="0"/>
            </w:tcBorders>
            <w:vAlign w:val="center"/>
          </w:tcPr>
          <w:p w14:paraId="5596E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优势学科与品牌专业协调建设——东南大学交通运输工程的探索与实践（陈峻）</w:t>
            </w:r>
          </w:p>
        </w:tc>
      </w:tr>
      <w:tr w14:paraId="3419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435" w:type="pct"/>
            <w:tcBorders>
              <w:top w:val="single" w:color="auto" w:sz="4" w:space="0"/>
              <w:left w:val="single" w:color="auto" w:sz="4" w:space="0"/>
              <w:bottom w:val="single" w:color="auto" w:sz="4" w:space="0"/>
              <w:right w:val="single" w:color="auto" w:sz="4" w:space="0"/>
            </w:tcBorders>
            <w:vAlign w:val="center"/>
          </w:tcPr>
          <w:p w14:paraId="6EBEC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12569</w:t>
            </w:r>
          </w:p>
        </w:tc>
        <w:tc>
          <w:tcPr>
            <w:tcW w:w="2046" w:type="pct"/>
            <w:tcBorders>
              <w:top w:val="single" w:color="auto" w:sz="4" w:space="0"/>
              <w:left w:val="single" w:color="auto" w:sz="4" w:space="0"/>
              <w:bottom w:val="single" w:color="auto" w:sz="4" w:space="0"/>
              <w:right w:val="single" w:color="auto" w:sz="4" w:space="0"/>
            </w:tcBorders>
            <w:vAlign w:val="center"/>
          </w:tcPr>
          <w:p w14:paraId="39282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专业认证背景下野外实践教学工作探索（程建川）</w:t>
            </w:r>
          </w:p>
        </w:tc>
        <w:tc>
          <w:tcPr>
            <w:tcW w:w="446" w:type="pct"/>
            <w:tcBorders>
              <w:top w:val="single" w:color="auto" w:sz="4" w:space="0"/>
              <w:left w:val="single" w:color="auto" w:sz="4" w:space="0"/>
              <w:bottom w:val="single" w:color="auto" w:sz="4" w:space="0"/>
              <w:right w:val="single" w:color="auto" w:sz="4" w:space="0"/>
            </w:tcBorders>
            <w:vAlign w:val="center"/>
          </w:tcPr>
          <w:p w14:paraId="4D20E8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12570</w:t>
            </w:r>
          </w:p>
        </w:tc>
        <w:tc>
          <w:tcPr>
            <w:tcW w:w="2071" w:type="pct"/>
            <w:tcBorders>
              <w:top w:val="single" w:color="auto" w:sz="4" w:space="0"/>
              <w:left w:val="single" w:color="auto" w:sz="4" w:space="0"/>
              <w:bottom w:val="single" w:color="auto" w:sz="4" w:space="0"/>
              <w:right w:val="single" w:color="auto" w:sz="4" w:space="0"/>
            </w:tcBorders>
            <w:vAlign w:val="center"/>
          </w:tcPr>
          <w:p w14:paraId="23DB1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计算机专业国际工程教育专业认证与计算机系统能力培养（翟玉庆）</w:t>
            </w:r>
          </w:p>
        </w:tc>
      </w:tr>
      <w:tr w14:paraId="0FC1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435" w:type="pct"/>
            <w:tcBorders>
              <w:top w:val="single" w:color="auto" w:sz="4" w:space="0"/>
              <w:left w:val="single" w:color="auto" w:sz="4" w:space="0"/>
              <w:bottom w:val="single" w:color="auto" w:sz="4" w:space="0"/>
              <w:right w:val="single" w:color="auto" w:sz="4" w:space="0"/>
            </w:tcBorders>
            <w:vAlign w:val="center"/>
          </w:tcPr>
          <w:p w14:paraId="75375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12571</w:t>
            </w:r>
          </w:p>
        </w:tc>
        <w:tc>
          <w:tcPr>
            <w:tcW w:w="2046" w:type="pct"/>
            <w:tcBorders>
              <w:top w:val="single" w:color="auto" w:sz="4" w:space="0"/>
              <w:left w:val="single" w:color="auto" w:sz="4" w:space="0"/>
              <w:bottom w:val="single" w:color="auto" w:sz="4" w:space="0"/>
              <w:right w:val="single" w:color="auto" w:sz="4" w:space="0"/>
            </w:tcBorders>
            <w:vAlign w:val="center"/>
          </w:tcPr>
          <w:p w14:paraId="23D92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多层次产学研融合下的工程教育新模式（张志胜）</w:t>
            </w:r>
          </w:p>
        </w:tc>
        <w:tc>
          <w:tcPr>
            <w:tcW w:w="446" w:type="pct"/>
            <w:tcBorders>
              <w:top w:val="single" w:color="auto" w:sz="4" w:space="0"/>
              <w:left w:val="single" w:color="auto" w:sz="4" w:space="0"/>
              <w:bottom w:val="single" w:color="auto" w:sz="4" w:space="0"/>
              <w:right w:val="single" w:color="auto" w:sz="4" w:space="0"/>
            </w:tcBorders>
            <w:vAlign w:val="center"/>
          </w:tcPr>
          <w:p w14:paraId="4FF82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12572</w:t>
            </w:r>
          </w:p>
        </w:tc>
        <w:tc>
          <w:tcPr>
            <w:tcW w:w="2071" w:type="pct"/>
            <w:tcBorders>
              <w:top w:val="single" w:color="auto" w:sz="4" w:space="0"/>
              <w:left w:val="single" w:color="auto" w:sz="4" w:space="0"/>
              <w:bottom w:val="single" w:color="auto" w:sz="4" w:space="0"/>
              <w:right w:val="single" w:color="auto" w:sz="4" w:space="0"/>
            </w:tcBorders>
            <w:vAlign w:val="center"/>
          </w:tcPr>
          <w:p w14:paraId="3613A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东南大学促进大学生创新工作经验分享（杨文燮）</w:t>
            </w:r>
          </w:p>
        </w:tc>
      </w:tr>
      <w:tr w14:paraId="6CD4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6D96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12573</w:t>
            </w:r>
          </w:p>
        </w:tc>
        <w:tc>
          <w:tcPr>
            <w:tcW w:w="2046" w:type="pct"/>
            <w:tcBorders>
              <w:top w:val="single" w:color="auto" w:sz="4" w:space="0"/>
              <w:left w:val="single" w:color="auto" w:sz="4" w:space="0"/>
              <w:bottom w:val="single" w:color="auto" w:sz="4" w:space="0"/>
              <w:right w:val="single" w:color="auto" w:sz="4" w:space="0"/>
            </w:tcBorders>
            <w:vAlign w:val="center"/>
          </w:tcPr>
          <w:p w14:paraId="746A2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工程法学创新与实践——个人才培养跨学科的视角（叶树理）</w:t>
            </w:r>
          </w:p>
        </w:tc>
        <w:tc>
          <w:tcPr>
            <w:tcW w:w="446" w:type="pct"/>
            <w:tcBorders>
              <w:top w:val="single" w:color="auto" w:sz="4" w:space="0"/>
              <w:left w:val="single" w:color="auto" w:sz="4" w:space="0"/>
              <w:bottom w:val="single" w:color="auto" w:sz="4" w:space="0"/>
              <w:right w:val="single" w:color="auto" w:sz="4" w:space="0"/>
            </w:tcBorders>
            <w:vAlign w:val="center"/>
          </w:tcPr>
          <w:p w14:paraId="3F99C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12574</w:t>
            </w:r>
          </w:p>
        </w:tc>
        <w:tc>
          <w:tcPr>
            <w:tcW w:w="2071" w:type="pct"/>
            <w:tcBorders>
              <w:top w:val="single" w:color="auto" w:sz="4" w:space="0"/>
              <w:left w:val="single" w:color="auto" w:sz="4" w:space="0"/>
              <w:bottom w:val="single" w:color="auto" w:sz="4" w:space="0"/>
              <w:right w:val="single" w:color="auto" w:sz="4" w:space="0"/>
            </w:tcBorders>
            <w:vAlign w:val="center"/>
          </w:tcPr>
          <w:p w14:paraId="2463F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培养负责任的卓越工程师——预防伦理的实现之道（王钰）</w:t>
            </w:r>
          </w:p>
        </w:tc>
      </w:tr>
      <w:tr w14:paraId="4ED0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9815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12575</w:t>
            </w:r>
          </w:p>
        </w:tc>
        <w:tc>
          <w:tcPr>
            <w:tcW w:w="2046" w:type="pct"/>
            <w:tcBorders>
              <w:top w:val="single" w:color="auto" w:sz="4" w:space="0"/>
              <w:left w:val="single" w:color="auto" w:sz="4" w:space="0"/>
              <w:bottom w:val="single" w:color="auto" w:sz="4" w:space="0"/>
              <w:right w:val="single" w:color="auto" w:sz="4" w:space="0"/>
            </w:tcBorders>
            <w:vAlign w:val="center"/>
          </w:tcPr>
          <w:p w14:paraId="400FA1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工程教育背景下电工电子实验教学基本标准及达成体系的构建（胡仁杰）</w:t>
            </w:r>
          </w:p>
        </w:tc>
        <w:tc>
          <w:tcPr>
            <w:tcW w:w="446" w:type="pct"/>
            <w:tcBorders>
              <w:top w:val="single" w:color="auto" w:sz="4" w:space="0"/>
              <w:left w:val="single" w:color="auto" w:sz="4" w:space="0"/>
              <w:bottom w:val="single" w:color="auto" w:sz="4" w:space="0"/>
              <w:right w:val="single" w:color="auto" w:sz="4" w:space="0"/>
            </w:tcBorders>
            <w:vAlign w:val="center"/>
          </w:tcPr>
          <w:p w14:paraId="49186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12576</w:t>
            </w:r>
          </w:p>
        </w:tc>
        <w:tc>
          <w:tcPr>
            <w:tcW w:w="2071" w:type="pct"/>
            <w:tcBorders>
              <w:top w:val="single" w:color="auto" w:sz="4" w:space="0"/>
              <w:left w:val="single" w:color="auto" w:sz="4" w:space="0"/>
              <w:bottom w:val="single" w:color="auto" w:sz="4" w:space="0"/>
              <w:right w:val="single" w:color="auto" w:sz="4" w:space="0"/>
            </w:tcBorders>
            <w:vAlign w:val="center"/>
          </w:tcPr>
          <w:p w14:paraId="1C181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新时期高校工程教育改革中工程制图教学的思考与实践（远方）</w:t>
            </w:r>
          </w:p>
        </w:tc>
      </w:tr>
      <w:tr w14:paraId="25C0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trPr>
        <w:tc>
          <w:tcPr>
            <w:tcW w:w="435" w:type="pct"/>
            <w:tcBorders>
              <w:top w:val="single" w:color="auto" w:sz="4" w:space="0"/>
              <w:left w:val="single" w:color="auto" w:sz="4" w:space="0"/>
              <w:bottom w:val="single" w:color="auto" w:sz="4" w:space="0"/>
              <w:right w:val="single" w:color="auto" w:sz="4" w:space="0"/>
            </w:tcBorders>
            <w:vAlign w:val="center"/>
          </w:tcPr>
          <w:p w14:paraId="43B70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10819</w:t>
            </w:r>
          </w:p>
        </w:tc>
        <w:tc>
          <w:tcPr>
            <w:tcW w:w="2046" w:type="pct"/>
            <w:tcBorders>
              <w:top w:val="single" w:color="auto" w:sz="4" w:space="0"/>
              <w:left w:val="single" w:color="auto" w:sz="4" w:space="0"/>
              <w:bottom w:val="single" w:color="auto" w:sz="4" w:space="0"/>
              <w:right w:val="single" w:color="auto" w:sz="4" w:space="0"/>
            </w:tcBorders>
            <w:vAlign w:val="center"/>
          </w:tcPr>
          <w:p w14:paraId="65E05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让学习发生：课程设计与实施（丁妍）</w:t>
            </w:r>
          </w:p>
        </w:tc>
        <w:tc>
          <w:tcPr>
            <w:tcW w:w="446" w:type="pct"/>
            <w:tcBorders>
              <w:top w:val="single" w:color="auto" w:sz="4" w:space="0"/>
              <w:left w:val="single" w:color="auto" w:sz="4" w:space="0"/>
              <w:bottom w:val="single" w:color="auto" w:sz="4" w:space="0"/>
              <w:right w:val="single" w:color="auto" w:sz="4" w:space="0"/>
            </w:tcBorders>
            <w:vAlign w:val="center"/>
          </w:tcPr>
          <w:p w14:paraId="56579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1010</w:t>
            </w:r>
          </w:p>
        </w:tc>
        <w:tc>
          <w:tcPr>
            <w:tcW w:w="2071" w:type="pct"/>
            <w:tcBorders>
              <w:top w:val="single" w:color="auto" w:sz="4" w:space="0"/>
              <w:left w:val="single" w:color="auto" w:sz="4" w:space="0"/>
              <w:bottom w:val="single" w:color="auto" w:sz="4" w:space="0"/>
              <w:right w:val="single" w:color="auto" w:sz="4" w:space="0"/>
            </w:tcBorders>
            <w:vAlign w:val="center"/>
          </w:tcPr>
          <w:p w14:paraId="6D8E7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工程教育专业认证与专业建设（申功璋、陈道蓄）</w:t>
            </w:r>
          </w:p>
        </w:tc>
      </w:tr>
      <w:tr w14:paraId="671F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64B2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w:t>
            </w:r>
          </w:p>
        </w:tc>
        <w:tc>
          <w:tcPr>
            <w:tcW w:w="2046" w:type="pct"/>
            <w:tcBorders>
              <w:top w:val="single" w:color="auto" w:sz="4" w:space="0"/>
              <w:left w:val="single" w:color="auto" w:sz="4" w:space="0"/>
              <w:bottom w:val="single" w:color="auto" w:sz="4" w:space="0"/>
              <w:right w:val="single" w:color="auto" w:sz="4" w:space="0"/>
            </w:tcBorders>
            <w:vAlign w:val="center"/>
          </w:tcPr>
          <w:p w14:paraId="61391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高校教师教学艺术与策略提升（周游、邢红军）</w:t>
            </w:r>
          </w:p>
        </w:tc>
        <w:tc>
          <w:tcPr>
            <w:tcW w:w="446" w:type="pct"/>
            <w:tcBorders>
              <w:top w:val="single" w:color="auto" w:sz="4" w:space="0"/>
              <w:left w:val="single" w:color="auto" w:sz="4" w:space="0"/>
              <w:bottom w:val="single" w:color="auto" w:sz="4" w:space="0"/>
              <w:right w:val="single" w:color="auto" w:sz="4" w:space="0"/>
            </w:tcBorders>
            <w:vAlign w:val="center"/>
          </w:tcPr>
          <w:p w14:paraId="0A324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1059</w:t>
            </w:r>
          </w:p>
        </w:tc>
        <w:tc>
          <w:tcPr>
            <w:tcW w:w="2071" w:type="pct"/>
            <w:tcBorders>
              <w:top w:val="single" w:color="auto" w:sz="4" w:space="0"/>
              <w:left w:val="single" w:color="auto" w:sz="4" w:space="0"/>
              <w:bottom w:val="single" w:color="auto" w:sz="4" w:space="0"/>
              <w:right w:val="single" w:color="auto" w:sz="4" w:space="0"/>
            </w:tcBorders>
            <w:vAlign w:val="center"/>
          </w:tcPr>
          <w:p w14:paraId="27587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普通高校本科教学工作审核评估专题（凌云、周华丽）</w:t>
            </w:r>
          </w:p>
        </w:tc>
      </w:tr>
      <w:tr w14:paraId="1D44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trPr>
        <w:tc>
          <w:tcPr>
            <w:tcW w:w="435" w:type="pct"/>
            <w:tcBorders>
              <w:top w:val="single" w:color="auto" w:sz="4" w:space="0"/>
              <w:left w:val="single" w:color="auto" w:sz="4" w:space="0"/>
              <w:bottom w:val="single" w:color="auto" w:sz="4" w:space="0"/>
              <w:right w:val="single" w:color="auto" w:sz="4" w:space="0"/>
            </w:tcBorders>
            <w:vAlign w:val="center"/>
          </w:tcPr>
          <w:p w14:paraId="6A9B8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w:t>
            </w:r>
          </w:p>
        </w:tc>
        <w:tc>
          <w:tcPr>
            <w:tcW w:w="2046" w:type="pct"/>
            <w:tcBorders>
              <w:top w:val="single" w:color="auto" w:sz="4" w:space="0"/>
              <w:left w:val="single" w:color="auto" w:sz="4" w:space="0"/>
              <w:bottom w:val="single" w:color="auto" w:sz="4" w:space="0"/>
              <w:right w:val="single" w:color="auto" w:sz="4" w:space="0"/>
            </w:tcBorders>
            <w:vAlign w:val="center"/>
          </w:tcPr>
          <w:p w14:paraId="28A30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案例研讨课程创新型教学方法培训</w:t>
            </w:r>
          </w:p>
          <w:p w14:paraId="7248D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（董世魁）</w:t>
            </w:r>
          </w:p>
        </w:tc>
        <w:tc>
          <w:tcPr>
            <w:tcW w:w="446" w:type="pct"/>
            <w:tcBorders>
              <w:top w:val="single" w:color="auto" w:sz="4" w:space="0"/>
              <w:left w:val="single" w:color="auto" w:sz="4" w:space="0"/>
              <w:bottom w:val="single" w:color="auto" w:sz="4" w:space="0"/>
              <w:right w:val="single" w:color="auto" w:sz="4" w:space="0"/>
            </w:tcBorders>
            <w:vAlign w:val="center"/>
          </w:tcPr>
          <w:p w14:paraId="2BCFF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12676</w:t>
            </w:r>
          </w:p>
        </w:tc>
        <w:tc>
          <w:tcPr>
            <w:tcW w:w="2071" w:type="pct"/>
            <w:tcBorders>
              <w:top w:val="single" w:color="auto" w:sz="4" w:space="0"/>
              <w:left w:val="single" w:color="auto" w:sz="4" w:space="0"/>
              <w:bottom w:val="single" w:color="auto" w:sz="4" w:space="0"/>
              <w:right w:val="single" w:color="auto" w:sz="4" w:space="0"/>
            </w:tcBorders>
            <w:vAlign w:val="center"/>
          </w:tcPr>
          <w:p w14:paraId="3E1422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高校混合式教学模式改革理论与实践——基于创新型人才培养模式的课堂教学改革（任军）</w:t>
            </w:r>
          </w:p>
        </w:tc>
      </w:tr>
      <w:tr w14:paraId="59AA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9DEC7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12677</w:t>
            </w:r>
          </w:p>
        </w:tc>
        <w:tc>
          <w:tcPr>
            <w:tcW w:w="2046" w:type="pct"/>
            <w:tcBorders>
              <w:top w:val="single" w:color="auto" w:sz="4" w:space="0"/>
              <w:left w:val="single" w:color="auto" w:sz="4" w:space="0"/>
              <w:bottom w:val="single" w:color="auto" w:sz="4" w:space="0"/>
              <w:right w:val="single" w:color="auto" w:sz="4" w:space="0"/>
            </w:tcBorders>
            <w:vAlign w:val="center"/>
          </w:tcPr>
          <w:p w14:paraId="70FD1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高校混合式教学模式改革理论与实践——混合式教学案例分享（海燕飞）</w:t>
            </w:r>
          </w:p>
        </w:tc>
        <w:tc>
          <w:tcPr>
            <w:tcW w:w="446" w:type="pct"/>
            <w:tcBorders>
              <w:top w:val="single" w:color="auto" w:sz="4" w:space="0"/>
              <w:left w:val="single" w:color="auto" w:sz="4" w:space="0"/>
              <w:bottom w:val="single" w:color="auto" w:sz="4" w:space="0"/>
              <w:right w:val="single" w:color="auto" w:sz="4" w:space="0"/>
            </w:tcBorders>
            <w:vAlign w:val="center"/>
          </w:tcPr>
          <w:p w14:paraId="088B9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12678</w:t>
            </w:r>
          </w:p>
        </w:tc>
        <w:tc>
          <w:tcPr>
            <w:tcW w:w="2071" w:type="pct"/>
            <w:tcBorders>
              <w:top w:val="single" w:color="auto" w:sz="4" w:space="0"/>
              <w:left w:val="single" w:color="auto" w:sz="4" w:space="0"/>
              <w:bottom w:val="single" w:color="auto" w:sz="4" w:space="0"/>
              <w:right w:val="single" w:color="auto" w:sz="4" w:space="0"/>
            </w:tcBorders>
            <w:vAlign w:val="center"/>
          </w:tcPr>
          <w:p w14:paraId="0B37A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高校混合式教学模式改革理论与实践——今天您的教学混合了吗？（于洪涛）</w:t>
            </w:r>
          </w:p>
        </w:tc>
      </w:tr>
      <w:tr w14:paraId="1DAD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D540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1060</w:t>
            </w:r>
          </w:p>
        </w:tc>
        <w:tc>
          <w:tcPr>
            <w:tcW w:w="2046" w:type="pct"/>
            <w:tcBorders>
              <w:top w:val="single" w:color="auto" w:sz="4" w:space="0"/>
              <w:left w:val="single" w:color="auto" w:sz="4" w:space="0"/>
              <w:bottom w:val="single" w:color="auto" w:sz="4" w:space="0"/>
              <w:right w:val="single" w:color="auto" w:sz="4" w:space="0"/>
            </w:tcBorders>
            <w:vAlign w:val="center"/>
          </w:tcPr>
          <w:p w14:paraId="66ADB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教学创新的主阵地：未来课堂（张际平、邱峰、潘正凯等）</w:t>
            </w:r>
          </w:p>
        </w:tc>
        <w:tc>
          <w:tcPr>
            <w:tcW w:w="446" w:type="pct"/>
            <w:tcBorders>
              <w:top w:val="single" w:color="auto" w:sz="4" w:space="0"/>
              <w:left w:val="single" w:color="auto" w:sz="4" w:space="0"/>
              <w:bottom w:val="single" w:color="auto" w:sz="4" w:space="0"/>
              <w:right w:val="single" w:color="auto" w:sz="4" w:space="0"/>
            </w:tcBorders>
            <w:vAlign w:val="center"/>
          </w:tcPr>
          <w:p w14:paraId="4E48A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12701</w:t>
            </w:r>
          </w:p>
        </w:tc>
        <w:tc>
          <w:tcPr>
            <w:tcW w:w="2071" w:type="pct"/>
            <w:tcBorders>
              <w:top w:val="single" w:color="auto" w:sz="4" w:space="0"/>
              <w:left w:val="single" w:color="auto" w:sz="4" w:space="0"/>
              <w:bottom w:val="single" w:color="auto" w:sz="4" w:space="0"/>
              <w:right w:val="single" w:color="auto" w:sz="4" w:space="0"/>
            </w:tcBorders>
            <w:vAlign w:val="center"/>
          </w:tcPr>
          <w:p w14:paraId="4BA2E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教研室视角下团队建设和教学改革的探索（张伟良）</w:t>
            </w:r>
          </w:p>
        </w:tc>
      </w:tr>
      <w:tr w14:paraId="086A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435" w:type="pct"/>
            <w:tcBorders>
              <w:top w:val="single" w:color="auto" w:sz="4" w:space="0"/>
              <w:left w:val="single" w:color="auto" w:sz="4" w:space="0"/>
              <w:bottom w:val="single" w:color="auto" w:sz="4" w:space="0"/>
              <w:right w:val="single" w:color="auto" w:sz="4" w:space="0"/>
            </w:tcBorders>
            <w:vAlign w:val="center"/>
          </w:tcPr>
          <w:p w14:paraId="39A99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12702</w:t>
            </w:r>
          </w:p>
        </w:tc>
        <w:tc>
          <w:tcPr>
            <w:tcW w:w="2046" w:type="pct"/>
            <w:tcBorders>
              <w:top w:val="single" w:color="auto" w:sz="4" w:space="0"/>
              <w:left w:val="single" w:color="auto" w:sz="4" w:space="0"/>
              <w:bottom w:val="single" w:color="auto" w:sz="4" w:space="0"/>
              <w:right w:val="single" w:color="auto" w:sz="4" w:space="0"/>
            </w:tcBorders>
            <w:vAlign w:val="center"/>
          </w:tcPr>
          <w:p w14:paraId="616CA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高校教研室团队建设和教改的推进</w:t>
            </w:r>
          </w:p>
          <w:p w14:paraId="18D89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（张树永）</w:t>
            </w:r>
          </w:p>
        </w:tc>
        <w:tc>
          <w:tcPr>
            <w:tcW w:w="446" w:type="pct"/>
            <w:tcBorders>
              <w:top w:val="single" w:color="auto" w:sz="4" w:space="0"/>
              <w:left w:val="single" w:color="auto" w:sz="4" w:space="0"/>
              <w:bottom w:val="single" w:color="auto" w:sz="4" w:space="0"/>
              <w:right w:val="single" w:color="auto" w:sz="4" w:space="0"/>
            </w:tcBorders>
            <w:vAlign w:val="center"/>
          </w:tcPr>
          <w:p w14:paraId="09A3D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12703</w:t>
            </w:r>
          </w:p>
        </w:tc>
        <w:tc>
          <w:tcPr>
            <w:tcW w:w="2071" w:type="pct"/>
            <w:tcBorders>
              <w:top w:val="single" w:color="auto" w:sz="4" w:space="0"/>
              <w:left w:val="single" w:color="auto" w:sz="4" w:space="0"/>
              <w:bottom w:val="single" w:color="auto" w:sz="4" w:space="0"/>
              <w:right w:val="single" w:color="auto" w:sz="4" w:space="0"/>
            </w:tcBorders>
            <w:vAlign w:val="center"/>
          </w:tcPr>
          <w:p w14:paraId="752B3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成果导向教育理念下的教学改革与实施（</w:t>
            </w:r>
            <w:bookmarkStart w:id="114" w:name="bkPolitics202345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405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5" w:name="bkPolitics3020235"/>
                <w:r>
                  <w:rPr>
                    <w:rFonts w:hint="default" w:ascii="Times New Roman" w:hAnsi="Times New Roman" w:eastAsia="仿宋_GB2312" w:cs="Times New Roman"/>
                    <w:color w:val="000000" w:themeColor="text1"/>
                    <w:sz w:val="21"/>
                    <w:szCs w:val="21"/>
                    <w14:textFill>
                      <w14:solidFill>
                        <w14:schemeClr w14:val="tx1"/>
                      </w14:solidFill>
                    </w14:textFill>
                  </w:rPr>
                  <w:t>刘志军</w:t>
                </w:r>
                <w:bookmarkEnd w:id="115"/>
              </w:sdtContent>
            </w:sdt>
            <w:bookmarkEnd w:id="114"/>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BD8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435" w:type="pct"/>
            <w:tcBorders>
              <w:top w:val="single" w:color="auto" w:sz="4" w:space="0"/>
              <w:left w:val="single" w:color="auto" w:sz="4" w:space="0"/>
              <w:bottom w:val="single" w:color="auto" w:sz="4" w:space="0"/>
              <w:right w:val="single" w:color="auto" w:sz="4" w:space="0"/>
            </w:tcBorders>
            <w:vAlign w:val="center"/>
          </w:tcPr>
          <w:p w14:paraId="172F8B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10095</w:t>
            </w:r>
          </w:p>
        </w:tc>
        <w:tc>
          <w:tcPr>
            <w:tcW w:w="2046" w:type="pct"/>
            <w:tcBorders>
              <w:top w:val="single" w:color="auto" w:sz="4" w:space="0"/>
              <w:left w:val="single" w:color="auto" w:sz="4" w:space="0"/>
              <w:bottom w:val="single" w:color="auto" w:sz="4" w:space="0"/>
              <w:right w:val="single" w:color="auto" w:sz="4" w:space="0"/>
            </w:tcBorders>
            <w:vAlign w:val="center"/>
          </w:tcPr>
          <w:p w14:paraId="5E6E54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教学学术与高校教师发展模式探索——教与学学术的历史和发展现状（高琪）</w:t>
            </w:r>
          </w:p>
        </w:tc>
        <w:tc>
          <w:tcPr>
            <w:tcW w:w="446" w:type="pct"/>
            <w:tcBorders>
              <w:top w:val="single" w:color="auto" w:sz="4" w:space="0"/>
              <w:left w:val="single" w:color="auto" w:sz="4" w:space="0"/>
              <w:bottom w:val="single" w:color="auto" w:sz="4" w:space="0"/>
              <w:right w:val="single" w:color="auto" w:sz="4" w:space="0"/>
            </w:tcBorders>
            <w:vAlign w:val="center"/>
          </w:tcPr>
          <w:p w14:paraId="49FD3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12692</w:t>
            </w:r>
          </w:p>
        </w:tc>
        <w:tc>
          <w:tcPr>
            <w:tcW w:w="2071" w:type="pct"/>
            <w:tcBorders>
              <w:top w:val="single" w:color="auto" w:sz="4" w:space="0"/>
              <w:left w:val="single" w:color="auto" w:sz="4" w:space="0"/>
              <w:bottom w:val="single" w:color="auto" w:sz="4" w:space="0"/>
              <w:right w:val="single" w:color="auto" w:sz="4" w:space="0"/>
            </w:tcBorders>
            <w:vAlign w:val="center"/>
          </w:tcPr>
          <w:p w14:paraId="43A35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OBE-CDIO工程教育培养模式的理念、设计与实施案例（包能胜）</w:t>
            </w:r>
          </w:p>
        </w:tc>
      </w:tr>
      <w:tr w14:paraId="3323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19D9A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12693</w:t>
            </w:r>
          </w:p>
        </w:tc>
        <w:tc>
          <w:tcPr>
            <w:tcW w:w="2046" w:type="pct"/>
            <w:tcBorders>
              <w:top w:val="single" w:color="auto" w:sz="4" w:space="0"/>
              <w:left w:val="single" w:color="auto" w:sz="4" w:space="0"/>
              <w:bottom w:val="single" w:color="auto" w:sz="4" w:space="0"/>
              <w:right w:val="single" w:color="auto" w:sz="4" w:space="0"/>
            </w:tcBorders>
            <w:vAlign w:val="center"/>
          </w:tcPr>
          <w:p w14:paraId="48978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CDIO工程教育模式的中国情境化应用（张炜）</w:t>
            </w:r>
          </w:p>
        </w:tc>
        <w:tc>
          <w:tcPr>
            <w:tcW w:w="446" w:type="pct"/>
            <w:tcBorders>
              <w:top w:val="single" w:color="auto" w:sz="4" w:space="0"/>
              <w:left w:val="single" w:color="auto" w:sz="4" w:space="0"/>
              <w:bottom w:val="single" w:color="auto" w:sz="4" w:space="0"/>
              <w:right w:val="single" w:color="auto" w:sz="4" w:space="0"/>
            </w:tcBorders>
            <w:vAlign w:val="center"/>
          </w:tcPr>
          <w:p w14:paraId="50AEB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12694</w:t>
            </w:r>
          </w:p>
        </w:tc>
        <w:tc>
          <w:tcPr>
            <w:tcW w:w="2071" w:type="pct"/>
            <w:tcBorders>
              <w:top w:val="single" w:color="auto" w:sz="4" w:space="0"/>
              <w:left w:val="single" w:color="auto" w:sz="4" w:space="0"/>
              <w:bottom w:val="single" w:color="auto" w:sz="4" w:space="0"/>
              <w:right w:val="single" w:color="auto" w:sz="4" w:space="0"/>
            </w:tcBorders>
            <w:vAlign w:val="center"/>
          </w:tcPr>
          <w:p w14:paraId="3E72D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浙江大学新工科人才培养模式探索</w:t>
            </w:r>
          </w:p>
          <w:p w14:paraId="19C745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（张炜）</w:t>
            </w:r>
          </w:p>
        </w:tc>
      </w:tr>
      <w:tr w14:paraId="088C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22B68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12695</w:t>
            </w:r>
          </w:p>
        </w:tc>
        <w:tc>
          <w:tcPr>
            <w:tcW w:w="2046" w:type="pct"/>
            <w:tcBorders>
              <w:top w:val="single" w:color="auto" w:sz="4" w:space="0"/>
              <w:left w:val="single" w:color="auto" w:sz="4" w:space="0"/>
              <w:bottom w:val="single" w:color="auto" w:sz="4" w:space="0"/>
              <w:right w:val="single" w:color="auto" w:sz="4" w:space="0"/>
            </w:tcBorders>
            <w:vAlign w:val="center"/>
          </w:tcPr>
          <w:p w14:paraId="0B255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教学学术与高校教师发展模式探索——我国高校教师发展现状及改革趋势</w:t>
            </w:r>
          </w:p>
          <w:p w14:paraId="7675A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（张树永）</w:t>
            </w:r>
          </w:p>
        </w:tc>
        <w:tc>
          <w:tcPr>
            <w:tcW w:w="446" w:type="pct"/>
            <w:tcBorders>
              <w:top w:val="single" w:color="auto" w:sz="4" w:space="0"/>
              <w:left w:val="single" w:color="auto" w:sz="4" w:space="0"/>
              <w:bottom w:val="single" w:color="auto" w:sz="4" w:space="0"/>
              <w:right w:val="single" w:color="auto" w:sz="4" w:space="0"/>
            </w:tcBorders>
            <w:vAlign w:val="center"/>
          </w:tcPr>
          <w:p w14:paraId="17664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12696</w:t>
            </w:r>
          </w:p>
        </w:tc>
        <w:tc>
          <w:tcPr>
            <w:tcW w:w="2071" w:type="pct"/>
            <w:tcBorders>
              <w:top w:val="single" w:color="auto" w:sz="4" w:space="0"/>
              <w:left w:val="single" w:color="auto" w:sz="4" w:space="0"/>
              <w:bottom w:val="single" w:color="auto" w:sz="4" w:space="0"/>
              <w:right w:val="single" w:color="auto" w:sz="4" w:space="0"/>
            </w:tcBorders>
            <w:vAlign w:val="center"/>
          </w:tcPr>
          <w:p w14:paraId="7F5B6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教学学术与高校教师发展模式探索——教与学学术理念与应用实践（高琪）</w:t>
            </w:r>
          </w:p>
        </w:tc>
      </w:tr>
      <w:tr w14:paraId="66EC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435" w:type="pct"/>
            <w:tcBorders>
              <w:top w:val="single" w:color="auto" w:sz="4" w:space="0"/>
              <w:left w:val="single" w:color="auto" w:sz="4" w:space="0"/>
              <w:bottom w:val="single" w:color="auto" w:sz="4" w:space="0"/>
              <w:right w:val="single" w:color="auto" w:sz="4" w:space="0"/>
            </w:tcBorders>
            <w:vAlign w:val="center"/>
          </w:tcPr>
          <w:p w14:paraId="719DB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12722</w:t>
            </w:r>
          </w:p>
        </w:tc>
        <w:tc>
          <w:tcPr>
            <w:tcW w:w="2046" w:type="pct"/>
            <w:tcBorders>
              <w:top w:val="single" w:color="auto" w:sz="4" w:space="0"/>
              <w:left w:val="single" w:color="auto" w:sz="4" w:space="0"/>
              <w:bottom w:val="single" w:color="auto" w:sz="4" w:space="0"/>
              <w:right w:val="single" w:color="auto" w:sz="4" w:space="0"/>
            </w:tcBorders>
            <w:vAlign w:val="center"/>
          </w:tcPr>
          <w:p w14:paraId="31B66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高等教育现代化的宏观形势和挑战机遇（张力）</w:t>
            </w:r>
          </w:p>
        </w:tc>
        <w:tc>
          <w:tcPr>
            <w:tcW w:w="446" w:type="pct"/>
            <w:tcBorders>
              <w:top w:val="single" w:color="auto" w:sz="4" w:space="0"/>
              <w:left w:val="single" w:color="auto" w:sz="4" w:space="0"/>
              <w:bottom w:val="single" w:color="auto" w:sz="4" w:space="0"/>
              <w:right w:val="single" w:color="auto" w:sz="4" w:space="0"/>
            </w:tcBorders>
            <w:vAlign w:val="center"/>
          </w:tcPr>
          <w:p w14:paraId="4111C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12723</w:t>
            </w:r>
          </w:p>
        </w:tc>
        <w:tc>
          <w:tcPr>
            <w:tcW w:w="2071" w:type="pct"/>
            <w:tcBorders>
              <w:top w:val="single" w:color="auto" w:sz="4" w:space="0"/>
              <w:left w:val="single" w:color="auto" w:sz="4" w:space="0"/>
              <w:bottom w:val="single" w:color="auto" w:sz="4" w:space="0"/>
              <w:right w:val="single" w:color="auto" w:sz="4" w:space="0"/>
            </w:tcBorders>
            <w:vAlign w:val="center"/>
          </w:tcPr>
          <w:p w14:paraId="4F61E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以习近平同志为核心的党中央对教育事业的总体要求（张力）</w:t>
            </w:r>
          </w:p>
        </w:tc>
      </w:tr>
      <w:tr w14:paraId="5409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C2D6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12724</w:t>
            </w:r>
          </w:p>
        </w:tc>
        <w:tc>
          <w:tcPr>
            <w:tcW w:w="2046" w:type="pct"/>
            <w:tcBorders>
              <w:top w:val="single" w:color="auto" w:sz="4" w:space="0"/>
              <w:left w:val="single" w:color="auto" w:sz="4" w:space="0"/>
              <w:bottom w:val="single" w:color="auto" w:sz="4" w:space="0"/>
              <w:right w:val="single" w:color="auto" w:sz="4" w:space="0"/>
            </w:tcBorders>
            <w:vAlign w:val="center"/>
          </w:tcPr>
          <w:p w14:paraId="18C09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双一流政策分析与建设展望（叶赋桂）</w:t>
            </w:r>
          </w:p>
        </w:tc>
        <w:tc>
          <w:tcPr>
            <w:tcW w:w="446" w:type="pct"/>
            <w:tcBorders>
              <w:top w:val="single" w:color="auto" w:sz="4" w:space="0"/>
              <w:left w:val="single" w:color="auto" w:sz="4" w:space="0"/>
              <w:bottom w:val="single" w:color="auto" w:sz="4" w:space="0"/>
              <w:right w:val="single" w:color="auto" w:sz="4" w:space="0"/>
            </w:tcBorders>
            <w:vAlign w:val="center"/>
          </w:tcPr>
          <w:p w14:paraId="19A92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12725</w:t>
            </w:r>
          </w:p>
        </w:tc>
        <w:tc>
          <w:tcPr>
            <w:tcW w:w="2071" w:type="pct"/>
            <w:tcBorders>
              <w:top w:val="single" w:color="auto" w:sz="4" w:space="0"/>
              <w:left w:val="single" w:color="auto" w:sz="4" w:space="0"/>
              <w:bottom w:val="single" w:color="auto" w:sz="4" w:space="0"/>
              <w:right w:val="single" w:color="auto" w:sz="4" w:space="0"/>
            </w:tcBorders>
            <w:vAlign w:val="center"/>
          </w:tcPr>
          <w:p w14:paraId="15EA9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科研素质与能力培养（王金发）</w:t>
            </w:r>
          </w:p>
        </w:tc>
      </w:tr>
      <w:tr w14:paraId="6B65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435" w:type="pct"/>
            <w:tcBorders>
              <w:top w:val="single" w:color="auto" w:sz="4" w:space="0"/>
              <w:left w:val="single" w:color="auto" w:sz="4" w:space="0"/>
              <w:bottom w:val="single" w:color="auto" w:sz="4" w:space="0"/>
              <w:right w:val="single" w:color="auto" w:sz="4" w:space="0"/>
            </w:tcBorders>
            <w:vAlign w:val="center"/>
          </w:tcPr>
          <w:p w14:paraId="7857D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12726</w:t>
            </w:r>
          </w:p>
        </w:tc>
        <w:tc>
          <w:tcPr>
            <w:tcW w:w="2046" w:type="pct"/>
            <w:tcBorders>
              <w:top w:val="single" w:color="auto" w:sz="4" w:space="0"/>
              <w:left w:val="single" w:color="auto" w:sz="4" w:space="0"/>
              <w:bottom w:val="single" w:color="auto" w:sz="4" w:space="0"/>
              <w:right w:val="single" w:color="auto" w:sz="4" w:space="0"/>
            </w:tcBorders>
            <w:vAlign w:val="center"/>
          </w:tcPr>
          <w:p w14:paraId="0336B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教学创新与双一流建设（王金发）</w:t>
            </w:r>
          </w:p>
        </w:tc>
        <w:tc>
          <w:tcPr>
            <w:tcW w:w="446" w:type="pct"/>
            <w:tcBorders>
              <w:top w:val="single" w:color="auto" w:sz="4" w:space="0"/>
              <w:left w:val="single" w:color="auto" w:sz="4" w:space="0"/>
              <w:bottom w:val="single" w:color="auto" w:sz="4" w:space="0"/>
              <w:right w:val="single" w:color="auto" w:sz="4" w:space="0"/>
            </w:tcBorders>
            <w:vAlign w:val="center"/>
          </w:tcPr>
          <w:p w14:paraId="0F465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12731</w:t>
            </w:r>
          </w:p>
        </w:tc>
        <w:tc>
          <w:tcPr>
            <w:tcW w:w="2071" w:type="pct"/>
            <w:tcBorders>
              <w:top w:val="single" w:color="auto" w:sz="4" w:space="0"/>
              <w:left w:val="single" w:color="auto" w:sz="4" w:space="0"/>
              <w:bottom w:val="single" w:color="auto" w:sz="4" w:space="0"/>
              <w:right w:val="single" w:color="auto" w:sz="4" w:space="0"/>
            </w:tcBorders>
            <w:vAlign w:val="center"/>
          </w:tcPr>
          <w:p w14:paraId="22860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教学名师从教经验谈：教学与科研如何协同发展（朱孝远）</w:t>
            </w:r>
          </w:p>
        </w:tc>
      </w:tr>
      <w:tr w14:paraId="2EC2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DF1A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12733</w:t>
            </w:r>
          </w:p>
        </w:tc>
        <w:tc>
          <w:tcPr>
            <w:tcW w:w="2046" w:type="pct"/>
            <w:tcBorders>
              <w:top w:val="single" w:color="auto" w:sz="4" w:space="0"/>
              <w:left w:val="single" w:color="auto" w:sz="4" w:space="0"/>
              <w:bottom w:val="single" w:color="auto" w:sz="4" w:space="0"/>
              <w:right w:val="single" w:color="auto" w:sz="4" w:space="0"/>
            </w:tcBorders>
            <w:vAlign w:val="center"/>
          </w:tcPr>
          <w:p w14:paraId="5F85E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教学名师从教经验谈：教学研究与成果总结申报（傅钢善）</w:t>
            </w:r>
          </w:p>
        </w:tc>
        <w:tc>
          <w:tcPr>
            <w:tcW w:w="446" w:type="pct"/>
            <w:tcBorders>
              <w:top w:val="single" w:color="auto" w:sz="4" w:space="0"/>
              <w:left w:val="single" w:color="auto" w:sz="4" w:space="0"/>
              <w:bottom w:val="single" w:color="auto" w:sz="4" w:space="0"/>
              <w:right w:val="single" w:color="auto" w:sz="4" w:space="0"/>
            </w:tcBorders>
            <w:vAlign w:val="center"/>
          </w:tcPr>
          <w:p w14:paraId="3A9B3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12734</w:t>
            </w:r>
          </w:p>
        </w:tc>
        <w:tc>
          <w:tcPr>
            <w:tcW w:w="2071" w:type="pct"/>
            <w:tcBorders>
              <w:top w:val="single" w:color="auto" w:sz="4" w:space="0"/>
              <w:left w:val="single" w:color="auto" w:sz="4" w:space="0"/>
              <w:bottom w:val="single" w:color="auto" w:sz="4" w:space="0"/>
              <w:right w:val="single" w:color="auto" w:sz="4" w:space="0"/>
            </w:tcBorders>
            <w:vAlign w:val="center"/>
          </w:tcPr>
          <w:p w14:paraId="0E1BE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教学名师从教经验谈：高校课堂教学改革与创新（傅钢善）</w:t>
            </w:r>
          </w:p>
        </w:tc>
      </w:tr>
      <w:tr w14:paraId="5699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EF35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w:t>
            </w:r>
          </w:p>
        </w:tc>
        <w:tc>
          <w:tcPr>
            <w:tcW w:w="2046" w:type="pct"/>
            <w:tcBorders>
              <w:top w:val="single" w:color="auto" w:sz="4" w:space="0"/>
              <w:left w:val="single" w:color="auto" w:sz="4" w:space="0"/>
              <w:bottom w:val="single" w:color="auto" w:sz="4" w:space="0"/>
              <w:right w:val="single" w:color="auto" w:sz="4" w:space="0"/>
            </w:tcBorders>
            <w:vAlign w:val="center"/>
          </w:tcPr>
          <w:p w14:paraId="6290E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以学生为中心的教与学——课堂教学艺术与魅力（周游、孙建荣）</w:t>
            </w:r>
          </w:p>
        </w:tc>
        <w:tc>
          <w:tcPr>
            <w:tcW w:w="446" w:type="pct"/>
            <w:tcBorders>
              <w:top w:val="single" w:color="auto" w:sz="4" w:space="0"/>
              <w:left w:val="single" w:color="auto" w:sz="4" w:space="0"/>
              <w:bottom w:val="single" w:color="auto" w:sz="4" w:space="0"/>
              <w:right w:val="single" w:color="auto" w:sz="4" w:space="0"/>
            </w:tcBorders>
            <w:vAlign w:val="center"/>
          </w:tcPr>
          <w:p w14:paraId="66E37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12741</w:t>
            </w:r>
          </w:p>
        </w:tc>
        <w:tc>
          <w:tcPr>
            <w:tcW w:w="2071" w:type="pct"/>
            <w:tcBorders>
              <w:top w:val="single" w:color="auto" w:sz="4" w:space="0"/>
              <w:left w:val="single" w:color="auto" w:sz="4" w:space="0"/>
              <w:bottom w:val="single" w:color="auto" w:sz="4" w:space="0"/>
              <w:right w:val="single" w:color="auto" w:sz="4" w:space="0"/>
            </w:tcBorders>
            <w:vAlign w:val="center"/>
          </w:tcPr>
          <w:p w14:paraId="2674C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融合新闻人才培养的“四维融合”模式与实践探索（刘涛）</w:t>
            </w:r>
          </w:p>
        </w:tc>
      </w:tr>
      <w:tr w14:paraId="3083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435" w:type="pct"/>
            <w:tcBorders>
              <w:top w:val="single" w:color="auto" w:sz="4" w:space="0"/>
              <w:left w:val="single" w:color="auto" w:sz="4" w:space="0"/>
              <w:bottom w:val="single" w:color="auto" w:sz="4" w:space="0"/>
              <w:right w:val="single" w:color="auto" w:sz="4" w:space="0"/>
            </w:tcBorders>
            <w:vAlign w:val="center"/>
          </w:tcPr>
          <w:p w14:paraId="27644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12742</w:t>
            </w:r>
          </w:p>
        </w:tc>
        <w:tc>
          <w:tcPr>
            <w:tcW w:w="2046" w:type="pct"/>
            <w:tcBorders>
              <w:top w:val="single" w:color="auto" w:sz="4" w:space="0"/>
              <w:left w:val="single" w:color="auto" w:sz="4" w:space="0"/>
              <w:bottom w:val="single" w:color="auto" w:sz="4" w:space="0"/>
              <w:right w:val="single" w:color="auto" w:sz="4" w:space="0"/>
            </w:tcBorders>
            <w:vAlign w:val="center"/>
          </w:tcPr>
          <w:p w14:paraId="31826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创建“三位一体”的 教学模式，立德树人（王金发）</w:t>
            </w:r>
          </w:p>
        </w:tc>
        <w:tc>
          <w:tcPr>
            <w:tcW w:w="446" w:type="pct"/>
            <w:tcBorders>
              <w:top w:val="single" w:color="auto" w:sz="4" w:space="0"/>
              <w:left w:val="single" w:color="auto" w:sz="4" w:space="0"/>
              <w:bottom w:val="single" w:color="auto" w:sz="4" w:space="0"/>
              <w:right w:val="single" w:color="auto" w:sz="4" w:space="0"/>
            </w:tcBorders>
            <w:vAlign w:val="center"/>
          </w:tcPr>
          <w:p w14:paraId="17792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12743</w:t>
            </w:r>
          </w:p>
        </w:tc>
        <w:tc>
          <w:tcPr>
            <w:tcW w:w="2071" w:type="pct"/>
            <w:tcBorders>
              <w:top w:val="single" w:color="auto" w:sz="4" w:space="0"/>
              <w:left w:val="single" w:color="auto" w:sz="4" w:space="0"/>
              <w:bottom w:val="single" w:color="auto" w:sz="4" w:space="0"/>
              <w:right w:val="single" w:color="auto" w:sz="4" w:space="0"/>
            </w:tcBorders>
            <w:vAlign w:val="center"/>
          </w:tcPr>
          <w:p w14:paraId="54768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对分课堂——本土原创、普适易用的新型教学模式（1）（张学新）</w:t>
            </w:r>
          </w:p>
        </w:tc>
      </w:tr>
      <w:tr w14:paraId="7D8C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9C539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12744</w:t>
            </w:r>
          </w:p>
        </w:tc>
        <w:tc>
          <w:tcPr>
            <w:tcW w:w="2046" w:type="pct"/>
            <w:tcBorders>
              <w:top w:val="single" w:color="auto" w:sz="4" w:space="0"/>
              <w:left w:val="single" w:color="auto" w:sz="4" w:space="0"/>
              <w:bottom w:val="single" w:color="auto" w:sz="4" w:space="0"/>
              <w:right w:val="single" w:color="auto" w:sz="4" w:space="0"/>
            </w:tcBorders>
            <w:vAlign w:val="center"/>
          </w:tcPr>
          <w:p w14:paraId="05211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对分课堂——本土原创、普适易用的新型教学模式（2）（张学新）</w:t>
            </w:r>
          </w:p>
        </w:tc>
        <w:tc>
          <w:tcPr>
            <w:tcW w:w="446" w:type="pct"/>
            <w:tcBorders>
              <w:top w:val="single" w:color="auto" w:sz="4" w:space="0"/>
              <w:left w:val="single" w:color="auto" w:sz="4" w:space="0"/>
              <w:bottom w:val="single" w:color="auto" w:sz="4" w:space="0"/>
              <w:right w:val="single" w:color="auto" w:sz="4" w:space="0"/>
            </w:tcBorders>
            <w:vAlign w:val="center"/>
          </w:tcPr>
          <w:p w14:paraId="34EA28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w:t>
            </w:r>
          </w:p>
        </w:tc>
        <w:tc>
          <w:tcPr>
            <w:tcW w:w="2071" w:type="pct"/>
            <w:tcBorders>
              <w:top w:val="single" w:color="auto" w:sz="4" w:space="0"/>
              <w:left w:val="single" w:color="auto" w:sz="4" w:space="0"/>
              <w:bottom w:val="single" w:color="auto" w:sz="4" w:space="0"/>
              <w:right w:val="single" w:color="auto" w:sz="4" w:space="0"/>
            </w:tcBorders>
            <w:vAlign w:val="center"/>
          </w:tcPr>
          <w:p w14:paraId="0FE58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中外工程教育模式案例分析</w:t>
            </w:r>
          </w:p>
          <w:p w14:paraId="6FB2A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（张炜、江爱华、李芳、段少婷）</w:t>
            </w:r>
          </w:p>
        </w:tc>
      </w:tr>
      <w:tr w14:paraId="4134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ABA08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12749</w:t>
            </w:r>
          </w:p>
        </w:tc>
        <w:tc>
          <w:tcPr>
            <w:tcW w:w="2046" w:type="pct"/>
            <w:tcBorders>
              <w:top w:val="single" w:color="auto" w:sz="4" w:space="0"/>
              <w:left w:val="single" w:color="auto" w:sz="4" w:space="0"/>
              <w:bottom w:val="single" w:color="auto" w:sz="4" w:space="0"/>
              <w:right w:val="single" w:color="auto" w:sz="4" w:space="0"/>
            </w:tcBorders>
            <w:vAlign w:val="center"/>
          </w:tcPr>
          <w:p w14:paraId="17E45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高校课堂教学：问题与对策——高校课堂教学的认识问题及经验分享（周游）</w:t>
            </w:r>
          </w:p>
        </w:tc>
        <w:tc>
          <w:tcPr>
            <w:tcW w:w="446" w:type="pct"/>
            <w:tcBorders>
              <w:top w:val="single" w:color="auto" w:sz="4" w:space="0"/>
              <w:left w:val="single" w:color="auto" w:sz="4" w:space="0"/>
              <w:bottom w:val="single" w:color="auto" w:sz="4" w:space="0"/>
              <w:right w:val="single" w:color="auto" w:sz="4" w:space="0"/>
            </w:tcBorders>
            <w:vAlign w:val="center"/>
          </w:tcPr>
          <w:p w14:paraId="65455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12750</w:t>
            </w:r>
          </w:p>
        </w:tc>
        <w:tc>
          <w:tcPr>
            <w:tcW w:w="2071" w:type="pct"/>
            <w:tcBorders>
              <w:top w:val="single" w:color="auto" w:sz="4" w:space="0"/>
              <w:left w:val="single" w:color="auto" w:sz="4" w:space="0"/>
              <w:bottom w:val="single" w:color="auto" w:sz="4" w:space="0"/>
              <w:right w:val="single" w:color="auto" w:sz="4" w:space="0"/>
            </w:tcBorders>
            <w:vAlign w:val="center"/>
          </w:tcPr>
          <w:p w14:paraId="6ACED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高校课堂教学：问题与对策——课堂教学质量的评判标准、主要问题及课堂教学成效的提升策略（赵丽琴）</w:t>
            </w:r>
          </w:p>
        </w:tc>
      </w:tr>
      <w:tr w14:paraId="7FA1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498D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12751</w:t>
            </w:r>
          </w:p>
        </w:tc>
        <w:tc>
          <w:tcPr>
            <w:tcW w:w="2046" w:type="pct"/>
            <w:tcBorders>
              <w:top w:val="single" w:color="auto" w:sz="4" w:space="0"/>
              <w:left w:val="single" w:color="auto" w:sz="4" w:space="0"/>
              <w:bottom w:val="single" w:color="auto" w:sz="4" w:space="0"/>
              <w:right w:val="single" w:color="auto" w:sz="4" w:space="0"/>
            </w:tcBorders>
            <w:vAlign w:val="center"/>
          </w:tcPr>
          <w:p w14:paraId="07AD1B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高校课堂教学：问题与对策——基于博弈视角的高校课堂问题分析（甘德安）</w:t>
            </w:r>
          </w:p>
        </w:tc>
        <w:tc>
          <w:tcPr>
            <w:tcW w:w="446" w:type="pct"/>
            <w:tcBorders>
              <w:top w:val="single" w:color="auto" w:sz="4" w:space="0"/>
              <w:left w:val="single" w:color="auto" w:sz="4" w:space="0"/>
              <w:bottom w:val="single" w:color="auto" w:sz="4" w:space="0"/>
              <w:right w:val="single" w:color="auto" w:sz="4" w:space="0"/>
            </w:tcBorders>
            <w:vAlign w:val="center"/>
          </w:tcPr>
          <w:p w14:paraId="6964F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12752</w:t>
            </w:r>
          </w:p>
        </w:tc>
        <w:tc>
          <w:tcPr>
            <w:tcW w:w="2071" w:type="pct"/>
            <w:tcBorders>
              <w:top w:val="single" w:color="auto" w:sz="4" w:space="0"/>
              <w:left w:val="single" w:color="auto" w:sz="4" w:space="0"/>
              <w:bottom w:val="single" w:color="auto" w:sz="4" w:space="0"/>
              <w:right w:val="single" w:color="auto" w:sz="4" w:space="0"/>
            </w:tcBorders>
            <w:vAlign w:val="center"/>
          </w:tcPr>
          <w:p w14:paraId="1CC30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高校课堂教学：问题与对策——“问题”引领下的师生共同思维（张征）</w:t>
            </w:r>
          </w:p>
        </w:tc>
      </w:tr>
      <w:tr w14:paraId="5418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8DD0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12766</w:t>
            </w:r>
          </w:p>
        </w:tc>
        <w:tc>
          <w:tcPr>
            <w:tcW w:w="2046" w:type="pct"/>
            <w:tcBorders>
              <w:top w:val="single" w:color="auto" w:sz="4" w:space="0"/>
              <w:left w:val="single" w:color="auto" w:sz="4" w:space="0"/>
              <w:bottom w:val="single" w:color="auto" w:sz="4" w:space="0"/>
              <w:right w:val="single" w:color="auto" w:sz="4" w:space="0"/>
            </w:tcBorders>
            <w:vAlign w:val="center"/>
          </w:tcPr>
          <w:p w14:paraId="35FD3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新工科视域下新建专业的建设路径与培养模式的思考与实践——以智能制造专业建设为例（包能胜）</w:t>
            </w:r>
          </w:p>
        </w:tc>
        <w:tc>
          <w:tcPr>
            <w:tcW w:w="446" w:type="pct"/>
            <w:tcBorders>
              <w:top w:val="single" w:color="auto" w:sz="4" w:space="0"/>
              <w:left w:val="single" w:color="auto" w:sz="4" w:space="0"/>
              <w:bottom w:val="single" w:color="auto" w:sz="4" w:space="0"/>
              <w:right w:val="single" w:color="auto" w:sz="4" w:space="0"/>
            </w:tcBorders>
            <w:vAlign w:val="center"/>
          </w:tcPr>
          <w:p w14:paraId="56D9E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12767</w:t>
            </w:r>
          </w:p>
        </w:tc>
        <w:tc>
          <w:tcPr>
            <w:tcW w:w="2071" w:type="pct"/>
            <w:tcBorders>
              <w:top w:val="single" w:color="auto" w:sz="4" w:space="0"/>
              <w:left w:val="single" w:color="auto" w:sz="4" w:space="0"/>
              <w:bottom w:val="single" w:color="auto" w:sz="4" w:space="0"/>
              <w:right w:val="single" w:color="auto" w:sz="4" w:space="0"/>
            </w:tcBorders>
            <w:vAlign w:val="center"/>
          </w:tcPr>
          <w:p w14:paraId="4A6ED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新工科视域下传统工程专业人才培养模式的改革与实践——以汕头大学机制专业为例（包能胜）</w:t>
            </w:r>
          </w:p>
        </w:tc>
      </w:tr>
      <w:tr w14:paraId="0944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B3C1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12768</w:t>
            </w:r>
          </w:p>
        </w:tc>
        <w:tc>
          <w:tcPr>
            <w:tcW w:w="2046" w:type="pct"/>
            <w:tcBorders>
              <w:top w:val="single" w:color="auto" w:sz="4" w:space="0"/>
              <w:left w:val="single" w:color="auto" w:sz="4" w:space="0"/>
              <w:bottom w:val="single" w:color="auto" w:sz="4" w:space="0"/>
              <w:right w:val="single" w:color="auto" w:sz="4" w:space="0"/>
            </w:tcBorders>
            <w:vAlign w:val="center"/>
          </w:tcPr>
          <w:p w14:paraId="7C9163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面向未来职场语境的专业教育改革战略（查建中）</w:t>
            </w:r>
          </w:p>
        </w:tc>
        <w:tc>
          <w:tcPr>
            <w:tcW w:w="446" w:type="pct"/>
            <w:tcBorders>
              <w:top w:val="single" w:color="auto" w:sz="4" w:space="0"/>
              <w:left w:val="single" w:color="auto" w:sz="4" w:space="0"/>
              <w:bottom w:val="single" w:color="auto" w:sz="4" w:space="0"/>
              <w:right w:val="single" w:color="auto" w:sz="4" w:space="0"/>
            </w:tcBorders>
            <w:vAlign w:val="center"/>
          </w:tcPr>
          <w:p w14:paraId="075DC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12769</w:t>
            </w:r>
          </w:p>
        </w:tc>
        <w:tc>
          <w:tcPr>
            <w:tcW w:w="2071" w:type="pct"/>
            <w:tcBorders>
              <w:top w:val="single" w:color="auto" w:sz="4" w:space="0"/>
              <w:left w:val="single" w:color="auto" w:sz="4" w:space="0"/>
              <w:bottom w:val="single" w:color="auto" w:sz="4" w:space="0"/>
              <w:right w:val="single" w:color="auto" w:sz="4" w:space="0"/>
            </w:tcBorders>
            <w:vAlign w:val="center"/>
          </w:tcPr>
          <w:p w14:paraId="032F8D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新工科与工程教育范式变革：多元化路径探索（张炜）</w:t>
            </w:r>
          </w:p>
        </w:tc>
      </w:tr>
      <w:tr w14:paraId="2577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EEA3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12787</w:t>
            </w:r>
          </w:p>
        </w:tc>
        <w:tc>
          <w:tcPr>
            <w:tcW w:w="2046" w:type="pct"/>
            <w:tcBorders>
              <w:top w:val="single" w:color="auto" w:sz="4" w:space="0"/>
              <w:left w:val="single" w:color="auto" w:sz="4" w:space="0"/>
              <w:bottom w:val="single" w:color="auto" w:sz="4" w:space="0"/>
              <w:right w:val="single" w:color="auto" w:sz="4" w:space="0"/>
            </w:tcBorders>
            <w:vAlign w:val="center"/>
          </w:tcPr>
          <w:p w14:paraId="6CEBA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以学员为中心，创新全英文授课师资培训模式（郭江峰）</w:t>
            </w:r>
          </w:p>
        </w:tc>
        <w:tc>
          <w:tcPr>
            <w:tcW w:w="446" w:type="pct"/>
            <w:tcBorders>
              <w:top w:val="single" w:color="auto" w:sz="4" w:space="0"/>
              <w:left w:val="single" w:color="auto" w:sz="4" w:space="0"/>
              <w:bottom w:val="single" w:color="auto" w:sz="4" w:space="0"/>
              <w:right w:val="single" w:color="auto" w:sz="4" w:space="0"/>
            </w:tcBorders>
            <w:vAlign w:val="center"/>
          </w:tcPr>
          <w:p w14:paraId="5AD54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12788</w:t>
            </w:r>
          </w:p>
        </w:tc>
        <w:tc>
          <w:tcPr>
            <w:tcW w:w="2071" w:type="pct"/>
            <w:tcBorders>
              <w:top w:val="single" w:color="auto" w:sz="4" w:space="0"/>
              <w:left w:val="single" w:color="auto" w:sz="4" w:space="0"/>
              <w:bottom w:val="single" w:color="auto" w:sz="4" w:space="0"/>
              <w:right w:val="single" w:color="auto" w:sz="4" w:space="0"/>
            </w:tcBorders>
            <w:vAlign w:val="center"/>
          </w:tcPr>
          <w:p w14:paraId="4FF31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“回眸”十届全英文授课师资培训心路（潘月明）</w:t>
            </w:r>
          </w:p>
        </w:tc>
      </w:tr>
      <w:tr w14:paraId="641E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CFC1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12790</w:t>
            </w:r>
          </w:p>
        </w:tc>
        <w:tc>
          <w:tcPr>
            <w:tcW w:w="2046" w:type="pct"/>
            <w:tcBorders>
              <w:top w:val="single" w:color="auto" w:sz="4" w:space="0"/>
              <w:left w:val="single" w:color="auto" w:sz="4" w:space="0"/>
              <w:bottom w:val="single" w:color="auto" w:sz="4" w:space="0"/>
              <w:right w:val="single" w:color="auto" w:sz="4" w:space="0"/>
            </w:tcBorders>
            <w:vAlign w:val="center"/>
          </w:tcPr>
          <w:p w14:paraId="7371C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组织有效的课堂讨论（潘月明）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86B5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E512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英语思辨试听说教学（陈春华）</w:t>
            </w:r>
          </w:p>
        </w:tc>
      </w:tr>
      <w:tr w14:paraId="6DAD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A1CE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55ED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构建好课堂：用心、用智、用情</w:t>
            </w:r>
          </w:p>
          <w:p w14:paraId="28320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（潘月明）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D354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F7D1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混合式“金课”教学设计及实践应用</w:t>
            </w:r>
          </w:p>
          <w:p w14:paraId="47E38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（余建波、王自强）</w:t>
            </w:r>
          </w:p>
        </w:tc>
      </w:tr>
      <w:tr w14:paraId="3216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F3FB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12798</w:t>
            </w:r>
          </w:p>
        </w:tc>
        <w:tc>
          <w:tcPr>
            <w:tcW w:w="2046" w:type="pct"/>
            <w:tcBorders>
              <w:top w:val="single" w:color="auto" w:sz="4" w:space="0"/>
              <w:left w:val="single" w:color="auto" w:sz="4" w:space="0"/>
              <w:bottom w:val="single" w:color="auto" w:sz="4" w:space="0"/>
              <w:right w:val="single" w:color="auto" w:sz="4" w:space="0"/>
            </w:tcBorders>
            <w:vAlign w:val="center"/>
          </w:tcPr>
          <w:p w14:paraId="54179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以课堂教学改革为突破口的一流本科教育川大实践（谢和平）</w:t>
            </w:r>
          </w:p>
        </w:tc>
        <w:tc>
          <w:tcPr>
            <w:tcW w:w="446" w:type="pct"/>
            <w:tcBorders>
              <w:top w:val="single" w:color="auto" w:sz="4" w:space="0"/>
              <w:left w:val="single" w:color="auto" w:sz="4" w:space="0"/>
              <w:bottom w:val="single" w:color="auto" w:sz="4" w:space="0"/>
              <w:right w:val="single" w:color="auto" w:sz="4" w:space="0"/>
            </w:tcBorders>
            <w:vAlign w:val="center"/>
          </w:tcPr>
          <w:p w14:paraId="6B4C1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12799</w:t>
            </w:r>
          </w:p>
        </w:tc>
        <w:tc>
          <w:tcPr>
            <w:tcW w:w="2071" w:type="pct"/>
            <w:tcBorders>
              <w:top w:val="single" w:color="auto" w:sz="4" w:space="0"/>
              <w:left w:val="single" w:color="auto" w:sz="4" w:space="0"/>
              <w:bottom w:val="single" w:color="auto" w:sz="4" w:space="0"/>
              <w:right w:val="single" w:color="auto" w:sz="4" w:space="0"/>
            </w:tcBorders>
            <w:vAlign w:val="center"/>
          </w:tcPr>
          <w:p w14:paraId="37CB64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深度融合信息技术的高校人才培养体系重构和探索实践（彭南生）</w:t>
            </w:r>
          </w:p>
        </w:tc>
      </w:tr>
      <w:tr w14:paraId="1EFC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231F8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12800</w:t>
            </w:r>
          </w:p>
        </w:tc>
        <w:tc>
          <w:tcPr>
            <w:tcW w:w="2046" w:type="pct"/>
            <w:tcBorders>
              <w:top w:val="single" w:color="auto" w:sz="4" w:space="0"/>
              <w:left w:val="single" w:color="auto" w:sz="4" w:space="0"/>
              <w:bottom w:val="single" w:color="auto" w:sz="4" w:space="0"/>
              <w:right w:val="single" w:color="auto" w:sz="4" w:space="0"/>
            </w:tcBorders>
            <w:vAlign w:val="center"/>
          </w:tcPr>
          <w:p w14:paraId="7292A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情感教学理论的创立和实践（卢家楣）</w:t>
            </w:r>
          </w:p>
        </w:tc>
        <w:tc>
          <w:tcPr>
            <w:tcW w:w="446" w:type="pct"/>
            <w:tcBorders>
              <w:top w:val="single" w:color="auto" w:sz="4" w:space="0"/>
              <w:left w:val="single" w:color="auto" w:sz="4" w:space="0"/>
              <w:bottom w:val="single" w:color="auto" w:sz="4" w:space="0"/>
              <w:right w:val="single" w:color="auto" w:sz="4" w:space="0"/>
            </w:tcBorders>
            <w:vAlign w:val="center"/>
          </w:tcPr>
          <w:p w14:paraId="7BB05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12801</w:t>
            </w:r>
          </w:p>
        </w:tc>
        <w:tc>
          <w:tcPr>
            <w:tcW w:w="2071" w:type="pct"/>
            <w:tcBorders>
              <w:top w:val="single" w:color="auto" w:sz="4" w:space="0"/>
              <w:left w:val="single" w:color="auto" w:sz="4" w:space="0"/>
              <w:bottom w:val="single" w:color="auto" w:sz="4" w:space="0"/>
              <w:right w:val="single" w:color="auto" w:sz="4" w:space="0"/>
            </w:tcBorders>
            <w:vAlign w:val="center"/>
          </w:tcPr>
          <w:p w14:paraId="7316C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教学成果奖经验分享（孙康宁）</w:t>
            </w:r>
          </w:p>
        </w:tc>
      </w:tr>
      <w:tr w14:paraId="4DBC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1AD2B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12810</w:t>
            </w:r>
          </w:p>
        </w:tc>
        <w:tc>
          <w:tcPr>
            <w:tcW w:w="2046" w:type="pct"/>
            <w:tcBorders>
              <w:top w:val="single" w:color="auto" w:sz="4" w:space="0"/>
              <w:left w:val="single" w:color="auto" w:sz="4" w:space="0"/>
              <w:bottom w:val="single" w:color="auto" w:sz="4" w:space="0"/>
              <w:right w:val="single" w:color="auto" w:sz="4" w:space="0"/>
            </w:tcBorders>
            <w:vAlign w:val="center"/>
          </w:tcPr>
          <w:p w14:paraId="043817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从水课到金课——反思、分析与对策</w:t>
            </w:r>
          </w:p>
          <w:p w14:paraId="551A0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（甘德安）</w:t>
            </w:r>
          </w:p>
        </w:tc>
        <w:tc>
          <w:tcPr>
            <w:tcW w:w="446" w:type="pct"/>
            <w:tcBorders>
              <w:top w:val="single" w:color="auto" w:sz="4" w:space="0"/>
              <w:left w:val="single" w:color="auto" w:sz="4" w:space="0"/>
              <w:bottom w:val="single" w:color="auto" w:sz="4" w:space="0"/>
              <w:right w:val="single" w:color="auto" w:sz="4" w:space="0"/>
            </w:tcBorders>
            <w:vAlign w:val="center"/>
          </w:tcPr>
          <w:p w14:paraId="43271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12811</w:t>
            </w:r>
          </w:p>
        </w:tc>
        <w:tc>
          <w:tcPr>
            <w:tcW w:w="2071" w:type="pct"/>
            <w:tcBorders>
              <w:top w:val="single" w:color="auto" w:sz="4" w:space="0"/>
              <w:left w:val="single" w:color="auto" w:sz="4" w:space="0"/>
              <w:bottom w:val="single" w:color="auto" w:sz="4" w:space="0"/>
              <w:right w:val="single" w:color="auto" w:sz="4" w:space="0"/>
            </w:tcBorders>
            <w:vAlign w:val="center"/>
          </w:tcPr>
          <w:p w14:paraId="24FC0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新时代背景下的“金课”探索与实践</w:t>
            </w:r>
          </w:p>
          <w:p w14:paraId="3B2C4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（陈后金）</w:t>
            </w:r>
          </w:p>
        </w:tc>
      </w:tr>
      <w:tr w14:paraId="6E71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C07C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12812</w:t>
            </w:r>
          </w:p>
        </w:tc>
        <w:tc>
          <w:tcPr>
            <w:tcW w:w="2046" w:type="pct"/>
            <w:tcBorders>
              <w:top w:val="single" w:color="auto" w:sz="4" w:space="0"/>
              <w:left w:val="single" w:color="auto" w:sz="4" w:space="0"/>
              <w:bottom w:val="single" w:color="auto" w:sz="4" w:space="0"/>
              <w:right w:val="single" w:color="auto" w:sz="4" w:space="0"/>
            </w:tcBorders>
            <w:vAlign w:val="center"/>
          </w:tcPr>
          <w:p w14:paraId="0576F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“金课”建设背景下的高校教师教学基本功的夯实与提升（周游）</w:t>
            </w:r>
          </w:p>
        </w:tc>
        <w:tc>
          <w:tcPr>
            <w:tcW w:w="446" w:type="pct"/>
            <w:tcBorders>
              <w:top w:val="single" w:color="auto" w:sz="4" w:space="0"/>
              <w:left w:val="single" w:color="auto" w:sz="4" w:space="0"/>
              <w:bottom w:val="single" w:color="auto" w:sz="4" w:space="0"/>
              <w:right w:val="single" w:color="auto" w:sz="4" w:space="0"/>
            </w:tcBorders>
            <w:vAlign w:val="center"/>
          </w:tcPr>
          <w:p w14:paraId="0315B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12813</w:t>
            </w:r>
          </w:p>
        </w:tc>
        <w:tc>
          <w:tcPr>
            <w:tcW w:w="2071" w:type="pct"/>
            <w:tcBorders>
              <w:top w:val="single" w:color="auto" w:sz="4" w:space="0"/>
              <w:left w:val="single" w:color="auto" w:sz="4" w:space="0"/>
              <w:bottom w:val="single" w:color="auto" w:sz="4" w:space="0"/>
              <w:right w:val="single" w:color="auto" w:sz="4" w:space="0"/>
            </w:tcBorders>
            <w:vAlign w:val="center"/>
          </w:tcPr>
          <w:p w14:paraId="7F944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用“金课”的“金标准”打造线下“金课”</w:t>
            </w:r>
          </w:p>
          <w:p w14:paraId="73335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（薛克宗）</w:t>
            </w:r>
          </w:p>
        </w:tc>
      </w:tr>
      <w:tr w14:paraId="7229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FE63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12802</w:t>
            </w:r>
          </w:p>
        </w:tc>
        <w:tc>
          <w:tcPr>
            <w:tcW w:w="2046" w:type="pct"/>
            <w:tcBorders>
              <w:top w:val="single" w:color="auto" w:sz="4" w:space="0"/>
              <w:left w:val="single" w:color="auto" w:sz="4" w:space="0"/>
              <w:bottom w:val="single" w:color="auto" w:sz="4" w:space="0"/>
              <w:right w:val="single" w:color="auto" w:sz="4" w:space="0"/>
            </w:tcBorders>
            <w:vAlign w:val="center"/>
          </w:tcPr>
          <w:p w14:paraId="33AFE4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中国高等教育现状分析（王晓阳）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5373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B7D5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陕西师范大学的金课建设实践（李贵安）</w:t>
            </w:r>
          </w:p>
        </w:tc>
      </w:tr>
      <w:tr w14:paraId="1854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6A8F1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12804</w:t>
            </w:r>
          </w:p>
        </w:tc>
        <w:tc>
          <w:tcPr>
            <w:tcW w:w="2046" w:type="pct"/>
            <w:tcBorders>
              <w:top w:val="single" w:color="auto" w:sz="4" w:space="0"/>
              <w:left w:val="single" w:color="auto" w:sz="4" w:space="0"/>
              <w:bottom w:val="single" w:color="auto" w:sz="4" w:space="0"/>
              <w:right w:val="single" w:color="auto" w:sz="4" w:space="0"/>
            </w:tcBorders>
            <w:vAlign w:val="center"/>
          </w:tcPr>
          <w:p w14:paraId="2F01A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教育信息化2.0环境下的智慧课堂</w:t>
            </w:r>
          </w:p>
          <w:p w14:paraId="3EFCE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（吴永和）</w:t>
            </w:r>
          </w:p>
        </w:tc>
        <w:tc>
          <w:tcPr>
            <w:tcW w:w="446" w:type="pct"/>
            <w:tcBorders>
              <w:top w:val="single" w:color="auto" w:sz="4" w:space="0"/>
              <w:left w:val="single" w:color="auto" w:sz="4" w:space="0"/>
              <w:bottom w:val="single" w:color="auto" w:sz="4" w:space="0"/>
              <w:right w:val="single" w:color="auto" w:sz="4" w:space="0"/>
            </w:tcBorders>
            <w:vAlign w:val="center"/>
          </w:tcPr>
          <w:p w14:paraId="62F30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12805</w:t>
            </w:r>
          </w:p>
        </w:tc>
        <w:tc>
          <w:tcPr>
            <w:tcW w:w="2071" w:type="pct"/>
            <w:tcBorders>
              <w:top w:val="single" w:color="auto" w:sz="4" w:space="0"/>
              <w:left w:val="single" w:color="auto" w:sz="4" w:space="0"/>
              <w:bottom w:val="single" w:color="auto" w:sz="4" w:space="0"/>
              <w:right w:val="single" w:color="auto" w:sz="4" w:space="0"/>
            </w:tcBorders>
            <w:vAlign w:val="center"/>
          </w:tcPr>
          <w:p w14:paraId="382CD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对接与超越，温州医科大学国际化教育的实践范式（周健民）</w:t>
            </w:r>
          </w:p>
        </w:tc>
      </w:tr>
      <w:tr w14:paraId="79C7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C2C4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12803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7837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中美高等教育比较及对我国大学双一流建设的启示（王晓阳）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52E1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413A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以学生为中心提高课程教学质量的理念与实践（工程教育）（刘颖）</w:t>
            </w:r>
          </w:p>
        </w:tc>
      </w:tr>
      <w:tr w14:paraId="3612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435" w:type="pct"/>
            <w:tcBorders>
              <w:top w:val="single" w:color="auto" w:sz="4" w:space="0"/>
              <w:left w:val="single" w:color="auto" w:sz="4" w:space="0"/>
              <w:bottom w:val="single" w:color="auto" w:sz="4" w:space="0"/>
              <w:right w:val="single" w:color="auto" w:sz="4" w:space="0"/>
            </w:tcBorders>
            <w:vAlign w:val="center"/>
          </w:tcPr>
          <w:p w14:paraId="27893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12821</w:t>
            </w:r>
          </w:p>
        </w:tc>
        <w:tc>
          <w:tcPr>
            <w:tcW w:w="2046" w:type="pct"/>
            <w:tcBorders>
              <w:top w:val="single" w:color="auto" w:sz="4" w:space="0"/>
              <w:left w:val="single" w:color="auto" w:sz="4" w:space="0"/>
              <w:bottom w:val="single" w:color="auto" w:sz="4" w:space="0"/>
              <w:right w:val="single" w:color="auto" w:sz="4" w:space="0"/>
            </w:tcBorders>
            <w:vAlign w:val="center"/>
          </w:tcPr>
          <w:p w14:paraId="4EC07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以立德树人为目标的 “金课”建设与实践（张汉壮）</w:t>
            </w:r>
          </w:p>
        </w:tc>
        <w:tc>
          <w:tcPr>
            <w:tcW w:w="446" w:type="pct"/>
            <w:tcBorders>
              <w:top w:val="single" w:color="auto" w:sz="4" w:space="0"/>
              <w:left w:val="single" w:color="auto" w:sz="4" w:space="0"/>
              <w:bottom w:val="single" w:color="auto" w:sz="4" w:space="0"/>
              <w:right w:val="single" w:color="auto" w:sz="4" w:space="0"/>
            </w:tcBorders>
            <w:vAlign w:val="center"/>
          </w:tcPr>
          <w:p w14:paraId="4712D5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12822</w:t>
            </w:r>
          </w:p>
        </w:tc>
        <w:tc>
          <w:tcPr>
            <w:tcW w:w="2071" w:type="pct"/>
            <w:tcBorders>
              <w:top w:val="single" w:color="auto" w:sz="4" w:space="0"/>
              <w:left w:val="single" w:color="auto" w:sz="4" w:space="0"/>
              <w:bottom w:val="single" w:color="auto" w:sz="4" w:space="0"/>
              <w:right w:val="single" w:color="auto" w:sz="4" w:space="0"/>
            </w:tcBorders>
            <w:vAlign w:val="center"/>
          </w:tcPr>
          <w:p w14:paraId="42AB5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大学课堂教学的基本规范（邢红军）</w:t>
            </w:r>
          </w:p>
        </w:tc>
      </w:tr>
      <w:tr w14:paraId="20A0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435" w:type="pct"/>
            <w:tcBorders>
              <w:top w:val="single" w:color="auto" w:sz="4" w:space="0"/>
              <w:left w:val="single" w:color="auto" w:sz="4" w:space="0"/>
              <w:bottom w:val="single" w:color="auto" w:sz="4" w:space="0"/>
              <w:right w:val="single" w:color="auto" w:sz="4" w:space="0"/>
            </w:tcBorders>
            <w:vAlign w:val="center"/>
          </w:tcPr>
          <w:p w14:paraId="4EC57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12823</w:t>
            </w:r>
          </w:p>
        </w:tc>
        <w:tc>
          <w:tcPr>
            <w:tcW w:w="2046" w:type="pct"/>
            <w:tcBorders>
              <w:top w:val="single" w:color="auto" w:sz="4" w:space="0"/>
              <w:left w:val="single" w:color="auto" w:sz="4" w:space="0"/>
              <w:bottom w:val="single" w:color="auto" w:sz="4" w:space="0"/>
              <w:right w:val="single" w:color="auto" w:sz="4" w:space="0"/>
            </w:tcBorders>
            <w:vAlign w:val="center"/>
          </w:tcPr>
          <w:p w14:paraId="199893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聚焦“线上金课”、助力“线下实践”</w:t>
            </w:r>
          </w:p>
          <w:p w14:paraId="3CA06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（潘月明）</w:t>
            </w:r>
          </w:p>
        </w:tc>
        <w:tc>
          <w:tcPr>
            <w:tcW w:w="446" w:type="pct"/>
            <w:tcBorders>
              <w:top w:val="single" w:color="auto" w:sz="4" w:space="0"/>
              <w:left w:val="single" w:color="auto" w:sz="4" w:space="0"/>
              <w:bottom w:val="single" w:color="auto" w:sz="4" w:space="0"/>
              <w:right w:val="single" w:color="auto" w:sz="4" w:space="0"/>
            </w:tcBorders>
            <w:vAlign w:val="center"/>
          </w:tcPr>
          <w:p w14:paraId="364FA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13614</w:t>
            </w:r>
          </w:p>
        </w:tc>
        <w:tc>
          <w:tcPr>
            <w:tcW w:w="2071" w:type="pct"/>
            <w:tcBorders>
              <w:top w:val="single" w:color="auto" w:sz="4" w:space="0"/>
              <w:left w:val="single" w:color="auto" w:sz="4" w:space="0"/>
              <w:bottom w:val="single" w:color="auto" w:sz="4" w:space="0"/>
              <w:right w:val="single" w:color="auto" w:sz="4" w:space="0"/>
            </w:tcBorders>
            <w:vAlign w:val="center"/>
          </w:tcPr>
          <w:p w14:paraId="7E180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基于校企合作的人才培养实践教学模式探讨（周德红）</w:t>
            </w:r>
          </w:p>
        </w:tc>
      </w:tr>
      <w:tr w14:paraId="302D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12D48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11788</w:t>
            </w:r>
          </w:p>
        </w:tc>
        <w:tc>
          <w:tcPr>
            <w:tcW w:w="2046" w:type="pct"/>
            <w:tcBorders>
              <w:top w:val="single" w:color="auto" w:sz="4" w:space="0"/>
              <w:left w:val="single" w:color="auto" w:sz="4" w:space="0"/>
              <w:bottom w:val="single" w:color="auto" w:sz="4" w:space="0"/>
              <w:right w:val="single" w:color="auto" w:sz="4" w:space="0"/>
            </w:tcBorders>
            <w:vAlign w:val="center"/>
          </w:tcPr>
          <w:p w14:paraId="4E402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高校教师教学能力提升——教学设计、课堂教学法与教学媒体应用（袁健华）</w:t>
            </w:r>
          </w:p>
        </w:tc>
        <w:tc>
          <w:tcPr>
            <w:tcW w:w="446" w:type="pct"/>
            <w:tcBorders>
              <w:top w:val="single" w:color="auto" w:sz="4" w:space="0"/>
              <w:left w:val="single" w:color="auto" w:sz="4" w:space="0"/>
              <w:bottom w:val="single" w:color="auto" w:sz="4" w:space="0"/>
              <w:right w:val="single" w:color="auto" w:sz="4" w:space="0"/>
            </w:tcBorders>
            <w:vAlign w:val="center"/>
          </w:tcPr>
          <w:p w14:paraId="0C228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10761</w:t>
            </w:r>
          </w:p>
        </w:tc>
        <w:tc>
          <w:tcPr>
            <w:tcW w:w="2071" w:type="pct"/>
            <w:tcBorders>
              <w:top w:val="single" w:color="auto" w:sz="4" w:space="0"/>
              <w:left w:val="single" w:color="auto" w:sz="4" w:space="0"/>
              <w:bottom w:val="single" w:color="auto" w:sz="4" w:space="0"/>
              <w:right w:val="single" w:color="auto" w:sz="4" w:space="0"/>
            </w:tcBorders>
            <w:vAlign w:val="center"/>
          </w:tcPr>
          <w:p w14:paraId="095F5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高校教师教学能力提升（王涛）</w:t>
            </w:r>
          </w:p>
        </w:tc>
      </w:tr>
      <w:tr w14:paraId="1D75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4938E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10773</w:t>
            </w:r>
          </w:p>
        </w:tc>
        <w:tc>
          <w:tcPr>
            <w:tcW w:w="2046" w:type="pct"/>
            <w:tcBorders>
              <w:top w:val="single" w:color="auto" w:sz="4" w:space="0"/>
              <w:left w:val="single" w:color="auto" w:sz="4" w:space="0"/>
              <w:bottom w:val="single" w:color="auto" w:sz="4" w:space="0"/>
              <w:right w:val="single" w:color="auto" w:sz="4" w:space="0"/>
            </w:tcBorders>
            <w:vAlign w:val="center"/>
          </w:tcPr>
          <w:p w14:paraId="6CBD1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信息时代的课程建设（俎云霄）</w:t>
            </w:r>
          </w:p>
        </w:tc>
        <w:tc>
          <w:tcPr>
            <w:tcW w:w="446" w:type="pct"/>
            <w:tcBorders>
              <w:top w:val="single" w:color="auto" w:sz="4" w:space="0"/>
              <w:left w:val="single" w:color="auto" w:sz="4" w:space="0"/>
              <w:bottom w:val="single" w:color="auto" w:sz="4" w:space="0"/>
              <w:right w:val="single" w:color="auto" w:sz="4" w:space="0"/>
            </w:tcBorders>
            <w:vAlign w:val="center"/>
          </w:tcPr>
          <w:p w14:paraId="17CCC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10774</w:t>
            </w:r>
          </w:p>
        </w:tc>
        <w:tc>
          <w:tcPr>
            <w:tcW w:w="2071" w:type="pct"/>
            <w:tcBorders>
              <w:top w:val="single" w:color="auto" w:sz="4" w:space="0"/>
              <w:left w:val="single" w:color="auto" w:sz="4" w:space="0"/>
              <w:bottom w:val="single" w:color="auto" w:sz="4" w:space="0"/>
              <w:right w:val="single" w:color="auto" w:sz="4" w:space="0"/>
            </w:tcBorders>
            <w:vAlign w:val="center"/>
          </w:tcPr>
          <w:p w14:paraId="4A9AF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如何上好第一堂课（岳瑞锋）</w:t>
            </w:r>
          </w:p>
        </w:tc>
      </w:tr>
      <w:tr w14:paraId="2838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435" w:type="pct"/>
            <w:tcBorders>
              <w:top w:val="single" w:color="auto" w:sz="4" w:space="0"/>
              <w:left w:val="single" w:color="auto" w:sz="4" w:space="0"/>
              <w:bottom w:val="single" w:color="auto" w:sz="4" w:space="0"/>
              <w:right w:val="single" w:color="auto" w:sz="4" w:space="0"/>
            </w:tcBorders>
            <w:vAlign w:val="center"/>
          </w:tcPr>
          <w:p w14:paraId="351EEC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10775</w:t>
            </w:r>
          </w:p>
        </w:tc>
        <w:tc>
          <w:tcPr>
            <w:tcW w:w="2046" w:type="pct"/>
            <w:tcBorders>
              <w:top w:val="single" w:color="auto" w:sz="4" w:space="0"/>
              <w:left w:val="single" w:color="auto" w:sz="4" w:space="0"/>
              <w:bottom w:val="single" w:color="auto" w:sz="4" w:space="0"/>
              <w:right w:val="single" w:color="auto" w:sz="4" w:space="0"/>
            </w:tcBorders>
            <w:vAlign w:val="center"/>
          </w:tcPr>
          <w:p w14:paraId="4B766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混合式金课与轻量级混合式教学方法探索（嵩天）</w:t>
            </w:r>
          </w:p>
        </w:tc>
        <w:tc>
          <w:tcPr>
            <w:tcW w:w="446" w:type="pct"/>
            <w:tcBorders>
              <w:top w:val="single" w:color="auto" w:sz="4" w:space="0"/>
              <w:left w:val="single" w:color="auto" w:sz="4" w:space="0"/>
              <w:bottom w:val="single" w:color="auto" w:sz="4" w:space="0"/>
              <w:right w:val="single" w:color="auto" w:sz="4" w:space="0"/>
            </w:tcBorders>
            <w:vAlign w:val="center"/>
          </w:tcPr>
          <w:p w14:paraId="55C03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10776</w:t>
            </w:r>
          </w:p>
        </w:tc>
        <w:tc>
          <w:tcPr>
            <w:tcW w:w="2071" w:type="pct"/>
            <w:tcBorders>
              <w:top w:val="single" w:color="auto" w:sz="4" w:space="0"/>
              <w:left w:val="single" w:color="auto" w:sz="4" w:space="0"/>
              <w:bottom w:val="single" w:color="auto" w:sz="4" w:space="0"/>
              <w:right w:val="single" w:color="auto" w:sz="4" w:space="0"/>
            </w:tcBorders>
            <w:vAlign w:val="center"/>
          </w:tcPr>
          <w:p w14:paraId="6D184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基于MOOC的混合式教学设计与实践（朱桂萍）</w:t>
            </w:r>
          </w:p>
        </w:tc>
      </w:tr>
      <w:tr w14:paraId="1CB8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CA34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10779</w:t>
            </w:r>
          </w:p>
        </w:tc>
        <w:tc>
          <w:tcPr>
            <w:tcW w:w="2046" w:type="pct"/>
            <w:tcBorders>
              <w:top w:val="single" w:color="auto" w:sz="4" w:space="0"/>
              <w:left w:val="single" w:color="auto" w:sz="4" w:space="0"/>
              <w:bottom w:val="single" w:color="auto" w:sz="4" w:space="0"/>
              <w:right w:val="single" w:color="auto" w:sz="4" w:space="0"/>
            </w:tcBorders>
            <w:vAlign w:val="center"/>
          </w:tcPr>
          <w:p w14:paraId="39168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高校教学特点与教学能力体系构建</w:t>
            </w:r>
          </w:p>
          <w:p w14:paraId="1BAC2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（孙艳红）</w:t>
            </w:r>
          </w:p>
        </w:tc>
        <w:tc>
          <w:tcPr>
            <w:tcW w:w="446" w:type="pct"/>
            <w:tcBorders>
              <w:top w:val="single" w:color="auto" w:sz="4" w:space="0"/>
              <w:left w:val="single" w:color="auto" w:sz="4" w:space="0"/>
              <w:bottom w:val="single" w:color="auto" w:sz="4" w:space="0"/>
              <w:right w:val="single" w:color="auto" w:sz="4" w:space="0"/>
            </w:tcBorders>
            <w:vAlign w:val="center"/>
          </w:tcPr>
          <w:p w14:paraId="74C07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10801</w:t>
            </w:r>
          </w:p>
        </w:tc>
        <w:tc>
          <w:tcPr>
            <w:tcW w:w="2071" w:type="pct"/>
            <w:tcBorders>
              <w:top w:val="single" w:color="auto" w:sz="4" w:space="0"/>
              <w:left w:val="single" w:color="auto" w:sz="4" w:space="0"/>
              <w:bottom w:val="single" w:color="auto" w:sz="4" w:space="0"/>
              <w:right w:val="single" w:color="auto" w:sz="4" w:space="0"/>
            </w:tcBorders>
            <w:vAlign w:val="center"/>
          </w:tcPr>
          <w:p w14:paraId="2C877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教学名师谈教学——基本课堂教学方法实施方式（熊庆旭）</w:t>
            </w:r>
          </w:p>
        </w:tc>
      </w:tr>
      <w:tr w14:paraId="55AE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113D9D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10778</w:t>
            </w:r>
          </w:p>
        </w:tc>
        <w:tc>
          <w:tcPr>
            <w:tcW w:w="2046" w:type="pct"/>
            <w:tcBorders>
              <w:top w:val="single" w:color="auto" w:sz="4" w:space="0"/>
              <w:left w:val="single" w:color="auto" w:sz="4" w:space="0"/>
              <w:bottom w:val="single" w:color="auto" w:sz="4" w:space="0"/>
              <w:right w:val="single" w:color="auto" w:sz="4" w:space="0"/>
            </w:tcBorders>
            <w:vAlign w:val="center"/>
          </w:tcPr>
          <w:p w14:paraId="2B214C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大学教师发展视野下的高校教学评价制度（郭丽君）</w:t>
            </w:r>
          </w:p>
        </w:tc>
        <w:tc>
          <w:tcPr>
            <w:tcW w:w="446" w:type="pct"/>
            <w:tcBorders>
              <w:top w:val="single" w:color="auto" w:sz="4" w:space="0"/>
              <w:left w:val="single" w:color="auto" w:sz="4" w:space="0"/>
              <w:bottom w:val="single" w:color="auto" w:sz="4" w:space="0"/>
              <w:right w:val="single" w:color="auto" w:sz="4" w:space="0"/>
            </w:tcBorders>
            <w:vAlign w:val="center"/>
          </w:tcPr>
          <w:p w14:paraId="3E990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10525</w:t>
            </w:r>
          </w:p>
        </w:tc>
        <w:tc>
          <w:tcPr>
            <w:tcW w:w="2071" w:type="pct"/>
            <w:tcBorders>
              <w:top w:val="single" w:color="auto" w:sz="4" w:space="0"/>
              <w:left w:val="single" w:color="auto" w:sz="4" w:space="0"/>
              <w:bottom w:val="single" w:color="auto" w:sz="4" w:space="0"/>
              <w:right w:val="single" w:color="auto" w:sz="4" w:space="0"/>
            </w:tcBorders>
            <w:vAlign w:val="center"/>
          </w:tcPr>
          <w:p w14:paraId="7F1C0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让审核评估促进人才培养提质增效</w:t>
            </w:r>
          </w:p>
          <w:p w14:paraId="707AC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（李丹青）</w:t>
            </w:r>
          </w:p>
        </w:tc>
      </w:tr>
      <w:tr w14:paraId="1294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35" w:type="pct"/>
            <w:tcBorders>
              <w:top w:val="single" w:color="auto" w:sz="4" w:space="0"/>
              <w:left w:val="single" w:color="auto" w:sz="4" w:space="0"/>
              <w:bottom w:val="single" w:color="auto" w:sz="4" w:space="0"/>
              <w:right w:val="single" w:color="auto" w:sz="4" w:space="0"/>
            </w:tcBorders>
            <w:vAlign w:val="center"/>
          </w:tcPr>
          <w:p w14:paraId="60161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10908</w:t>
            </w:r>
          </w:p>
        </w:tc>
        <w:tc>
          <w:tcPr>
            <w:tcW w:w="2046" w:type="pct"/>
            <w:tcBorders>
              <w:top w:val="single" w:color="auto" w:sz="4" w:space="0"/>
              <w:left w:val="single" w:color="auto" w:sz="4" w:space="0"/>
              <w:bottom w:val="single" w:color="auto" w:sz="4" w:space="0"/>
              <w:right w:val="single" w:color="auto" w:sz="4" w:space="0"/>
            </w:tcBorders>
            <w:vAlign w:val="center"/>
          </w:tcPr>
          <w:p w14:paraId="562A13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“金课”建设路径与申报体会——以信号与系统系列课程为例（陈后金）</w:t>
            </w:r>
          </w:p>
        </w:tc>
        <w:tc>
          <w:tcPr>
            <w:tcW w:w="446" w:type="pct"/>
            <w:tcBorders>
              <w:top w:val="single" w:color="auto" w:sz="4" w:space="0"/>
              <w:left w:val="single" w:color="auto" w:sz="4" w:space="0"/>
              <w:bottom w:val="single" w:color="auto" w:sz="4" w:space="0"/>
              <w:right w:val="single" w:color="auto" w:sz="4" w:space="0"/>
            </w:tcBorders>
            <w:vAlign w:val="center"/>
          </w:tcPr>
          <w:p w14:paraId="1F6237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10911</w:t>
            </w:r>
          </w:p>
        </w:tc>
        <w:tc>
          <w:tcPr>
            <w:tcW w:w="2071" w:type="pct"/>
            <w:tcBorders>
              <w:top w:val="single" w:color="auto" w:sz="4" w:space="0"/>
              <w:left w:val="single" w:color="auto" w:sz="4" w:space="0"/>
              <w:bottom w:val="single" w:color="auto" w:sz="4" w:space="0"/>
              <w:right w:val="single" w:color="auto" w:sz="4" w:space="0"/>
            </w:tcBorders>
            <w:vAlign w:val="center"/>
          </w:tcPr>
          <w:p w14:paraId="7B362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混合式教学经验分享——混合式教学在护理教学中的应用（孙玉梅）</w:t>
            </w:r>
          </w:p>
        </w:tc>
      </w:tr>
      <w:tr w14:paraId="44EF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0158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10864</w:t>
            </w:r>
          </w:p>
        </w:tc>
        <w:tc>
          <w:tcPr>
            <w:tcW w:w="2046" w:type="pct"/>
            <w:tcBorders>
              <w:top w:val="single" w:color="auto" w:sz="4" w:space="0"/>
              <w:left w:val="single" w:color="auto" w:sz="4" w:space="0"/>
              <w:bottom w:val="single" w:color="auto" w:sz="4" w:space="0"/>
              <w:right w:val="single" w:color="auto" w:sz="4" w:space="0"/>
            </w:tcBorders>
            <w:vAlign w:val="center"/>
          </w:tcPr>
          <w:p w14:paraId="6FC4A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课程—专业—学院三级联动建设金课路径探索（王云琦）</w:t>
            </w:r>
          </w:p>
        </w:tc>
        <w:tc>
          <w:tcPr>
            <w:tcW w:w="446" w:type="pct"/>
            <w:tcBorders>
              <w:top w:val="single" w:color="auto" w:sz="4" w:space="0"/>
              <w:left w:val="single" w:color="auto" w:sz="4" w:space="0"/>
              <w:bottom w:val="single" w:color="auto" w:sz="4" w:space="0"/>
              <w:right w:val="single" w:color="auto" w:sz="4" w:space="0"/>
            </w:tcBorders>
            <w:vAlign w:val="center"/>
          </w:tcPr>
          <w:p w14:paraId="1DA18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10868</w:t>
            </w:r>
          </w:p>
        </w:tc>
        <w:tc>
          <w:tcPr>
            <w:tcW w:w="2071" w:type="pct"/>
            <w:tcBorders>
              <w:top w:val="single" w:color="auto" w:sz="4" w:space="0"/>
              <w:left w:val="single" w:color="auto" w:sz="4" w:space="0"/>
              <w:bottom w:val="single" w:color="auto" w:sz="4" w:space="0"/>
              <w:right w:val="single" w:color="auto" w:sz="4" w:space="0"/>
            </w:tcBorders>
            <w:vAlign w:val="center"/>
          </w:tcPr>
          <w:p w14:paraId="44035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以学生为中心的教学理念、策略及逆向教学设计（庞海芍、王青）</w:t>
            </w:r>
          </w:p>
        </w:tc>
      </w:tr>
      <w:tr w14:paraId="404A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4BB5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10870</w:t>
            </w:r>
          </w:p>
        </w:tc>
        <w:tc>
          <w:tcPr>
            <w:tcW w:w="2046" w:type="pct"/>
            <w:tcBorders>
              <w:top w:val="single" w:color="auto" w:sz="4" w:space="0"/>
              <w:left w:val="single" w:color="auto" w:sz="4" w:space="0"/>
              <w:bottom w:val="single" w:color="auto" w:sz="4" w:space="0"/>
              <w:right w:val="single" w:color="auto" w:sz="4" w:space="0"/>
            </w:tcBorders>
            <w:vAlign w:val="center"/>
          </w:tcPr>
          <w:p w14:paraId="3680C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高校教师教学基本功——教学理念与教学设计（王金发）</w:t>
            </w:r>
          </w:p>
        </w:tc>
        <w:tc>
          <w:tcPr>
            <w:tcW w:w="446" w:type="pct"/>
            <w:tcBorders>
              <w:top w:val="single" w:color="auto" w:sz="4" w:space="0"/>
              <w:left w:val="single" w:color="auto" w:sz="4" w:space="0"/>
              <w:bottom w:val="single" w:color="auto" w:sz="4" w:space="0"/>
              <w:right w:val="single" w:color="auto" w:sz="4" w:space="0"/>
            </w:tcBorders>
            <w:vAlign w:val="center"/>
          </w:tcPr>
          <w:p w14:paraId="4CEDBC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10871</w:t>
            </w:r>
          </w:p>
        </w:tc>
        <w:tc>
          <w:tcPr>
            <w:tcW w:w="2071" w:type="pct"/>
            <w:tcBorders>
              <w:top w:val="single" w:color="auto" w:sz="4" w:space="0"/>
              <w:left w:val="single" w:color="auto" w:sz="4" w:space="0"/>
              <w:bottom w:val="single" w:color="auto" w:sz="4" w:space="0"/>
              <w:right w:val="single" w:color="auto" w:sz="4" w:space="0"/>
            </w:tcBorders>
            <w:vAlign w:val="center"/>
          </w:tcPr>
          <w:p w14:paraId="75A2E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一流课程建设下高校教师教学能力提升策略（姚利民）</w:t>
            </w:r>
          </w:p>
        </w:tc>
      </w:tr>
      <w:tr w14:paraId="59D5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A36D0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10873</w:t>
            </w:r>
          </w:p>
        </w:tc>
        <w:tc>
          <w:tcPr>
            <w:tcW w:w="2046" w:type="pct"/>
            <w:tcBorders>
              <w:top w:val="single" w:color="auto" w:sz="4" w:space="0"/>
              <w:left w:val="single" w:color="auto" w:sz="4" w:space="0"/>
              <w:bottom w:val="single" w:color="auto" w:sz="4" w:space="0"/>
              <w:right w:val="single" w:color="auto" w:sz="4" w:space="0"/>
            </w:tcBorders>
            <w:vAlign w:val="center"/>
          </w:tcPr>
          <w:p w14:paraId="5845B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课程教学中形成性评价的设计、数据获取和应用（于歆杰）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878B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DC42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人本主义视角下的“师生共同体”教学模式探索（任璐颖）</w:t>
            </w:r>
          </w:p>
        </w:tc>
      </w:tr>
      <w:tr w14:paraId="6FBD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F6DE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9204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淘汰水课，建设金课（李凤霞）</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33FA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598A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一流本科课程建设思考与探索（张莉）</w:t>
            </w:r>
          </w:p>
        </w:tc>
      </w:tr>
      <w:tr w14:paraId="07F3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33105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10905</w:t>
            </w:r>
          </w:p>
        </w:tc>
        <w:tc>
          <w:tcPr>
            <w:tcW w:w="2046" w:type="pct"/>
            <w:tcBorders>
              <w:top w:val="single" w:color="auto" w:sz="4" w:space="0"/>
              <w:left w:val="single" w:color="auto" w:sz="4" w:space="0"/>
              <w:bottom w:val="single" w:color="auto" w:sz="4" w:space="0"/>
              <w:right w:val="single" w:color="auto" w:sz="4" w:space="0"/>
            </w:tcBorders>
            <w:vAlign w:val="center"/>
          </w:tcPr>
          <w:p w14:paraId="75E40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质量革命背景下基于CCSS的学风评价与建设的探索（杨德山）</w:t>
            </w:r>
          </w:p>
        </w:tc>
        <w:tc>
          <w:tcPr>
            <w:tcW w:w="446" w:type="pct"/>
            <w:tcBorders>
              <w:top w:val="single" w:color="auto" w:sz="4" w:space="0"/>
              <w:left w:val="single" w:color="auto" w:sz="4" w:space="0"/>
              <w:bottom w:val="single" w:color="auto" w:sz="4" w:space="0"/>
              <w:right w:val="single" w:color="auto" w:sz="4" w:space="0"/>
            </w:tcBorders>
            <w:vAlign w:val="center"/>
          </w:tcPr>
          <w:p w14:paraId="08492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10906</w:t>
            </w:r>
          </w:p>
        </w:tc>
        <w:tc>
          <w:tcPr>
            <w:tcW w:w="2071" w:type="pct"/>
            <w:tcBorders>
              <w:top w:val="single" w:color="auto" w:sz="4" w:space="0"/>
              <w:left w:val="single" w:color="auto" w:sz="4" w:space="0"/>
              <w:bottom w:val="single" w:color="auto" w:sz="4" w:space="0"/>
              <w:right w:val="single" w:color="auto" w:sz="4" w:space="0"/>
            </w:tcBorders>
            <w:vAlign w:val="center"/>
          </w:tcPr>
          <w:p w14:paraId="438F3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大学生就读经验的调查——基于湖南省的实证研究（郭丽君）</w:t>
            </w:r>
          </w:p>
        </w:tc>
      </w:tr>
      <w:tr w14:paraId="2239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3FC8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12293</w:t>
            </w:r>
          </w:p>
        </w:tc>
        <w:tc>
          <w:tcPr>
            <w:tcW w:w="2046" w:type="pct"/>
            <w:tcBorders>
              <w:top w:val="single" w:color="auto" w:sz="4" w:space="0"/>
              <w:left w:val="single" w:color="auto" w:sz="4" w:space="0"/>
              <w:bottom w:val="single" w:color="auto" w:sz="4" w:space="0"/>
              <w:right w:val="single" w:color="auto" w:sz="4" w:space="0"/>
            </w:tcBorders>
            <w:vAlign w:val="center"/>
          </w:tcPr>
          <w:p w14:paraId="5BA24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了解学生：懂得学生怎样学习（王铭玉）</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87A2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942AB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如何进行有效教学（宋峰）</w:t>
            </w:r>
          </w:p>
        </w:tc>
      </w:tr>
      <w:tr w14:paraId="135A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EFF4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10217</w:t>
            </w:r>
          </w:p>
        </w:tc>
        <w:tc>
          <w:tcPr>
            <w:tcW w:w="2046" w:type="pct"/>
            <w:tcBorders>
              <w:top w:val="single" w:color="auto" w:sz="4" w:space="0"/>
              <w:left w:val="single" w:color="auto" w:sz="4" w:space="0"/>
              <w:bottom w:val="single" w:color="auto" w:sz="4" w:space="0"/>
              <w:right w:val="single" w:color="auto" w:sz="4" w:space="0"/>
            </w:tcBorders>
            <w:vAlign w:val="center"/>
          </w:tcPr>
          <w:p w14:paraId="55781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青年教师教学诊断案例分析（李芳）</w:t>
            </w:r>
          </w:p>
        </w:tc>
        <w:tc>
          <w:tcPr>
            <w:tcW w:w="446" w:type="pct"/>
            <w:tcBorders>
              <w:top w:val="single" w:color="auto" w:sz="4" w:space="0"/>
              <w:left w:val="single" w:color="auto" w:sz="4" w:space="0"/>
              <w:bottom w:val="single" w:color="auto" w:sz="4" w:space="0"/>
              <w:right w:val="single" w:color="auto" w:sz="4" w:space="0"/>
            </w:tcBorders>
            <w:vAlign w:val="center"/>
          </w:tcPr>
          <w:p w14:paraId="622CC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11787</w:t>
            </w:r>
          </w:p>
        </w:tc>
        <w:tc>
          <w:tcPr>
            <w:tcW w:w="2071" w:type="pct"/>
            <w:tcBorders>
              <w:top w:val="single" w:color="auto" w:sz="4" w:space="0"/>
              <w:left w:val="single" w:color="auto" w:sz="4" w:space="0"/>
              <w:bottom w:val="single" w:color="auto" w:sz="4" w:space="0"/>
              <w:right w:val="single" w:color="auto" w:sz="4" w:space="0"/>
            </w:tcBorders>
            <w:vAlign w:val="center"/>
          </w:tcPr>
          <w:p w14:paraId="5B2B7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高校一流课程建设专题（纪阳）</w:t>
            </w:r>
          </w:p>
        </w:tc>
      </w:tr>
      <w:tr w14:paraId="30FE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2E633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10028</w:t>
            </w:r>
          </w:p>
        </w:tc>
        <w:tc>
          <w:tcPr>
            <w:tcW w:w="2046" w:type="pct"/>
            <w:tcBorders>
              <w:top w:val="single" w:color="auto" w:sz="4" w:space="0"/>
              <w:left w:val="single" w:color="auto" w:sz="4" w:space="0"/>
              <w:bottom w:val="single" w:color="auto" w:sz="4" w:space="0"/>
              <w:right w:val="single" w:color="auto" w:sz="4" w:space="0"/>
            </w:tcBorders>
            <w:vAlign w:val="center"/>
          </w:tcPr>
          <w:p w14:paraId="0249D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高校教师教育教学技能（唐松林）</w:t>
            </w:r>
          </w:p>
        </w:tc>
        <w:tc>
          <w:tcPr>
            <w:tcW w:w="446" w:type="pct"/>
            <w:tcBorders>
              <w:top w:val="single" w:color="auto" w:sz="4" w:space="0"/>
              <w:left w:val="single" w:color="auto" w:sz="4" w:space="0"/>
              <w:bottom w:val="single" w:color="auto" w:sz="4" w:space="0"/>
              <w:right w:val="single" w:color="auto" w:sz="4" w:space="0"/>
            </w:tcBorders>
            <w:vAlign w:val="center"/>
          </w:tcPr>
          <w:p w14:paraId="1C0D1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10229</w:t>
            </w:r>
          </w:p>
        </w:tc>
        <w:tc>
          <w:tcPr>
            <w:tcW w:w="2071" w:type="pct"/>
            <w:tcBorders>
              <w:top w:val="single" w:color="auto" w:sz="4" w:space="0"/>
              <w:left w:val="single" w:color="auto" w:sz="4" w:space="0"/>
              <w:bottom w:val="single" w:color="auto" w:sz="4" w:space="0"/>
              <w:right w:val="single" w:color="auto" w:sz="4" w:space="0"/>
            </w:tcBorders>
            <w:vAlign w:val="center"/>
          </w:tcPr>
          <w:p w14:paraId="1913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实现教学方法创新的四个要点（赵斌）</w:t>
            </w:r>
          </w:p>
        </w:tc>
      </w:tr>
      <w:tr w14:paraId="1DC2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02AD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10255</w:t>
            </w:r>
          </w:p>
        </w:tc>
        <w:tc>
          <w:tcPr>
            <w:tcW w:w="2046" w:type="pct"/>
            <w:tcBorders>
              <w:top w:val="single" w:color="auto" w:sz="4" w:space="0"/>
              <w:left w:val="single" w:color="auto" w:sz="4" w:space="0"/>
              <w:bottom w:val="single" w:color="auto" w:sz="4" w:space="0"/>
              <w:right w:val="single" w:color="auto" w:sz="4" w:space="0"/>
            </w:tcBorders>
            <w:vAlign w:val="center"/>
          </w:tcPr>
          <w:p w14:paraId="77B82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学科知识转化为教学语言的策略（汤智）</w:t>
            </w:r>
          </w:p>
        </w:tc>
        <w:tc>
          <w:tcPr>
            <w:tcW w:w="446" w:type="pct"/>
            <w:tcBorders>
              <w:top w:val="single" w:color="auto" w:sz="4" w:space="0"/>
              <w:left w:val="single" w:color="auto" w:sz="4" w:space="0"/>
              <w:bottom w:val="single" w:color="auto" w:sz="4" w:space="0"/>
              <w:right w:val="single" w:color="auto" w:sz="4" w:space="0"/>
            </w:tcBorders>
            <w:vAlign w:val="center"/>
          </w:tcPr>
          <w:p w14:paraId="53BD4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10265</w:t>
            </w:r>
          </w:p>
        </w:tc>
        <w:tc>
          <w:tcPr>
            <w:tcW w:w="2071" w:type="pct"/>
            <w:tcBorders>
              <w:top w:val="single" w:color="auto" w:sz="4" w:space="0"/>
              <w:left w:val="single" w:color="auto" w:sz="4" w:space="0"/>
              <w:bottom w:val="single" w:color="auto" w:sz="4" w:space="0"/>
              <w:right w:val="single" w:color="auto" w:sz="4" w:space="0"/>
            </w:tcBorders>
            <w:vAlign w:val="center"/>
          </w:tcPr>
          <w:p w14:paraId="43A901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如何使授课语言生动鲜活（朱月龙）</w:t>
            </w:r>
          </w:p>
        </w:tc>
      </w:tr>
      <w:tr w14:paraId="00A1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22D9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DFF30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当代大学生心理特点及教育策略</w:t>
            </w:r>
          </w:p>
          <w:p w14:paraId="067D7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07AC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EA83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“有效教学理论”在现代课堂的实施</w:t>
            </w:r>
          </w:p>
          <w:p w14:paraId="01E4F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（夏纪梅）</w:t>
            </w:r>
          </w:p>
        </w:tc>
      </w:tr>
      <w:tr w14:paraId="56FB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4BF6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10323</w:t>
            </w:r>
          </w:p>
        </w:tc>
        <w:tc>
          <w:tcPr>
            <w:tcW w:w="2046" w:type="pct"/>
            <w:tcBorders>
              <w:top w:val="single" w:color="auto" w:sz="4" w:space="0"/>
              <w:left w:val="single" w:color="auto" w:sz="4" w:space="0"/>
              <w:bottom w:val="single" w:color="auto" w:sz="4" w:space="0"/>
              <w:right w:val="single" w:color="auto" w:sz="4" w:space="0"/>
            </w:tcBorders>
            <w:vAlign w:val="center"/>
          </w:tcPr>
          <w:p w14:paraId="6373E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一线教师如何做教学研究（汤智）</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D792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6C7C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常用学习策略与有效教学（刘儒德）</w:t>
            </w:r>
          </w:p>
        </w:tc>
      </w:tr>
      <w:tr w14:paraId="7F9F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4234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FA1E2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国家级教学成果奖大讲堂——数学文化类课程的创建及在全国的推广（顾沛）</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D5060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D6D6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教材编写与教学方法的融合与配套</w:t>
            </w:r>
          </w:p>
          <w:p w14:paraId="57270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（赵斌）</w:t>
            </w:r>
          </w:p>
        </w:tc>
      </w:tr>
      <w:tr w14:paraId="13C5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9F81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3DA0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高校教学理念、教学方法与实践（理工）——课程建设与高校教学方法改革</w:t>
            </w:r>
          </w:p>
          <w:p w14:paraId="78131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（黄荣怀）</w:t>
            </w:r>
          </w:p>
        </w:tc>
        <w:tc>
          <w:tcPr>
            <w:tcW w:w="446" w:type="pct"/>
            <w:tcBorders>
              <w:top w:val="single" w:color="auto" w:sz="4" w:space="0"/>
              <w:left w:val="single" w:color="auto" w:sz="4" w:space="0"/>
              <w:bottom w:val="single" w:color="auto" w:sz="4" w:space="0"/>
              <w:right w:val="single" w:color="auto" w:sz="4" w:space="0"/>
            </w:tcBorders>
            <w:vAlign w:val="center"/>
          </w:tcPr>
          <w:p w14:paraId="2086A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10686</w:t>
            </w:r>
          </w:p>
        </w:tc>
        <w:tc>
          <w:tcPr>
            <w:tcW w:w="2071" w:type="pct"/>
            <w:tcBorders>
              <w:top w:val="single" w:color="auto" w:sz="4" w:space="0"/>
              <w:left w:val="single" w:color="auto" w:sz="4" w:space="0"/>
              <w:bottom w:val="single" w:color="auto" w:sz="4" w:space="0"/>
              <w:right w:val="single" w:color="auto" w:sz="4" w:space="0"/>
            </w:tcBorders>
            <w:vAlign w:val="center"/>
          </w:tcPr>
          <w:p w14:paraId="48E06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2018年国家级教学成果奖大讲堂——探索理论、更新理念、厘革路径，贯穿PACE要素的三元课堂模式创新与实践</w:t>
            </w:r>
          </w:p>
          <w:p w14:paraId="189AD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（李贵安）</w:t>
            </w:r>
          </w:p>
        </w:tc>
      </w:tr>
      <w:tr w14:paraId="2445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CBCD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04C3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高校教学理念、教学方法与实践（理工）——高等学校教学法专题（潘懋元）</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F9DF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A118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高校教学理念、教学方法与实践（理工）——人才培养模式的若干思考（邬大光）</w:t>
            </w:r>
          </w:p>
        </w:tc>
      </w:tr>
      <w:tr w14:paraId="6530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5740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11296</w:t>
            </w:r>
          </w:p>
        </w:tc>
        <w:tc>
          <w:tcPr>
            <w:tcW w:w="2046" w:type="pct"/>
            <w:tcBorders>
              <w:top w:val="single" w:color="auto" w:sz="4" w:space="0"/>
              <w:left w:val="single" w:color="auto" w:sz="4" w:space="0"/>
              <w:bottom w:val="single" w:color="auto" w:sz="4" w:space="0"/>
              <w:right w:val="single" w:color="auto" w:sz="4" w:space="0"/>
            </w:tcBorders>
            <w:vAlign w:val="center"/>
          </w:tcPr>
          <w:p w14:paraId="025F9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高校教学理念、教学方法与实践（理工）——高等教育中的学习心理规律及其应用（姚梅林）</w:t>
            </w:r>
          </w:p>
        </w:tc>
        <w:tc>
          <w:tcPr>
            <w:tcW w:w="446" w:type="pct"/>
            <w:tcBorders>
              <w:top w:val="single" w:color="auto" w:sz="4" w:space="0"/>
              <w:left w:val="single" w:color="auto" w:sz="4" w:space="0"/>
              <w:bottom w:val="single" w:color="auto" w:sz="4" w:space="0"/>
              <w:right w:val="single" w:color="auto" w:sz="4" w:space="0"/>
            </w:tcBorders>
            <w:vAlign w:val="center"/>
          </w:tcPr>
          <w:p w14:paraId="0409C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11297</w:t>
            </w:r>
          </w:p>
        </w:tc>
        <w:tc>
          <w:tcPr>
            <w:tcW w:w="2071" w:type="pct"/>
            <w:tcBorders>
              <w:top w:val="single" w:color="auto" w:sz="4" w:space="0"/>
              <w:left w:val="single" w:color="auto" w:sz="4" w:space="0"/>
              <w:bottom w:val="single" w:color="auto" w:sz="4" w:space="0"/>
              <w:right w:val="single" w:color="auto" w:sz="4" w:space="0"/>
            </w:tcBorders>
            <w:vAlign w:val="center"/>
          </w:tcPr>
          <w:p w14:paraId="463F3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高校教学理念、教学方法与实践（理工）——案例教学法通过有招学无招</w:t>
            </w:r>
          </w:p>
          <w:p w14:paraId="5A261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（李尚志）</w:t>
            </w:r>
          </w:p>
        </w:tc>
      </w:tr>
      <w:tr w14:paraId="1D08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92CB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11298</w:t>
            </w:r>
          </w:p>
        </w:tc>
        <w:tc>
          <w:tcPr>
            <w:tcW w:w="2046" w:type="pct"/>
            <w:tcBorders>
              <w:top w:val="single" w:color="auto" w:sz="4" w:space="0"/>
              <w:left w:val="single" w:color="auto" w:sz="4" w:space="0"/>
              <w:bottom w:val="single" w:color="auto" w:sz="4" w:space="0"/>
              <w:right w:val="single" w:color="auto" w:sz="4" w:space="0"/>
            </w:tcBorders>
            <w:vAlign w:val="center"/>
          </w:tcPr>
          <w:p w14:paraId="4A354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高校教学理念、教学方法与实践（理工）——关于教学方法模式改革（陆国栋）</w:t>
            </w:r>
          </w:p>
        </w:tc>
        <w:tc>
          <w:tcPr>
            <w:tcW w:w="446" w:type="pct"/>
            <w:tcBorders>
              <w:top w:val="single" w:color="auto" w:sz="4" w:space="0"/>
              <w:left w:val="single" w:color="auto" w:sz="4" w:space="0"/>
              <w:bottom w:val="single" w:color="auto" w:sz="4" w:space="0"/>
              <w:right w:val="single" w:color="auto" w:sz="4" w:space="0"/>
            </w:tcBorders>
            <w:vAlign w:val="center"/>
          </w:tcPr>
          <w:p w14:paraId="7CCB9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11299</w:t>
            </w:r>
          </w:p>
        </w:tc>
        <w:tc>
          <w:tcPr>
            <w:tcW w:w="2071" w:type="pct"/>
            <w:tcBorders>
              <w:top w:val="single" w:color="auto" w:sz="4" w:space="0"/>
              <w:left w:val="single" w:color="auto" w:sz="4" w:space="0"/>
              <w:bottom w:val="single" w:color="auto" w:sz="4" w:space="0"/>
              <w:right w:val="single" w:color="auto" w:sz="4" w:space="0"/>
            </w:tcBorders>
            <w:vAlign w:val="center"/>
          </w:tcPr>
          <w:p w14:paraId="2E1F73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高校教学理念、教学方法与实践（理工）——实验教学理念与方法（孟长功）</w:t>
            </w:r>
          </w:p>
        </w:tc>
      </w:tr>
      <w:tr w14:paraId="3758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3F1D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11300</w:t>
            </w:r>
          </w:p>
        </w:tc>
        <w:tc>
          <w:tcPr>
            <w:tcW w:w="2046" w:type="pct"/>
            <w:tcBorders>
              <w:top w:val="single" w:color="auto" w:sz="4" w:space="0"/>
              <w:left w:val="single" w:color="auto" w:sz="4" w:space="0"/>
              <w:bottom w:val="single" w:color="auto" w:sz="4" w:space="0"/>
              <w:right w:val="single" w:color="auto" w:sz="4" w:space="0"/>
            </w:tcBorders>
            <w:vAlign w:val="center"/>
          </w:tcPr>
          <w:p w14:paraId="77CFB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——教学基本规范（邢红军）</w:t>
            </w:r>
          </w:p>
        </w:tc>
        <w:tc>
          <w:tcPr>
            <w:tcW w:w="446" w:type="pct"/>
            <w:tcBorders>
              <w:top w:val="single" w:color="auto" w:sz="4" w:space="0"/>
              <w:left w:val="single" w:color="auto" w:sz="4" w:space="0"/>
              <w:bottom w:val="single" w:color="auto" w:sz="4" w:space="0"/>
              <w:right w:val="single" w:color="auto" w:sz="4" w:space="0"/>
            </w:tcBorders>
            <w:vAlign w:val="center"/>
          </w:tcPr>
          <w:p w14:paraId="7CB56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11301</w:t>
            </w:r>
          </w:p>
        </w:tc>
        <w:tc>
          <w:tcPr>
            <w:tcW w:w="2071" w:type="pct"/>
            <w:tcBorders>
              <w:top w:val="single" w:color="auto" w:sz="4" w:space="0"/>
              <w:left w:val="single" w:color="auto" w:sz="4" w:space="0"/>
              <w:bottom w:val="single" w:color="auto" w:sz="4" w:space="0"/>
              <w:right w:val="single" w:color="auto" w:sz="4" w:space="0"/>
            </w:tcBorders>
            <w:vAlign w:val="center"/>
          </w:tcPr>
          <w:p w14:paraId="6717B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——课堂教学基本技能之语言技能和导入技能（邢红军）</w:t>
            </w:r>
          </w:p>
        </w:tc>
      </w:tr>
      <w:tr w14:paraId="6E6F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2FE9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11302</w:t>
            </w:r>
          </w:p>
        </w:tc>
        <w:tc>
          <w:tcPr>
            <w:tcW w:w="2046" w:type="pct"/>
            <w:tcBorders>
              <w:top w:val="single" w:color="auto" w:sz="4" w:space="0"/>
              <w:left w:val="single" w:color="auto" w:sz="4" w:space="0"/>
              <w:bottom w:val="single" w:color="auto" w:sz="4" w:space="0"/>
              <w:right w:val="single" w:color="auto" w:sz="4" w:space="0"/>
            </w:tcBorders>
            <w:vAlign w:val="center"/>
          </w:tcPr>
          <w:p w14:paraId="5BBFF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——课堂教学基本技能之讲解技能和提问技能（邢红军）</w:t>
            </w:r>
          </w:p>
        </w:tc>
        <w:tc>
          <w:tcPr>
            <w:tcW w:w="446" w:type="pct"/>
            <w:tcBorders>
              <w:top w:val="single" w:color="auto" w:sz="4" w:space="0"/>
              <w:left w:val="single" w:color="auto" w:sz="4" w:space="0"/>
              <w:bottom w:val="single" w:color="auto" w:sz="4" w:space="0"/>
              <w:right w:val="single" w:color="auto" w:sz="4" w:space="0"/>
            </w:tcBorders>
            <w:vAlign w:val="center"/>
          </w:tcPr>
          <w:p w14:paraId="2D36F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11303</w:t>
            </w:r>
          </w:p>
        </w:tc>
        <w:tc>
          <w:tcPr>
            <w:tcW w:w="2071" w:type="pct"/>
            <w:tcBorders>
              <w:top w:val="single" w:color="auto" w:sz="4" w:space="0"/>
              <w:left w:val="single" w:color="auto" w:sz="4" w:space="0"/>
              <w:bottom w:val="single" w:color="auto" w:sz="4" w:space="0"/>
              <w:right w:val="single" w:color="auto" w:sz="4" w:space="0"/>
            </w:tcBorders>
            <w:vAlign w:val="center"/>
          </w:tcPr>
          <w:p w14:paraId="29217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——课堂教学基本技能之结束技能和演示技能（邢红军）</w:t>
            </w:r>
          </w:p>
        </w:tc>
      </w:tr>
      <w:tr w14:paraId="543A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00745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11304</w:t>
            </w:r>
          </w:p>
        </w:tc>
        <w:tc>
          <w:tcPr>
            <w:tcW w:w="2046" w:type="pct"/>
            <w:tcBorders>
              <w:top w:val="single" w:color="auto" w:sz="4" w:space="0"/>
              <w:left w:val="single" w:color="auto" w:sz="4" w:space="0"/>
              <w:bottom w:val="single" w:color="auto" w:sz="4" w:space="0"/>
              <w:right w:val="single" w:color="auto" w:sz="4" w:space="0"/>
            </w:tcBorders>
            <w:vAlign w:val="center"/>
          </w:tcPr>
          <w:p w14:paraId="4F5C9D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——课堂教学基本技能之板书技能和变化技能（邢红军）</w:t>
            </w:r>
          </w:p>
        </w:tc>
        <w:tc>
          <w:tcPr>
            <w:tcW w:w="446" w:type="pct"/>
            <w:tcBorders>
              <w:top w:val="single" w:color="auto" w:sz="4" w:space="0"/>
              <w:left w:val="single" w:color="auto" w:sz="4" w:space="0"/>
              <w:bottom w:val="single" w:color="auto" w:sz="4" w:space="0"/>
              <w:right w:val="single" w:color="auto" w:sz="4" w:space="0"/>
            </w:tcBorders>
            <w:vAlign w:val="center"/>
          </w:tcPr>
          <w:p w14:paraId="5B13AD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11305</w:t>
            </w:r>
          </w:p>
        </w:tc>
        <w:tc>
          <w:tcPr>
            <w:tcW w:w="2071" w:type="pct"/>
            <w:tcBorders>
              <w:top w:val="single" w:color="auto" w:sz="4" w:space="0"/>
              <w:left w:val="single" w:color="auto" w:sz="4" w:space="0"/>
              <w:bottom w:val="single" w:color="auto" w:sz="4" w:space="0"/>
              <w:right w:val="single" w:color="auto" w:sz="4" w:space="0"/>
            </w:tcBorders>
            <w:vAlign w:val="center"/>
          </w:tcPr>
          <w:p w14:paraId="3A2B2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高校教师必备教学技能与案例研讨</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——课堂教学基本技能之强化技能和探究技能（邢红军）</w:t>
            </w:r>
          </w:p>
        </w:tc>
      </w:tr>
      <w:tr w14:paraId="07A8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38E8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11306</w:t>
            </w:r>
          </w:p>
        </w:tc>
        <w:tc>
          <w:tcPr>
            <w:tcW w:w="2046" w:type="pct"/>
            <w:tcBorders>
              <w:top w:val="single" w:color="auto" w:sz="4" w:space="0"/>
              <w:left w:val="single" w:color="auto" w:sz="4" w:space="0"/>
              <w:bottom w:val="single" w:color="auto" w:sz="4" w:space="0"/>
              <w:right w:val="single" w:color="auto" w:sz="4" w:space="0"/>
            </w:tcBorders>
            <w:vAlign w:val="center"/>
          </w:tcPr>
          <w:p w14:paraId="403C8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国外大学课堂教学模式借鉴——中美大学教育模式比较及启示（宋峰）</w:t>
            </w:r>
          </w:p>
        </w:tc>
        <w:tc>
          <w:tcPr>
            <w:tcW w:w="446" w:type="pct"/>
            <w:tcBorders>
              <w:top w:val="single" w:color="auto" w:sz="4" w:space="0"/>
              <w:left w:val="single" w:color="auto" w:sz="4" w:space="0"/>
              <w:bottom w:val="single" w:color="auto" w:sz="4" w:space="0"/>
              <w:right w:val="single" w:color="auto" w:sz="4" w:space="0"/>
            </w:tcBorders>
            <w:vAlign w:val="center"/>
          </w:tcPr>
          <w:p w14:paraId="6499F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11307</w:t>
            </w:r>
          </w:p>
        </w:tc>
        <w:tc>
          <w:tcPr>
            <w:tcW w:w="2071" w:type="pct"/>
            <w:tcBorders>
              <w:top w:val="single" w:color="auto" w:sz="4" w:space="0"/>
              <w:left w:val="single" w:color="auto" w:sz="4" w:space="0"/>
              <w:bottom w:val="single" w:color="auto" w:sz="4" w:space="0"/>
              <w:right w:val="single" w:color="auto" w:sz="4" w:space="0"/>
            </w:tcBorders>
            <w:vAlign w:val="center"/>
          </w:tcPr>
          <w:p w14:paraId="1C85F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国外大学课堂教学模式借鉴——以学生成长为中心：美国大学课堂教学模式</w:t>
            </w:r>
          </w:p>
          <w:p w14:paraId="0C998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（马万华）</w:t>
            </w:r>
          </w:p>
        </w:tc>
      </w:tr>
      <w:tr w14:paraId="2E4B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1727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11308</w:t>
            </w:r>
          </w:p>
        </w:tc>
        <w:tc>
          <w:tcPr>
            <w:tcW w:w="2046" w:type="pct"/>
            <w:tcBorders>
              <w:top w:val="single" w:color="auto" w:sz="4" w:space="0"/>
              <w:left w:val="single" w:color="auto" w:sz="4" w:space="0"/>
              <w:bottom w:val="single" w:color="auto" w:sz="4" w:space="0"/>
              <w:right w:val="single" w:color="auto" w:sz="4" w:space="0"/>
            </w:tcBorders>
            <w:vAlign w:val="center"/>
          </w:tcPr>
          <w:p w14:paraId="11144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国外大学课堂教学模式借鉴——英国本科教学文化模式（吴宗杰）</w:t>
            </w:r>
          </w:p>
        </w:tc>
        <w:tc>
          <w:tcPr>
            <w:tcW w:w="446" w:type="pct"/>
            <w:tcBorders>
              <w:top w:val="single" w:color="auto" w:sz="4" w:space="0"/>
              <w:left w:val="single" w:color="auto" w:sz="4" w:space="0"/>
              <w:bottom w:val="single" w:color="auto" w:sz="4" w:space="0"/>
              <w:right w:val="single" w:color="auto" w:sz="4" w:space="0"/>
            </w:tcBorders>
            <w:vAlign w:val="center"/>
          </w:tcPr>
          <w:p w14:paraId="49627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11309</w:t>
            </w:r>
          </w:p>
        </w:tc>
        <w:tc>
          <w:tcPr>
            <w:tcW w:w="2071" w:type="pct"/>
            <w:tcBorders>
              <w:top w:val="single" w:color="auto" w:sz="4" w:space="0"/>
              <w:left w:val="single" w:color="auto" w:sz="4" w:space="0"/>
              <w:bottom w:val="single" w:color="auto" w:sz="4" w:space="0"/>
              <w:right w:val="single" w:color="auto" w:sz="4" w:space="0"/>
            </w:tcBorders>
            <w:vAlign w:val="center"/>
          </w:tcPr>
          <w:p w14:paraId="08D0C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国外大学课堂教学模式借鉴——法国大学课堂教学模式（高宣杨）</w:t>
            </w:r>
          </w:p>
        </w:tc>
      </w:tr>
      <w:tr w14:paraId="57DF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3F728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11310</w:t>
            </w:r>
          </w:p>
        </w:tc>
        <w:tc>
          <w:tcPr>
            <w:tcW w:w="2046" w:type="pct"/>
            <w:tcBorders>
              <w:top w:val="single" w:color="auto" w:sz="4" w:space="0"/>
              <w:left w:val="single" w:color="auto" w:sz="4" w:space="0"/>
              <w:bottom w:val="single" w:color="auto" w:sz="4" w:space="0"/>
              <w:right w:val="single" w:color="auto" w:sz="4" w:space="0"/>
            </w:tcBorders>
            <w:vAlign w:val="center"/>
          </w:tcPr>
          <w:p w14:paraId="776F2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教学设计——教学设计概述（皮连生、吴红耘）</w:t>
            </w:r>
          </w:p>
        </w:tc>
        <w:tc>
          <w:tcPr>
            <w:tcW w:w="446" w:type="pct"/>
            <w:tcBorders>
              <w:top w:val="single" w:color="auto" w:sz="4" w:space="0"/>
              <w:left w:val="single" w:color="auto" w:sz="4" w:space="0"/>
              <w:bottom w:val="single" w:color="auto" w:sz="4" w:space="0"/>
              <w:right w:val="single" w:color="auto" w:sz="4" w:space="0"/>
            </w:tcBorders>
            <w:vAlign w:val="center"/>
          </w:tcPr>
          <w:p w14:paraId="48758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11311</w:t>
            </w:r>
          </w:p>
        </w:tc>
        <w:tc>
          <w:tcPr>
            <w:tcW w:w="2071" w:type="pct"/>
            <w:tcBorders>
              <w:top w:val="single" w:color="auto" w:sz="4" w:space="0"/>
              <w:left w:val="single" w:color="auto" w:sz="4" w:space="0"/>
              <w:bottom w:val="single" w:color="auto" w:sz="4" w:space="0"/>
              <w:right w:val="single" w:color="auto" w:sz="4" w:space="0"/>
            </w:tcBorders>
            <w:vAlign w:val="center"/>
          </w:tcPr>
          <w:p w14:paraId="1DCE3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教学设计——学习结果与教学目标</w:t>
            </w:r>
          </w:p>
          <w:p w14:paraId="75C37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（皮连生、吴红耘）</w:t>
            </w:r>
          </w:p>
        </w:tc>
      </w:tr>
      <w:tr w14:paraId="3645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7FB63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11312</w:t>
            </w:r>
          </w:p>
        </w:tc>
        <w:tc>
          <w:tcPr>
            <w:tcW w:w="2046" w:type="pct"/>
            <w:tcBorders>
              <w:top w:val="single" w:color="auto" w:sz="4" w:space="0"/>
              <w:left w:val="single" w:color="auto" w:sz="4" w:space="0"/>
              <w:bottom w:val="single" w:color="auto" w:sz="4" w:space="0"/>
              <w:right w:val="single" w:color="auto" w:sz="4" w:space="0"/>
            </w:tcBorders>
            <w:vAlign w:val="center"/>
          </w:tcPr>
          <w:p w14:paraId="73F3F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教学设计——目标导向的课堂教学设计的基本精神（皮连生、吴红耘）</w:t>
            </w:r>
          </w:p>
        </w:tc>
        <w:tc>
          <w:tcPr>
            <w:tcW w:w="446" w:type="pct"/>
            <w:tcBorders>
              <w:top w:val="single" w:color="auto" w:sz="4" w:space="0"/>
              <w:left w:val="single" w:color="auto" w:sz="4" w:space="0"/>
              <w:bottom w:val="single" w:color="auto" w:sz="4" w:space="0"/>
              <w:right w:val="single" w:color="auto" w:sz="4" w:space="0"/>
            </w:tcBorders>
            <w:vAlign w:val="center"/>
          </w:tcPr>
          <w:p w14:paraId="14309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11313</w:t>
            </w:r>
          </w:p>
        </w:tc>
        <w:tc>
          <w:tcPr>
            <w:tcW w:w="2071" w:type="pct"/>
            <w:tcBorders>
              <w:top w:val="single" w:color="auto" w:sz="4" w:space="0"/>
              <w:left w:val="single" w:color="auto" w:sz="4" w:space="0"/>
              <w:bottom w:val="single" w:color="auto" w:sz="4" w:space="0"/>
              <w:right w:val="single" w:color="auto" w:sz="4" w:space="0"/>
            </w:tcBorders>
            <w:vAlign w:val="center"/>
          </w:tcPr>
          <w:p w14:paraId="11CB2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教学设计——陈述性知识的教学设计（吴红耘）</w:t>
            </w:r>
          </w:p>
        </w:tc>
      </w:tr>
      <w:tr w14:paraId="56E2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D22F8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11314</w:t>
            </w:r>
          </w:p>
        </w:tc>
        <w:tc>
          <w:tcPr>
            <w:tcW w:w="2046" w:type="pct"/>
            <w:tcBorders>
              <w:top w:val="single" w:color="auto" w:sz="4" w:space="0"/>
              <w:left w:val="single" w:color="auto" w:sz="4" w:space="0"/>
              <w:bottom w:val="single" w:color="auto" w:sz="4" w:space="0"/>
              <w:right w:val="single" w:color="auto" w:sz="4" w:space="0"/>
            </w:tcBorders>
            <w:vAlign w:val="center"/>
          </w:tcPr>
          <w:p w14:paraId="7424B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教学设计——以程序性知识为主要目标的教学设计（吴红耘）</w:t>
            </w:r>
          </w:p>
        </w:tc>
        <w:tc>
          <w:tcPr>
            <w:tcW w:w="446" w:type="pct"/>
            <w:tcBorders>
              <w:top w:val="single" w:color="auto" w:sz="4" w:space="0"/>
              <w:left w:val="single" w:color="auto" w:sz="4" w:space="0"/>
              <w:bottom w:val="single" w:color="auto" w:sz="4" w:space="0"/>
              <w:right w:val="single" w:color="auto" w:sz="4" w:space="0"/>
            </w:tcBorders>
            <w:vAlign w:val="center"/>
          </w:tcPr>
          <w:p w14:paraId="44BCCF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11315</w:t>
            </w:r>
          </w:p>
        </w:tc>
        <w:tc>
          <w:tcPr>
            <w:tcW w:w="2071" w:type="pct"/>
            <w:tcBorders>
              <w:top w:val="single" w:color="auto" w:sz="4" w:space="0"/>
              <w:left w:val="single" w:color="auto" w:sz="4" w:space="0"/>
              <w:bottom w:val="single" w:color="auto" w:sz="4" w:space="0"/>
              <w:right w:val="single" w:color="auto" w:sz="4" w:space="0"/>
            </w:tcBorders>
            <w:vAlign w:val="center"/>
          </w:tcPr>
          <w:p w14:paraId="78B22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教学设计——以培养综合能力为主要目标的教学设计（吴红耘）</w:t>
            </w:r>
          </w:p>
        </w:tc>
      </w:tr>
      <w:tr w14:paraId="566E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8D884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11316</w:t>
            </w:r>
          </w:p>
        </w:tc>
        <w:tc>
          <w:tcPr>
            <w:tcW w:w="2046" w:type="pct"/>
            <w:tcBorders>
              <w:top w:val="single" w:color="auto" w:sz="4" w:space="0"/>
              <w:left w:val="single" w:color="auto" w:sz="4" w:space="0"/>
              <w:bottom w:val="single" w:color="auto" w:sz="4" w:space="0"/>
              <w:right w:val="single" w:color="auto" w:sz="4" w:space="0"/>
            </w:tcBorders>
            <w:vAlign w:val="center"/>
          </w:tcPr>
          <w:p w14:paraId="5B7E1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教学设计——激发和维护学习动机的教学设计（吴红耘）</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1C47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FAAF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教学名师谈教学——大学教师的教学、科研与教育科学研究（傅水根）</w:t>
            </w:r>
          </w:p>
        </w:tc>
      </w:tr>
      <w:tr w14:paraId="3F6B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0933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5463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如何提升课堂教学的水平（杨共乐）</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7433B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A858D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教学方法与策略设计（吴能表）</w:t>
            </w:r>
          </w:p>
        </w:tc>
      </w:tr>
      <w:tr w14:paraId="74EF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CA2E5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10514</w:t>
            </w:r>
          </w:p>
        </w:tc>
        <w:tc>
          <w:tcPr>
            <w:tcW w:w="2046" w:type="pct"/>
            <w:tcBorders>
              <w:top w:val="single" w:color="auto" w:sz="4" w:space="0"/>
              <w:left w:val="single" w:color="auto" w:sz="4" w:space="0"/>
              <w:bottom w:val="single" w:color="auto" w:sz="4" w:space="0"/>
              <w:right w:val="single" w:color="auto" w:sz="4" w:space="0"/>
            </w:tcBorders>
            <w:vAlign w:val="center"/>
          </w:tcPr>
          <w:p w14:paraId="5AFDA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教学名师谈教学——运用教学理论 提高课堂教学艺术（张爱华）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99BC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7488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教学名师谈教学——高校教师的职业与事业追求（张静）</w:t>
            </w:r>
          </w:p>
        </w:tc>
      </w:tr>
      <w:tr w14:paraId="19B3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3C19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FC5D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课前准备与板书设计（朱月龙）</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85FE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02BC9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大学课堂如何活用教学法（周游）</w:t>
            </w:r>
          </w:p>
        </w:tc>
      </w:tr>
      <w:tr w14:paraId="5407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CC2E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10464</w:t>
            </w:r>
          </w:p>
        </w:tc>
        <w:tc>
          <w:tcPr>
            <w:tcW w:w="2046" w:type="pct"/>
            <w:tcBorders>
              <w:top w:val="single" w:color="auto" w:sz="4" w:space="0"/>
              <w:left w:val="single" w:color="auto" w:sz="4" w:space="0"/>
              <w:bottom w:val="single" w:color="auto" w:sz="4" w:space="0"/>
              <w:right w:val="single" w:color="auto" w:sz="4" w:space="0"/>
            </w:tcBorders>
            <w:vAlign w:val="center"/>
          </w:tcPr>
          <w:p w14:paraId="76FC7A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高校课堂教学成效的提升策略（赵丽琴）</w:t>
            </w:r>
          </w:p>
        </w:tc>
        <w:tc>
          <w:tcPr>
            <w:tcW w:w="446" w:type="pct"/>
            <w:tcBorders>
              <w:top w:val="single" w:color="auto" w:sz="4" w:space="0"/>
              <w:left w:val="single" w:color="auto" w:sz="4" w:space="0"/>
              <w:bottom w:val="single" w:color="auto" w:sz="4" w:space="0"/>
              <w:right w:val="single" w:color="auto" w:sz="4" w:space="0"/>
            </w:tcBorders>
            <w:vAlign w:val="center"/>
          </w:tcPr>
          <w:p w14:paraId="1BB23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10692</w:t>
            </w:r>
          </w:p>
        </w:tc>
        <w:tc>
          <w:tcPr>
            <w:tcW w:w="2071" w:type="pct"/>
            <w:tcBorders>
              <w:top w:val="single" w:color="auto" w:sz="4" w:space="0"/>
              <w:left w:val="single" w:color="auto" w:sz="4" w:space="0"/>
              <w:bottom w:val="single" w:color="auto" w:sz="4" w:space="0"/>
              <w:right w:val="single" w:color="auto" w:sz="4" w:space="0"/>
            </w:tcBorders>
            <w:vAlign w:val="center"/>
          </w:tcPr>
          <w:p w14:paraId="4EA63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青年教师教学能力的培养与提升</w:t>
            </w:r>
          </w:p>
          <w:p w14:paraId="33643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（俎云霄）</w:t>
            </w:r>
          </w:p>
        </w:tc>
      </w:tr>
      <w:tr w14:paraId="069B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000B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10695</w:t>
            </w:r>
          </w:p>
        </w:tc>
        <w:tc>
          <w:tcPr>
            <w:tcW w:w="2046" w:type="pct"/>
            <w:tcBorders>
              <w:top w:val="single" w:color="auto" w:sz="4" w:space="0"/>
              <w:left w:val="single" w:color="auto" w:sz="4" w:space="0"/>
              <w:bottom w:val="single" w:color="auto" w:sz="4" w:space="0"/>
              <w:right w:val="single" w:color="auto" w:sz="4" w:space="0"/>
            </w:tcBorders>
            <w:vAlign w:val="center"/>
          </w:tcPr>
          <w:p w14:paraId="3931C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课堂互动教学技巧：打造“金课”的一把金钥匙（张建群）</w:t>
            </w:r>
          </w:p>
        </w:tc>
        <w:tc>
          <w:tcPr>
            <w:tcW w:w="446" w:type="pct"/>
            <w:tcBorders>
              <w:top w:val="single" w:color="auto" w:sz="4" w:space="0"/>
              <w:left w:val="single" w:color="auto" w:sz="4" w:space="0"/>
              <w:bottom w:val="single" w:color="auto" w:sz="4" w:space="0"/>
              <w:right w:val="single" w:color="auto" w:sz="4" w:space="0"/>
            </w:tcBorders>
            <w:vAlign w:val="center"/>
          </w:tcPr>
          <w:p w14:paraId="0B2DE3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10710</w:t>
            </w:r>
          </w:p>
        </w:tc>
        <w:tc>
          <w:tcPr>
            <w:tcW w:w="2071" w:type="pct"/>
            <w:tcBorders>
              <w:top w:val="single" w:color="auto" w:sz="4" w:space="0"/>
              <w:left w:val="single" w:color="auto" w:sz="4" w:space="0"/>
              <w:bottom w:val="single" w:color="auto" w:sz="4" w:space="0"/>
              <w:right w:val="single" w:color="auto" w:sz="4" w:space="0"/>
            </w:tcBorders>
            <w:vAlign w:val="center"/>
          </w:tcPr>
          <w:p w14:paraId="74D7E1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依托在线开放课程的教学改革探索与创新（嵩天）</w:t>
            </w:r>
          </w:p>
        </w:tc>
      </w:tr>
      <w:tr w14:paraId="58AD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D060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10678</w:t>
            </w:r>
          </w:p>
        </w:tc>
        <w:tc>
          <w:tcPr>
            <w:tcW w:w="2046" w:type="pct"/>
            <w:tcBorders>
              <w:top w:val="single" w:color="auto" w:sz="4" w:space="0"/>
              <w:left w:val="single" w:color="auto" w:sz="4" w:space="0"/>
              <w:bottom w:val="single" w:color="auto" w:sz="4" w:space="0"/>
              <w:right w:val="single" w:color="auto" w:sz="4" w:space="0"/>
            </w:tcBorders>
            <w:vAlign w:val="center"/>
          </w:tcPr>
          <w:p w14:paraId="6738F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基于BOPPPS和“对分”的混合式课堂教学模式（冯瑞玲）</w:t>
            </w:r>
          </w:p>
        </w:tc>
        <w:tc>
          <w:tcPr>
            <w:tcW w:w="446" w:type="pct"/>
            <w:tcBorders>
              <w:top w:val="single" w:color="auto" w:sz="4" w:space="0"/>
              <w:left w:val="single" w:color="auto" w:sz="4" w:space="0"/>
              <w:bottom w:val="single" w:color="auto" w:sz="4" w:space="0"/>
              <w:right w:val="single" w:color="auto" w:sz="4" w:space="0"/>
            </w:tcBorders>
            <w:vAlign w:val="center"/>
          </w:tcPr>
          <w:p w14:paraId="42E9F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10681</w:t>
            </w:r>
          </w:p>
        </w:tc>
        <w:tc>
          <w:tcPr>
            <w:tcW w:w="2071" w:type="pct"/>
            <w:tcBorders>
              <w:top w:val="single" w:color="auto" w:sz="4" w:space="0"/>
              <w:left w:val="single" w:color="auto" w:sz="4" w:space="0"/>
              <w:bottom w:val="single" w:color="auto" w:sz="4" w:space="0"/>
              <w:right w:val="single" w:color="auto" w:sz="4" w:space="0"/>
            </w:tcBorders>
            <w:vAlign w:val="center"/>
          </w:tcPr>
          <w:p w14:paraId="727522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教学名师谈教学——课堂教学的方法与技巧（熊庆旭）</w:t>
            </w:r>
          </w:p>
        </w:tc>
      </w:tr>
      <w:tr w14:paraId="6ABD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25D0F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12396</w:t>
            </w:r>
          </w:p>
        </w:tc>
        <w:tc>
          <w:tcPr>
            <w:tcW w:w="2046" w:type="pct"/>
            <w:tcBorders>
              <w:top w:val="single" w:color="auto" w:sz="4" w:space="0"/>
              <w:left w:val="single" w:color="auto" w:sz="4" w:space="0"/>
              <w:bottom w:val="single" w:color="auto" w:sz="4" w:space="0"/>
              <w:right w:val="single" w:color="auto" w:sz="4" w:space="0"/>
            </w:tcBorders>
            <w:vAlign w:val="center"/>
          </w:tcPr>
          <w:p w14:paraId="5A7A8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让大学与中学真正不同（陆国栋）</w:t>
            </w:r>
          </w:p>
        </w:tc>
        <w:tc>
          <w:tcPr>
            <w:tcW w:w="446" w:type="pct"/>
            <w:tcBorders>
              <w:top w:val="single" w:color="auto" w:sz="4" w:space="0"/>
              <w:left w:val="single" w:color="auto" w:sz="4" w:space="0"/>
              <w:bottom w:val="single" w:color="auto" w:sz="4" w:space="0"/>
              <w:right w:val="single" w:color="auto" w:sz="4" w:space="0"/>
            </w:tcBorders>
            <w:vAlign w:val="center"/>
          </w:tcPr>
          <w:p w14:paraId="3D964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12397</w:t>
            </w:r>
          </w:p>
        </w:tc>
        <w:tc>
          <w:tcPr>
            <w:tcW w:w="2071" w:type="pct"/>
            <w:tcBorders>
              <w:top w:val="single" w:color="auto" w:sz="4" w:space="0"/>
              <w:left w:val="single" w:color="auto" w:sz="4" w:space="0"/>
              <w:bottom w:val="single" w:color="auto" w:sz="4" w:space="0"/>
              <w:right w:val="single" w:color="auto" w:sz="4" w:space="0"/>
            </w:tcBorders>
            <w:vAlign w:val="center"/>
          </w:tcPr>
          <w:p w14:paraId="3909A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什么是好的大学教学?（郑春燕）</w:t>
            </w:r>
          </w:p>
        </w:tc>
      </w:tr>
      <w:tr w14:paraId="4076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00B6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12398</w:t>
            </w:r>
          </w:p>
        </w:tc>
        <w:tc>
          <w:tcPr>
            <w:tcW w:w="2046" w:type="pct"/>
            <w:tcBorders>
              <w:top w:val="single" w:color="auto" w:sz="4" w:space="0"/>
              <w:left w:val="single" w:color="auto" w:sz="4" w:space="0"/>
              <w:bottom w:val="single" w:color="auto" w:sz="4" w:space="0"/>
              <w:right w:val="single" w:color="auto" w:sz="4" w:space="0"/>
            </w:tcBorders>
            <w:vAlign w:val="center"/>
          </w:tcPr>
          <w:p w14:paraId="66086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上好信息技术环境下的一堂课（傅钢善）</w:t>
            </w:r>
          </w:p>
        </w:tc>
        <w:tc>
          <w:tcPr>
            <w:tcW w:w="446" w:type="pct"/>
            <w:tcBorders>
              <w:top w:val="single" w:color="auto" w:sz="4" w:space="0"/>
              <w:left w:val="single" w:color="auto" w:sz="4" w:space="0"/>
              <w:bottom w:val="single" w:color="auto" w:sz="4" w:space="0"/>
              <w:right w:val="single" w:color="auto" w:sz="4" w:space="0"/>
            </w:tcBorders>
            <w:vAlign w:val="center"/>
          </w:tcPr>
          <w:p w14:paraId="48A32B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12399</w:t>
            </w:r>
          </w:p>
        </w:tc>
        <w:tc>
          <w:tcPr>
            <w:tcW w:w="2071" w:type="pct"/>
            <w:tcBorders>
              <w:top w:val="single" w:color="auto" w:sz="4" w:space="0"/>
              <w:left w:val="single" w:color="auto" w:sz="4" w:space="0"/>
              <w:bottom w:val="single" w:color="auto" w:sz="4" w:space="0"/>
              <w:right w:val="single" w:color="auto" w:sz="4" w:space="0"/>
            </w:tcBorders>
            <w:vAlign w:val="center"/>
          </w:tcPr>
          <w:p w14:paraId="5A17D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新教师教学适应性能力提升（文科）：把教学做成研究（黄甫全）</w:t>
            </w:r>
          </w:p>
        </w:tc>
      </w:tr>
      <w:tr w14:paraId="0221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D5B6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12400</w:t>
            </w:r>
          </w:p>
        </w:tc>
        <w:tc>
          <w:tcPr>
            <w:tcW w:w="2046" w:type="pct"/>
            <w:tcBorders>
              <w:top w:val="single" w:color="auto" w:sz="4" w:space="0"/>
              <w:left w:val="single" w:color="auto" w:sz="4" w:space="0"/>
              <w:bottom w:val="single" w:color="auto" w:sz="4" w:space="0"/>
              <w:right w:val="single" w:color="auto" w:sz="4" w:space="0"/>
            </w:tcBorders>
            <w:vAlign w:val="center"/>
          </w:tcPr>
          <w:p w14:paraId="2DFED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新教师教学适应性能力提升（文科）：转化学科知识成为学科教学知识（蔡铁权）</w:t>
            </w:r>
          </w:p>
        </w:tc>
        <w:tc>
          <w:tcPr>
            <w:tcW w:w="446" w:type="pct"/>
            <w:tcBorders>
              <w:top w:val="single" w:color="auto" w:sz="4" w:space="0"/>
              <w:left w:val="single" w:color="auto" w:sz="4" w:space="0"/>
              <w:bottom w:val="single" w:color="auto" w:sz="4" w:space="0"/>
              <w:right w:val="single" w:color="auto" w:sz="4" w:space="0"/>
            </w:tcBorders>
            <w:vAlign w:val="center"/>
          </w:tcPr>
          <w:p w14:paraId="05305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12401</w:t>
            </w:r>
          </w:p>
        </w:tc>
        <w:tc>
          <w:tcPr>
            <w:tcW w:w="2071" w:type="pct"/>
            <w:tcBorders>
              <w:top w:val="single" w:color="auto" w:sz="4" w:space="0"/>
              <w:left w:val="single" w:color="auto" w:sz="4" w:space="0"/>
              <w:bottom w:val="single" w:color="auto" w:sz="4" w:space="0"/>
              <w:right w:val="single" w:color="auto" w:sz="4" w:space="0"/>
            </w:tcBorders>
            <w:vAlign w:val="center"/>
          </w:tcPr>
          <w:p w14:paraId="339C4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新教师教学适应性能力提升（文科）：教什么、如何教、教得如何（孙绵涛）</w:t>
            </w:r>
          </w:p>
        </w:tc>
      </w:tr>
      <w:tr w14:paraId="3E86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EDD5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12662</w:t>
            </w:r>
          </w:p>
        </w:tc>
        <w:tc>
          <w:tcPr>
            <w:tcW w:w="2046" w:type="pct"/>
            <w:tcBorders>
              <w:top w:val="single" w:color="auto" w:sz="4" w:space="0"/>
              <w:left w:val="single" w:color="auto" w:sz="4" w:space="0"/>
              <w:bottom w:val="single" w:color="auto" w:sz="4" w:space="0"/>
              <w:right w:val="single" w:color="auto" w:sz="4" w:space="0"/>
            </w:tcBorders>
            <w:vAlign w:val="center"/>
          </w:tcPr>
          <w:p w14:paraId="340A7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如何评估学生的学习效果（田凌晖）</w:t>
            </w:r>
          </w:p>
        </w:tc>
        <w:tc>
          <w:tcPr>
            <w:tcW w:w="446" w:type="pct"/>
            <w:tcBorders>
              <w:top w:val="single" w:color="auto" w:sz="4" w:space="0"/>
              <w:left w:val="single" w:color="auto" w:sz="4" w:space="0"/>
              <w:bottom w:val="single" w:color="auto" w:sz="4" w:space="0"/>
              <w:right w:val="single" w:color="auto" w:sz="4" w:space="0"/>
            </w:tcBorders>
            <w:vAlign w:val="center"/>
          </w:tcPr>
          <w:p w14:paraId="42B5F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12663</w:t>
            </w:r>
          </w:p>
        </w:tc>
        <w:tc>
          <w:tcPr>
            <w:tcW w:w="2071" w:type="pct"/>
            <w:tcBorders>
              <w:top w:val="single" w:color="auto" w:sz="4" w:space="0"/>
              <w:left w:val="single" w:color="auto" w:sz="4" w:space="0"/>
              <w:bottom w:val="single" w:color="auto" w:sz="4" w:space="0"/>
              <w:right w:val="single" w:color="auto" w:sz="4" w:space="0"/>
            </w:tcBorders>
            <w:vAlign w:val="center"/>
          </w:tcPr>
          <w:p w14:paraId="60DBC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如何设计课程基础与流程（韩映雄）</w:t>
            </w:r>
          </w:p>
        </w:tc>
      </w:tr>
      <w:tr w14:paraId="7566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312E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12664</w:t>
            </w:r>
          </w:p>
        </w:tc>
        <w:tc>
          <w:tcPr>
            <w:tcW w:w="2046" w:type="pct"/>
            <w:tcBorders>
              <w:top w:val="single" w:color="auto" w:sz="4" w:space="0"/>
              <w:left w:val="single" w:color="auto" w:sz="4" w:space="0"/>
              <w:bottom w:val="single" w:color="auto" w:sz="4" w:space="0"/>
              <w:right w:val="single" w:color="auto" w:sz="4" w:space="0"/>
            </w:tcBorders>
            <w:vAlign w:val="center"/>
          </w:tcPr>
          <w:p w14:paraId="1819B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大学课堂教学的策略与方法（刘竑波）</w:t>
            </w:r>
          </w:p>
        </w:tc>
        <w:tc>
          <w:tcPr>
            <w:tcW w:w="446" w:type="pct"/>
            <w:tcBorders>
              <w:top w:val="single" w:color="auto" w:sz="4" w:space="0"/>
              <w:left w:val="single" w:color="auto" w:sz="4" w:space="0"/>
              <w:bottom w:val="single" w:color="auto" w:sz="4" w:space="0"/>
              <w:right w:val="single" w:color="auto" w:sz="4" w:space="0"/>
            </w:tcBorders>
            <w:vAlign w:val="center"/>
          </w:tcPr>
          <w:p w14:paraId="79CE5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12665</w:t>
            </w:r>
          </w:p>
        </w:tc>
        <w:tc>
          <w:tcPr>
            <w:tcW w:w="2071" w:type="pct"/>
            <w:tcBorders>
              <w:top w:val="single" w:color="auto" w:sz="4" w:space="0"/>
              <w:left w:val="single" w:color="auto" w:sz="4" w:space="0"/>
              <w:bottom w:val="single" w:color="auto" w:sz="4" w:space="0"/>
              <w:right w:val="single" w:color="auto" w:sz="4" w:space="0"/>
            </w:tcBorders>
            <w:vAlign w:val="center"/>
          </w:tcPr>
          <w:p w14:paraId="1FD17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反思性教学的理论与实践（肖玉敏）</w:t>
            </w:r>
          </w:p>
        </w:tc>
      </w:tr>
      <w:tr w14:paraId="4B97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5BCA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377</w:t>
            </w:r>
          </w:p>
        </w:tc>
        <w:tc>
          <w:tcPr>
            <w:tcW w:w="2046" w:type="pct"/>
            <w:tcBorders>
              <w:top w:val="single" w:color="auto" w:sz="4" w:space="0"/>
              <w:left w:val="single" w:color="auto" w:sz="4" w:space="0"/>
              <w:bottom w:val="single" w:color="auto" w:sz="4" w:space="0"/>
              <w:right w:val="single" w:color="auto" w:sz="4" w:space="0"/>
            </w:tcBorders>
            <w:vAlign w:val="center"/>
          </w:tcPr>
          <w:p w14:paraId="41A1F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高校新教师的教学实践技能培训</w:t>
            </w:r>
          </w:p>
          <w:p w14:paraId="26E70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（张斌贤、金盛华、姚小玲等）</w:t>
            </w:r>
          </w:p>
        </w:tc>
        <w:tc>
          <w:tcPr>
            <w:tcW w:w="446" w:type="pct"/>
            <w:tcBorders>
              <w:top w:val="single" w:color="auto" w:sz="4" w:space="0"/>
              <w:left w:val="single" w:color="auto" w:sz="4" w:space="0"/>
              <w:bottom w:val="single" w:color="auto" w:sz="4" w:space="0"/>
              <w:right w:val="single" w:color="auto" w:sz="4" w:space="0"/>
            </w:tcBorders>
            <w:vAlign w:val="center"/>
          </w:tcPr>
          <w:p w14:paraId="37A2F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413</w:t>
            </w:r>
          </w:p>
        </w:tc>
        <w:tc>
          <w:tcPr>
            <w:tcW w:w="2071" w:type="pct"/>
            <w:tcBorders>
              <w:top w:val="single" w:color="auto" w:sz="4" w:space="0"/>
              <w:left w:val="single" w:color="auto" w:sz="4" w:space="0"/>
              <w:bottom w:val="single" w:color="auto" w:sz="4" w:space="0"/>
              <w:right w:val="single" w:color="auto" w:sz="4" w:space="0"/>
            </w:tcBorders>
            <w:vAlign w:val="center"/>
          </w:tcPr>
          <w:p w14:paraId="63330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高校新教师的课堂教学能力培训</w:t>
            </w:r>
          </w:p>
          <w:p w14:paraId="176AC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（马知恩、张征、洪成文等）</w:t>
            </w:r>
          </w:p>
        </w:tc>
      </w:tr>
      <w:tr w14:paraId="3E13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D5F1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11289</w:t>
            </w:r>
          </w:p>
        </w:tc>
        <w:tc>
          <w:tcPr>
            <w:tcW w:w="2046" w:type="pct"/>
            <w:tcBorders>
              <w:top w:val="single" w:color="auto" w:sz="4" w:space="0"/>
              <w:left w:val="single" w:color="auto" w:sz="4" w:space="0"/>
              <w:bottom w:val="single" w:color="auto" w:sz="4" w:space="0"/>
              <w:right w:val="single" w:color="auto" w:sz="4" w:space="0"/>
            </w:tcBorders>
            <w:vAlign w:val="center"/>
          </w:tcPr>
          <w:p w14:paraId="697B9E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高校新入职教师教学适应性培训</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——如何当好一名高校教师及发挥创造性</w:t>
            </w:r>
          </w:p>
          <w:p w14:paraId="2AB811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（叶志明）</w:t>
            </w:r>
          </w:p>
        </w:tc>
        <w:tc>
          <w:tcPr>
            <w:tcW w:w="446" w:type="pct"/>
            <w:tcBorders>
              <w:top w:val="single" w:color="auto" w:sz="4" w:space="0"/>
              <w:left w:val="single" w:color="auto" w:sz="4" w:space="0"/>
              <w:bottom w:val="single" w:color="auto" w:sz="4" w:space="0"/>
              <w:right w:val="single" w:color="auto" w:sz="4" w:space="0"/>
            </w:tcBorders>
            <w:vAlign w:val="center"/>
          </w:tcPr>
          <w:p w14:paraId="599A3B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11292</w:t>
            </w:r>
          </w:p>
        </w:tc>
        <w:tc>
          <w:tcPr>
            <w:tcW w:w="2071" w:type="pct"/>
            <w:tcBorders>
              <w:top w:val="single" w:color="auto" w:sz="4" w:space="0"/>
              <w:left w:val="single" w:color="auto" w:sz="4" w:space="0"/>
              <w:bottom w:val="single" w:color="auto" w:sz="4" w:space="0"/>
              <w:right w:val="single" w:color="auto" w:sz="4" w:space="0"/>
            </w:tcBorders>
            <w:vAlign w:val="center"/>
          </w:tcPr>
          <w:p w14:paraId="361D1F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高校新入职教师教学适应性培训</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——大学生的质量与教师的素质（林崇德）</w:t>
            </w:r>
          </w:p>
        </w:tc>
      </w:tr>
      <w:tr w14:paraId="161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F3FBF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11290</w:t>
            </w:r>
          </w:p>
        </w:tc>
        <w:tc>
          <w:tcPr>
            <w:tcW w:w="2046" w:type="pct"/>
            <w:tcBorders>
              <w:top w:val="single" w:color="auto" w:sz="4" w:space="0"/>
              <w:left w:val="single" w:color="auto" w:sz="4" w:space="0"/>
              <w:bottom w:val="single" w:color="auto" w:sz="4" w:space="0"/>
              <w:right w:val="single" w:color="auto" w:sz="4" w:space="0"/>
            </w:tcBorders>
            <w:vAlign w:val="center"/>
          </w:tcPr>
          <w:p w14:paraId="34136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高校新入职教师教学适应性培训</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——何谓大学（刘宝存）</w:t>
            </w:r>
          </w:p>
        </w:tc>
        <w:tc>
          <w:tcPr>
            <w:tcW w:w="446" w:type="pct"/>
            <w:tcBorders>
              <w:top w:val="single" w:color="auto" w:sz="4" w:space="0"/>
              <w:left w:val="single" w:color="auto" w:sz="4" w:space="0"/>
              <w:bottom w:val="single" w:color="auto" w:sz="4" w:space="0"/>
              <w:right w:val="single" w:color="auto" w:sz="4" w:space="0"/>
            </w:tcBorders>
            <w:vAlign w:val="center"/>
          </w:tcPr>
          <w:p w14:paraId="74427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11291</w:t>
            </w:r>
          </w:p>
        </w:tc>
        <w:tc>
          <w:tcPr>
            <w:tcW w:w="2071" w:type="pct"/>
            <w:tcBorders>
              <w:top w:val="single" w:color="auto" w:sz="4" w:space="0"/>
              <w:left w:val="single" w:color="auto" w:sz="4" w:space="0"/>
              <w:bottom w:val="single" w:color="auto" w:sz="4" w:space="0"/>
              <w:right w:val="single" w:color="auto" w:sz="4" w:space="0"/>
            </w:tcBorders>
            <w:vAlign w:val="center"/>
          </w:tcPr>
          <w:p w14:paraId="6F73B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高校新入职教师教学适应性培训</w:t>
            </w:r>
            <w:r>
              <w:rPr>
                <w:rFonts w:hint="default" w:ascii="Times New Roman" w:hAnsi="Times New Roman" w:eastAsia="仿宋_GB2312" w:cs="Times New Roman"/>
                <w:color w:val="000000" w:themeColor="text1"/>
                <w:sz w:val="21"/>
                <w:szCs w:val="21"/>
                <w14:textFill>
                  <w14:solidFill>
                    <w14:schemeClr w14:val="tx1"/>
                  </w14:solidFill>
                </w14:textFill>
              </w:rPr>
              <w:softHyphen/>
            </w:r>
            <w:r>
              <w:rPr>
                <w:rFonts w:hint="default" w:ascii="Times New Roman" w:hAnsi="Times New Roman" w:eastAsia="仿宋_GB2312" w:cs="Times New Roman"/>
                <w:color w:val="000000" w:themeColor="text1"/>
                <w:sz w:val="21"/>
                <w:szCs w:val="21"/>
                <w14:textFill>
                  <w14:solidFill>
                    <w14:schemeClr w14:val="tx1"/>
                  </w14:solidFill>
                </w14:textFill>
              </w:rPr>
              <w:t>——当代大学生心理特点及教育策略（赵丽琴）</w:t>
            </w:r>
          </w:p>
        </w:tc>
      </w:tr>
      <w:tr w14:paraId="037B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A42C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CBEE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高校新进教师素质培养与教学能力提升（文科）（张慕葏、姚小玲、郑寅达等）</w:t>
            </w:r>
          </w:p>
        </w:tc>
        <w:tc>
          <w:tcPr>
            <w:tcW w:w="446" w:type="pct"/>
            <w:tcBorders>
              <w:top w:val="single" w:color="auto" w:sz="4" w:space="0"/>
              <w:left w:val="single" w:color="auto" w:sz="4" w:space="0"/>
              <w:bottom w:val="single" w:color="auto" w:sz="4" w:space="0"/>
              <w:right w:val="single" w:color="auto" w:sz="4" w:space="0"/>
            </w:tcBorders>
            <w:vAlign w:val="center"/>
          </w:tcPr>
          <w:p w14:paraId="4798C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459</w:t>
            </w:r>
          </w:p>
        </w:tc>
        <w:tc>
          <w:tcPr>
            <w:tcW w:w="2071" w:type="pct"/>
            <w:tcBorders>
              <w:top w:val="single" w:color="auto" w:sz="4" w:space="0"/>
              <w:left w:val="single" w:color="auto" w:sz="4" w:space="0"/>
              <w:bottom w:val="single" w:color="auto" w:sz="4" w:space="0"/>
              <w:right w:val="single" w:color="auto" w:sz="4" w:space="0"/>
            </w:tcBorders>
            <w:vAlign w:val="center"/>
          </w:tcPr>
          <w:p w14:paraId="44854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高校新进教师素质培养与教学能力提升（理工）（张慕葏、姚小玲、熊永红等）</w:t>
            </w:r>
          </w:p>
        </w:tc>
      </w:tr>
      <w:tr w14:paraId="46F5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BD62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DE03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如何进行启发式教学（熊庆旭）</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0B63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DB4AB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青年教师教学发展（王守仁）</w:t>
            </w:r>
          </w:p>
        </w:tc>
      </w:tr>
      <w:tr w14:paraId="56B9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5D4CC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12309</w:t>
            </w:r>
          </w:p>
        </w:tc>
        <w:tc>
          <w:tcPr>
            <w:tcW w:w="2046" w:type="pct"/>
            <w:tcBorders>
              <w:top w:val="single" w:color="auto" w:sz="4" w:space="0"/>
              <w:left w:val="single" w:color="auto" w:sz="4" w:space="0"/>
              <w:bottom w:val="single" w:color="auto" w:sz="4" w:space="0"/>
              <w:right w:val="single" w:color="auto" w:sz="4" w:space="0"/>
            </w:tcBorders>
            <w:vAlign w:val="center"/>
          </w:tcPr>
          <w:p w14:paraId="50B8B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如何利用SCI进行课题创新 发表高水平论文及申请基金（万跃华）</w:t>
            </w:r>
          </w:p>
        </w:tc>
        <w:tc>
          <w:tcPr>
            <w:tcW w:w="446" w:type="pct"/>
            <w:tcBorders>
              <w:top w:val="single" w:color="auto" w:sz="4" w:space="0"/>
              <w:left w:val="single" w:color="auto" w:sz="4" w:space="0"/>
              <w:bottom w:val="single" w:color="auto" w:sz="4" w:space="0"/>
              <w:right w:val="single" w:color="auto" w:sz="4" w:space="0"/>
            </w:tcBorders>
            <w:vAlign w:val="center"/>
          </w:tcPr>
          <w:p w14:paraId="0C742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12310</w:t>
            </w:r>
          </w:p>
        </w:tc>
        <w:tc>
          <w:tcPr>
            <w:tcW w:w="2071" w:type="pct"/>
            <w:tcBorders>
              <w:top w:val="single" w:color="auto" w:sz="4" w:space="0"/>
              <w:left w:val="single" w:color="auto" w:sz="4" w:space="0"/>
              <w:bottom w:val="single" w:color="auto" w:sz="4" w:space="0"/>
              <w:right w:val="single" w:color="auto" w:sz="4" w:space="0"/>
            </w:tcBorders>
            <w:vAlign w:val="center"/>
          </w:tcPr>
          <w:p w14:paraId="1CE2C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教学与科研之道——与新教师谈体会（李凤霞）</w:t>
            </w:r>
          </w:p>
        </w:tc>
      </w:tr>
      <w:tr w14:paraId="05CF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trPr>
        <w:tc>
          <w:tcPr>
            <w:tcW w:w="435" w:type="pct"/>
            <w:tcBorders>
              <w:top w:val="single" w:color="auto" w:sz="4" w:space="0"/>
              <w:left w:val="single" w:color="auto" w:sz="4" w:space="0"/>
              <w:bottom w:val="single" w:color="auto" w:sz="4" w:space="0"/>
              <w:right w:val="single" w:color="auto" w:sz="4" w:space="0"/>
            </w:tcBorders>
            <w:vAlign w:val="center"/>
          </w:tcPr>
          <w:p w14:paraId="72506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12311</w:t>
            </w:r>
          </w:p>
        </w:tc>
        <w:tc>
          <w:tcPr>
            <w:tcW w:w="2046" w:type="pct"/>
            <w:tcBorders>
              <w:top w:val="single" w:color="auto" w:sz="4" w:space="0"/>
              <w:left w:val="single" w:color="auto" w:sz="4" w:space="0"/>
              <w:bottom w:val="single" w:color="auto" w:sz="4" w:space="0"/>
              <w:right w:val="single" w:color="auto" w:sz="4" w:space="0"/>
            </w:tcBorders>
            <w:vAlign w:val="center"/>
          </w:tcPr>
          <w:p w14:paraId="3A150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如何做一名教学效果好、学生喜爱并尊重的优秀教师（张树永）</w:t>
            </w:r>
          </w:p>
        </w:tc>
        <w:tc>
          <w:tcPr>
            <w:tcW w:w="446" w:type="pct"/>
            <w:tcBorders>
              <w:top w:val="single" w:color="auto" w:sz="4" w:space="0"/>
              <w:left w:val="single" w:color="auto" w:sz="4" w:space="0"/>
              <w:bottom w:val="single" w:color="auto" w:sz="4" w:space="0"/>
              <w:right w:val="single" w:color="auto" w:sz="4" w:space="0"/>
            </w:tcBorders>
            <w:vAlign w:val="center"/>
          </w:tcPr>
          <w:p w14:paraId="7A8B0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10885</w:t>
            </w:r>
          </w:p>
        </w:tc>
        <w:tc>
          <w:tcPr>
            <w:tcW w:w="2071" w:type="pct"/>
            <w:tcBorders>
              <w:top w:val="single" w:color="auto" w:sz="4" w:space="0"/>
              <w:left w:val="single" w:color="auto" w:sz="4" w:space="0"/>
              <w:bottom w:val="single" w:color="auto" w:sz="4" w:space="0"/>
              <w:right w:val="single" w:color="auto" w:sz="4" w:space="0"/>
            </w:tcBorders>
            <w:vAlign w:val="center"/>
          </w:tcPr>
          <w:p w14:paraId="4508C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研究型教学设计与实施方案（马忠）</w:t>
            </w:r>
          </w:p>
        </w:tc>
      </w:tr>
      <w:tr w14:paraId="362D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3EFF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12312</w:t>
            </w:r>
          </w:p>
        </w:tc>
        <w:tc>
          <w:tcPr>
            <w:tcW w:w="2046" w:type="pct"/>
            <w:tcBorders>
              <w:top w:val="single" w:color="auto" w:sz="4" w:space="0"/>
              <w:left w:val="single" w:color="auto" w:sz="4" w:space="0"/>
              <w:bottom w:val="single" w:color="auto" w:sz="4" w:space="0"/>
              <w:right w:val="single" w:color="auto" w:sz="4" w:space="0"/>
            </w:tcBorders>
            <w:vAlign w:val="center"/>
          </w:tcPr>
          <w:p w14:paraId="49C471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高校教师如何提升科研能力（鲜于浩）</w:t>
            </w:r>
          </w:p>
        </w:tc>
        <w:tc>
          <w:tcPr>
            <w:tcW w:w="446" w:type="pct"/>
            <w:tcBorders>
              <w:top w:val="single" w:color="auto" w:sz="4" w:space="0"/>
              <w:left w:val="single" w:color="auto" w:sz="4" w:space="0"/>
              <w:bottom w:val="single" w:color="auto" w:sz="4" w:space="0"/>
              <w:right w:val="single" w:color="auto" w:sz="4" w:space="0"/>
            </w:tcBorders>
            <w:vAlign w:val="center"/>
          </w:tcPr>
          <w:p w14:paraId="58FEE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12313</w:t>
            </w:r>
          </w:p>
        </w:tc>
        <w:tc>
          <w:tcPr>
            <w:tcW w:w="2071" w:type="pct"/>
            <w:tcBorders>
              <w:top w:val="single" w:color="auto" w:sz="4" w:space="0"/>
              <w:left w:val="single" w:color="auto" w:sz="4" w:space="0"/>
              <w:bottom w:val="single" w:color="auto" w:sz="4" w:space="0"/>
              <w:right w:val="single" w:color="auto" w:sz="4" w:space="0"/>
            </w:tcBorders>
            <w:vAlign w:val="center"/>
          </w:tcPr>
          <w:p w14:paraId="2F781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如何上好一堂课（周游）</w:t>
            </w:r>
          </w:p>
        </w:tc>
      </w:tr>
      <w:tr w14:paraId="2143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6A43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12314</w:t>
            </w:r>
          </w:p>
        </w:tc>
        <w:tc>
          <w:tcPr>
            <w:tcW w:w="2046" w:type="pct"/>
            <w:tcBorders>
              <w:top w:val="single" w:color="auto" w:sz="4" w:space="0"/>
              <w:left w:val="single" w:color="auto" w:sz="4" w:space="0"/>
              <w:bottom w:val="single" w:color="auto" w:sz="4" w:space="0"/>
              <w:right w:val="single" w:color="auto" w:sz="4" w:space="0"/>
            </w:tcBorders>
            <w:vAlign w:val="center"/>
          </w:tcPr>
          <w:p w14:paraId="02DA2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走进科研——高校教师科研项目申报与科研能力培养（孙艳红）</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4F22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4C57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高校研究性教学探索与实践——以南开大学研究性教学团队为例（张伟刚）</w:t>
            </w:r>
          </w:p>
        </w:tc>
      </w:tr>
      <w:tr w14:paraId="5739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070BF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C264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讲授是青年教师的基本功（张征）</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67AC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B72D2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思维导图激活高校教学评价（杜玉霞）</w:t>
            </w:r>
          </w:p>
        </w:tc>
      </w:tr>
      <w:tr w14:paraId="4B23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B755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11569</w:t>
            </w:r>
          </w:p>
        </w:tc>
        <w:tc>
          <w:tcPr>
            <w:tcW w:w="2046" w:type="pct"/>
            <w:tcBorders>
              <w:top w:val="single" w:color="auto" w:sz="4" w:space="0"/>
              <w:left w:val="single" w:color="auto" w:sz="4" w:space="0"/>
              <w:bottom w:val="single" w:color="auto" w:sz="4" w:space="0"/>
              <w:right w:val="single" w:color="auto" w:sz="4" w:space="0"/>
            </w:tcBorders>
            <w:vAlign w:val="center"/>
          </w:tcPr>
          <w:p w14:paraId="20309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关于一流课程建设的几点认识（陈耀星）</w:t>
            </w:r>
          </w:p>
        </w:tc>
        <w:tc>
          <w:tcPr>
            <w:tcW w:w="446" w:type="pct"/>
            <w:tcBorders>
              <w:top w:val="single" w:color="auto" w:sz="4" w:space="0"/>
              <w:left w:val="single" w:color="auto" w:sz="4" w:space="0"/>
              <w:bottom w:val="single" w:color="auto" w:sz="4" w:space="0"/>
              <w:right w:val="single" w:color="auto" w:sz="4" w:space="0"/>
            </w:tcBorders>
            <w:vAlign w:val="center"/>
          </w:tcPr>
          <w:p w14:paraId="101BB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10947</w:t>
            </w:r>
          </w:p>
        </w:tc>
        <w:tc>
          <w:tcPr>
            <w:tcW w:w="2071" w:type="pct"/>
            <w:tcBorders>
              <w:top w:val="single" w:color="auto" w:sz="4" w:space="0"/>
              <w:left w:val="single" w:color="auto" w:sz="4" w:space="0"/>
              <w:bottom w:val="single" w:color="auto" w:sz="4" w:space="0"/>
              <w:right w:val="single" w:color="auto" w:sz="4" w:space="0"/>
            </w:tcBorders>
            <w:vAlign w:val="center"/>
          </w:tcPr>
          <w:p w14:paraId="2B831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如何促进学生的深层次学习（穆肃）</w:t>
            </w:r>
          </w:p>
        </w:tc>
      </w:tr>
      <w:tr w14:paraId="4C6D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10D0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11575</w:t>
            </w:r>
          </w:p>
        </w:tc>
        <w:tc>
          <w:tcPr>
            <w:tcW w:w="2046" w:type="pct"/>
            <w:tcBorders>
              <w:top w:val="single" w:color="auto" w:sz="4" w:space="0"/>
              <w:left w:val="single" w:color="auto" w:sz="4" w:space="0"/>
              <w:bottom w:val="single" w:color="auto" w:sz="4" w:space="0"/>
              <w:right w:val="single" w:color="auto" w:sz="4" w:space="0"/>
            </w:tcBorders>
            <w:vAlign w:val="center"/>
          </w:tcPr>
          <w:p w14:paraId="41157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基础核心课程的研究型教学（熊庆旭）</w:t>
            </w:r>
          </w:p>
        </w:tc>
        <w:tc>
          <w:tcPr>
            <w:tcW w:w="446" w:type="pct"/>
            <w:tcBorders>
              <w:top w:val="single" w:color="auto" w:sz="4" w:space="0"/>
              <w:left w:val="single" w:color="auto" w:sz="4" w:space="0"/>
              <w:bottom w:val="single" w:color="auto" w:sz="4" w:space="0"/>
              <w:right w:val="single" w:color="auto" w:sz="4" w:space="0"/>
            </w:tcBorders>
            <w:vAlign w:val="center"/>
          </w:tcPr>
          <w:p w14:paraId="68B79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11576</w:t>
            </w:r>
          </w:p>
        </w:tc>
        <w:tc>
          <w:tcPr>
            <w:tcW w:w="2071" w:type="pct"/>
            <w:tcBorders>
              <w:top w:val="single" w:color="auto" w:sz="4" w:space="0"/>
              <w:left w:val="single" w:color="auto" w:sz="4" w:space="0"/>
              <w:bottom w:val="single" w:color="auto" w:sz="4" w:space="0"/>
              <w:right w:val="single" w:color="auto" w:sz="4" w:space="0"/>
            </w:tcBorders>
            <w:vAlign w:val="center"/>
          </w:tcPr>
          <w:p w14:paraId="5CB73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从赛场到课堂：“三题一课”教学方法的探索与应用（杨哲）</w:t>
            </w:r>
          </w:p>
        </w:tc>
      </w:tr>
      <w:tr w14:paraId="33DD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F1DAC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11570</w:t>
            </w:r>
          </w:p>
        </w:tc>
        <w:tc>
          <w:tcPr>
            <w:tcW w:w="2046" w:type="pct"/>
            <w:tcBorders>
              <w:top w:val="single" w:color="auto" w:sz="4" w:space="0"/>
              <w:left w:val="single" w:color="auto" w:sz="4" w:space="0"/>
              <w:bottom w:val="single" w:color="auto" w:sz="4" w:space="0"/>
              <w:right w:val="single" w:color="auto" w:sz="4" w:space="0"/>
            </w:tcBorders>
            <w:vAlign w:val="center"/>
          </w:tcPr>
          <w:p w14:paraId="6DE1F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坚持OBE教育理念，推进高校一流课程建设（卞佳丽）</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FAB3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687D6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创新学科教学知识，提升教学能力</w:t>
            </w:r>
          </w:p>
          <w:p w14:paraId="5B87C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（李连芳）</w:t>
            </w:r>
          </w:p>
        </w:tc>
      </w:tr>
      <w:tr w14:paraId="6130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EB01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E602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混合教学设计思路与方法（冯菲）</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AEE5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434C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锤炼教学语言、激活大学课堂（岳瑞锋）</w:t>
            </w:r>
          </w:p>
        </w:tc>
      </w:tr>
      <w:tr w14:paraId="3037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B1ED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10843</w:t>
            </w:r>
          </w:p>
        </w:tc>
        <w:tc>
          <w:tcPr>
            <w:tcW w:w="2046" w:type="pct"/>
            <w:tcBorders>
              <w:top w:val="single" w:color="auto" w:sz="4" w:space="0"/>
              <w:left w:val="single" w:color="auto" w:sz="4" w:space="0"/>
              <w:bottom w:val="single" w:color="auto" w:sz="4" w:space="0"/>
              <w:right w:val="single" w:color="auto" w:sz="4" w:space="0"/>
            </w:tcBorders>
            <w:vAlign w:val="center"/>
          </w:tcPr>
          <w:p w14:paraId="43336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OBE理念的一流课程建设思考（张星臣）</w:t>
            </w:r>
          </w:p>
        </w:tc>
        <w:tc>
          <w:tcPr>
            <w:tcW w:w="446" w:type="pct"/>
            <w:tcBorders>
              <w:top w:val="single" w:color="auto" w:sz="4" w:space="0"/>
              <w:left w:val="single" w:color="auto" w:sz="4" w:space="0"/>
              <w:bottom w:val="single" w:color="auto" w:sz="4" w:space="0"/>
              <w:right w:val="single" w:color="auto" w:sz="4" w:space="0"/>
            </w:tcBorders>
            <w:vAlign w:val="center"/>
          </w:tcPr>
          <w:p w14:paraId="57755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10840</w:t>
            </w:r>
          </w:p>
        </w:tc>
        <w:tc>
          <w:tcPr>
            <w:tcW w:w="2071" w:type="pct"/>
            <w:tcBorders>
              <w:top w:val="single" w:color="auto" w:sz="4" w:space="0"/>
              <w:left w:val="single" w:color="auto" w:sz="4" w:space="0"/>
              <w:bottom w:val="single" w:color="auto" w:sz="4" w:space="0"/>
              <w:right w:val="single" w:color="auto" w:sz="4" w:space="0"/>
            </w:tcBorders>
            <w:vAlign w:val="center"/>
          </w:tcPr>
          <w:p w14:paraId="4778D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一流课程建设的理念与方法（张汉壮）</w:t>
            </w:r>
          </w:p>
        </w:tc>
      </w:tr>
      <w:tr w14:paraId="66B2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tcBorders>
              <w:top w:val="single" w:color="auto" w:sz="4" w:space="0"/>
              <w:left w:val="single" w:color="auto" w:sz="4" w:space="0"/>
              <w:bottom w:val="single" w:color="auto" w:sz="4" w:space="0"/>
              <w:right w:val="single" w:color="auto" w:sz="4" w:space="0"/>
            </w:tcBorders>
            <w:vAlign w:val="center"/>
          </w:tcPr>
          <w:p w14:paraId="4ABB8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10842</w:t>
            </w:r>
          </w:p>
        </w:tc>
        <w:tc>
          <w:tcPr>
            <w:tcW w:w="2046" w:type="pct"/>
            <w:tcBorders>
              <w:top w:val="single" w:color="auto" w:sz="4" w:space="0"/>
              <w:left w:val="single" w:color="auto" w:sz="4" w:space="0"/>
              <w:bottom w:val="single" w:color="auto" w:sz="4" w:space="0"/>
              <w:right w:val="single" w:color="auto" w:sz="4" w:space="0"/>
            </w:tcBorders>
            <w:vAlign w:val="center"/>
          </w:tcPr>
          <w:p w14:paraId="3EC98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混合式一流课程建设与课堂革命</w:t>
            </w:r>
          </w:p>
          <w:p w14:paraId="0DA29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（战德臣）</w:t>
            </w:r>
          </w:p>
        </w:tc>
        <w:tc>
          <w:tcPr>
            <w:tcW w:w="446" w:type="pct"/>
            <w:tcBorders>
              <w:top w:val="single" w:color="auto" w:sz="4" w:space="0"/>
              <w:left w:val="single" w:color="auto" w:sz="4" w:space="0"/>
              <w:bottom w:val="single" w:color="auto" w:sz="4" w:space="0"/>
              <w:right w:val="single" w:color="auto" w:sz="4" w:space="0"/>
            </w:tcBorders>
            <w:vAlign w:val="center"/>
          </w:tcPr>
          <w:p w14:paraId="31606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10844</w:t>
            </w:r>
          </w:p>
        </w:tc>
        <w:tc>
          <w:tcPr>
            <w:tcW w:w="2071" w:type="pct"/>
            <w:tcBorders>
              <w:top w:val="single" w:color="auto" w:sz="4" w:space="0"/>
              <w:left w:val="single" w:color="auto" w:sz="4" w:space="0"/>
              <w:bottom w:val="single" w:color="auto" w:sz="4" w:space="0"/>
              <w:right w:val="single" w:color="auto" w:sz="4" w:space="0"/>
            </w:tcBorders>
            <w:vAlign w:val="center"/>
          </w:tcPr>
          <w:p w14:paraId="6CEAF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国家级一流课程建设与申报案例分享（邵小桃、刘慧娟、曹艳梅等）</w:t>
            </w:r>
          </w:p>
        </w:tc>
      </w:tr>
      <w:tr w14:paraId="5A8C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4359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11728</w:t>
            </w:r>
          </w:p>
        </w:tc>
        <w:tc>
          <w:tcPr>
            <w:tcW w:w="2046" w:type="pct"/>
            <w:tcBorders>
              <w:top w:val="single" w:color="auto" w:sz="4" w:space="0"/>
              <w:left w:val="single" w:color="auto" w:sz="4" w:space="0"/>
              <w:bottom w:val="single" w:color="auto" w:sz="4" w:space="0"/>
              <w:right w:val="single" w:color="auto" w:sz="4" w:space="0"/>
            </w:tcBorders>
            <w:vAlign w:val="center"/>
          </w:tcPr>
          <w:p w14:paraId="2C1CB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关于虚拟仿真实验教学一流课程设计、开发与应用的思考与实践（周勇义）</w:t>
            </w:r>
          </w:p>
        </w:tc>
        <w:tc>
          <w:tcPr>
            <w:tcW w:w="446" w:type="pct"/>
            <w:tcBorders>
              <w:top w:val="single" w:color="auto" w:sz="4" w:space="0"/>
              <w:left w:val="single" w:color="auto" w:sz="4" w:space="0"/>
              <w:bottom w:val="single" w:color="auto" w:sz="4" w:space="0"/>
              <w:right w:val="single" w:color="auto" w:sz="4" w:space="0"/>
            </w:tcBorders>
            <w:vAlign w:val="center"/>
          </w:tcPr>
          <w:p w14:paraId="11070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11727</w:t>
            </w:r>
          </w:p>
        </w:tc>
        <w:tc>
          <w:tcPr>
            <w:tcW w:w="2071" w:type="pct"/>
            <w:tcBorders>
              <w:top w:val="single" w:color="auto" w:sz="4" w:space="0"/>
              <w:left w:val="single" w:color="auto" w:sz="4" w:space="0"/>
              <w:bottom w:val="single" w:color="auto" w:sz="4" w:space="0"/>
              <w:right w:val="single" w:color="auto" w:sz="4" w:space="0"/>
            </w:tcBorders>
            <w:vAlign w:val="center"/>
          </w:tcPr>
          <w:p w14:paraId="06EC6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新文科建设背景下文科虚拟仿真实验设计与实施（涂俊）</w:t>
            </w:r>
          </w:p>
        </w:tc>
      </w:tr>
      <w:tr w14:paraId="7366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F3C8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11730</w:t>
            </w:r>
          </w:p>
        </w:tc>
        <w:tc>
          <w:tcPr>
            <w:tcW w:w="2046" w:type="pct"/>
            <w:tcBorders>
              <w:top w:val="single" w:color="auto" w:sz="4" w:space="0"/>
              <w:left w:val="single" w:color="auto" w:sz="4" w:space="0"/>
              <w:bottom w:val="single" w:color="auto" w:sz="4" w:space="0"/>
              <w:right w:val="single" w:color="auto" w:sz="4" w:space="0"/>
            </w:tcBorders>
            <w:vAlign w:val="center"/>
          </w:tcPr>
          <w:p w14:paraId="381A4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国家虚拟仿真实验项目建设与申报案例分析（</w:t>
            </w:r>
            <w:bookmarkStart w:id="116" w:name="bkPolitics7380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740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7" w:name="bkPolitics3002241"/>
                <w:r>
                  <w:rPr>
                    <w:rFonts w:hint="default" w:ascii="Times New Roman" w:hAnsi="Times New Roman" w:eastAsia="仿宋_GB2312" w:cs="Times New Roman"/>
                    <w:color w:val="000000" w:themeColor="text1"/>
                    <w:sz w:val="21"/>
                    <w:szCs w:val="21"/>
                    <w14:textFill>
                      <w14:solidFill>
                        <w14:schemeClr w14:val="tx1"/>
                      </w14:solidFill>
                    </w14:textFill>
                  </w:rPr>
                  <w:t>王立民</w:t>
                </w:r>
                <w:bookmarkEnd w:id="117"/>
              </w:sdtContent>
            </w:sdt>
            <w:bookmarkEnd w:id="116"/>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vAlign w:val="center"/>
          </w:tcPr>
          <w:p w14:paraId="447E7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11729</w:t>
            </w:r>
          </w:p>
        </w:tc>
        <w:tc>
          <w:tcPr>
            <w:tcW w:w="2071" w:type="pct"/>
            <w:tcBorders>
              <w:top w:val="single" w:color="auto" w:sz="4" w:space="0"/>
              <w:left w:val="single" w:color="auto" w:sz="4" w:space="0"/>
              <w:bottom w:val="single" w:color="auto" w:sz="4" w:space="0"/>
              <w:right w:val="single" w:color="auto" w:sz="4" w:space="0"/>
            </w:tcBorders>
            <w:vAlign w:val="center"/>
          </w:tcPr>
          <w:p w14:paraId="4BDB8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国家虚拟仿真实验教学项目申报及建设探索（卢艳丽）</w:t>
            </w:r>
          </w:p>
        </w:tc>
      </w:tr>
      <w:tr w14:paraId="24E1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435" w:type="pct"/>
            <w:tcBorders>
              <w:top w:val="single" w:color="auto" w:sz="4" w:space="0"/>
              <w:left w:val="single" w:color="auto" w:sz="4" w:space="0"/>
              <w:bottom w:val="single" w:color="auto" w:sz="4" w:space="0"/>
              <w:right w:val="single" w:color="auto" w:sz="4" w:space="0"/>
            </w:tcBorders>
            <w:vAlign w:val="center"/>
          </w:tcPr>
          <w:p w14:paraId="6BF02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11837</w:t>
            </w:r>
          </w:p>
        </w:tc>
        <w:tc>
          <w:tcPr>
            <w:tcW w:w="2046" w:type="pct"/>
            <w:tcBorders>
              <w:top w:val="single" w:color="auto" w:sz="4" w:space="0"/>
              <w:left w:val="single" w:color="auto" w:sz="4" w:space="0"/>
              <w:bottom w:val="single" w:color="auto" w:sz="4" w:space="0"/>
              <w:right w:val="single" w:color="auto" w:sz="4" w:space="0"/>
            </w:tcBorders>
            <w:vAlign w:val="center"/>
          </w:tcPr>
          <w:p w14:paraId="45966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社会实践一流课程建设与实践分享——以华东师范大学环境问题观察课程为例（张勇）</w:t>
            </w:r>
          </w:p>
        </w:tc>
        <w:tc>
          <w:tcPr>
            <w:tcW w:w="446" w:type="pct"/>
            <w:tcBorders>
              <w:top w:val="single" w:color="auto" w:sz="4" w:space="0"/>
              <w:left w:val="single" w:color="auto" w:sz="4" w:space="0"/>
              <w:bottom w:val="single" w:color="auto" w:sz="4" w:space="0"/>
              <w:right w:val="single" w:color="auto" w:sz="4" w:space="0"/>
            </w:tcBorders>
            <w:vAlign w:val="center"/>
          </w:tcPr>
          <w:p w14:paraId="20942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11836</w:t>
            </w:r>
          </w:p>
        </w:tc>
        <w:tc>
          <w:tcPr>
            <w:tcW w:w="2071" w:type="pct"/>
            <w:tcBorders>
              <w:top w:val="single" w:color="auto" w:sz="4" w:space="0"/>
              <w:left w:val="single" w:color="auto" w:sz="4" w:space="0"/>
              <w:bottom w:val="single" w:color="auto" w:sz="4" w:space="0"/>
              <w:right w:val="single" w:color="auto" w:sz="4" w:space="0"/>
            </w:tcBorders>
            <w:vAlign w:val="center"/>
          </w:tcPr>
          <w:p w14:paraId="24F47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社会实践一流课程建设与实践——以《媒体融合传播实践》为例（丰瑞）</w:t>
            </w:r>
          </w:p>
        </w:tc>
      </w:tr>
      <w:tr w14:paraId="3A7C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CD82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6EF0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怎样因学施教（张玉杰）</w:t>
            </w:r>
          </w:p>
        </w:tc>
        <w:tc>
          <w:tcPr>
            <w:tcW w:w="446" w:type="pct"/>
            <w:tcBorders>
              <w:top w:val="single" w:color="auto" w:sz="4" w:space="0"/>
              <w:left w:val="single" w:color="auto" w:sz="4" w:space="0"/>
              <w:bottom w:val="single" w:color="auto" w:sz="4" w:space="0"/>
              <w:right w:val="single" w:color="auto" w:sz="4" w:space="0"/>
            </w:tcBorders>
            <w:vAlign w:val="center"/>
          </w:tcPr>
          <w:p w14:paraId="4E431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11941</w:t>
            </w:r>
          </w:p>
        </w:tc>
        <w:tc>
          <w:tcPr>
            <w:tcW w:w="2071" w:type="pct"/>
            <w:tcBorders>
              <w:top w:val="single" w:color="auto" w:sz="4" w:space="0"/>
              <w:left w:val="single" w:color="auto" w:sz="4" w:space="0"/>
              <w:bottom w:val="single" w:color="auto" w:sz="4" w:space="0"/>
              <w:right w:val="single" w:color="auto" w:sz="4" w:space="0"/>
            </w:tcBorders>
            <w:vAlign w:val="center"/>
          </w:tcPr>
          <w:p w14:paraId="16BDD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基于OBE理念的有效教学设计（薛庆）</w:t>
            </w:r>
          </w:p>
        </w:tc>
      </w:tr>
      <w:tr w14:paraId="0E43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BB0F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11942</w:t>
            </w:r>
          </w:p>
        </w:tc>
        <w:tc>
          <w:tcPr>
            <w:tcW w:w="2046" w:type="pct"/>
            <w:tcBorders>
              <w:top w:val="single" w:color="auto" w:sz="4" w:space="0"/>
              <w:left w:val="single" w:color="auto" w:sz="4" w:space="0"/>
              <w:bottom w:val="single" w:color="auto" w:sz="4" w:space="0"/>
              <w:right w:val="single" w:color="auto" w:sz="4" w:space="0"/>
            </w:tcBorders>
            <w:vAlign w:val="center"/>
          </w:tcPr>
          <w:p w14:paraId="753CD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如何进行课程学业过程考核与评价（鲍崇高）</w:t>
            </w:r>
          </w:p>
        </w:tc>
        <w:tc>
          <w:tcPr>
            <w:tcW w:w="446" w:type="pct"/>
            <w:tcBorders>
              <w:top w:val="single" w:color="auto" w:sz="4" w:space="0"/>
              <w:left w:val="single" w:color="auto" w:sz="4" w:space="0"/>
              <w:bottom w:val="single" w:color="auto" w:sz="4" w:space="0"/>
              <w:right w:val="single" w:color="auto" w:sz="4" w:space="0"/>
            </w:tcBorders>
            <w:vAlign w:val="center"/>
          </w:tcPr>
          <w:p w14:paraId="3EDAA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11943</w:t>
            </w:r>
          </w:p>
        </w:tc>
        <w:tc>
          <w:tcPr>
            <w:tcW w:w="2071" w:type="pct"/>
            <w:tcBorders>
              <w:top w:val="single" w:color="auto" w:sz="4" w:space="0"/>
              <w:left w:val="single" w:color="auto" w:sz="4" w:space="0"/>
              <w:bottom w:val="single" w:color="auto" w:sz="4" w:space="0"/>
              <w:right w:val="single" w:color="auto" w:sz="4" w:space="0"/>
            </w:tcBorders>
            <w:vAlign w:val="center"/>
          </w:tcPr>
          <w:p w14:paraId="21DAB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大学教师走向卓越的“气”“道”“术”“势”（温恒福）</w:t>
            </w:r>
          </w:p>
        </w:tc>
      </w:tr>
      <w:tr w14:paraId="2B50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8D8F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6E66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高校教师教学方法创新与教学能力提升（张伟刚）</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CDBE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0D22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基于在线实验的训练体系设计及质量评价机制案例分析（高小鹏）</w:t>
            </w:r>
          </w:p>
        </w:tc>
      </w:tr>
      <w:tr w14:paraId="0F4D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87A3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FA17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物理化学课程建设与青年教师成长体会（杜凤沛）</w:t>
            </w:r>
          </w:p>
        </w:tc>
        <w:tc>
          <w:tcPr>
            <w:tcW w:w="446" w:type="pct"/>
            <w:tcBorders>
              <w:top w:val="single" w:color="auto" w:sz="4" w:space="0"/>
              <w:left w:val="single" w:color="auto" w:sz="4" w:space="0"/>
              <w:bottom w:val="single" w:color="auto" w:sz="4" w:space="0"/>
              <w:right w:val="single" w:color="auto" w:sz="4" w:space="0"/>
            </w:tcBorders>
            <w:vAlign w:val="center"/>
          </w:tcPr>
          <w:p w14:paraId="7DD88B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11784</w:t>
            </w:r>
          </w:p>
        </w:tc>
        <w:tc>
          <w:tcPr>
            <w:tcW w:w="2071" w:type="pct"/>
            <w:tcBorders>
              <w:top w:val="single" w:color="auto" w:sz="4" w:space="0"/>
              <w:left w:val="single" w:color="auto" w:sz="4" w:space="0"/>
              <w:bottom w:val="single" w:color="auto" w:sz="4" w:space="0"/>
              <w:right w:val="single" w:color="auto" w:sz="4" w:space="0"/>
            </w:tcBorders>
            <w:vAlign w:val="center"/>
          </w:tcPr>
          <w:p w14:paraId="62B38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一流本科课程建设的关键机制设计</w:t>
            </w:r>
          </w:p>
          <w:p w14:paraId="22353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（曹庆华）</w:t>
            </w:r>
          </w:p>
        </w:tc>
      </w:tr>
      <w:tr w14:paraId="6514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35" w:type="pct"/>
            <w:tcBorders>
              <w:top w:val="single" w:color="auto" w:sz="4" w:space="0"/>
              <w:left w:val="single" w:color="auto" w:sz="4" w:space="0"/>
              <w:bottom w:val="single" w:color="auto" w:sz="4" w:space="0"/>
              <w:right w:val="single" w:color="auto" w:sz="4" w:space="0"/>
            </w:tcBorders>
            <w:vAlign w:val="center"/>
          </w:tcPr>
          <w:p w14:paraId="0D4013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11785</w:t>
            </w:r>
          </w:p>
        </w:tc>
        <w:tc>
          <w:tcPr>
            <w:tcW w:w="2046" w:type="pct"/>
            <w:tcBorders>
              <w:top w:val="single" w:color="auto" w:sz="4" w:space="0"/>
              <w:left w:val="single" w:color="auto" w:sz="4" w:space="0"/>
              <w:bottom w:val="single" w:color="auto" w:sz="4" w:space="0"/>
              <w:right w:val="single" w:color="auto" w:sz="4" w:space="0"/>
            </w:tcBorders>
            <w:vAlign w:val="center"/>
          </w:tcPr>
          <w:p w14:paraId="64D831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一流课程建设——教学设计与迭代建设（冯菲）</w:t>
            </w:r>
          </w:p>
        </w:tc>
        <w:tc>
          <w:tcPr>
            <w:tcW w:w="446" w:type="pct"/>
            <w:tcBorders>
              <w:top w:val="single" w:color="auto" w:sz="4" w:space="0"/>
              <w:left w:val="single" w:color="auto" w:sz="4" w:space="0"/>
              <w:bottom w:val="single" w:color="auto" w:sz="4" w:space="0"/>
              <w:right w:val="single" w:color="auto" w:sz="4" w:space="0"/>
            </w:tcBorders>
            <w:vAlign w:val="center"/>
          </w:tcPr>
          <w:p w14:paraId="3CB60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12003</w:t>
            </w:r>
          </w:p>
        </w:tc>
        <w:tc>
          <w:tcPr>
            <w:tcW w:w="2071" w:type="pct"/>
            <w:tcBorders>
              <w:top w:val="single" w:color="auto" w:sz="4" w:space="0"/>
              <w:left w:val="single" w:color="auto" w:sz="4" w:space="0"/>
              <w:bottom w:val="single" w:color="auto" w:sz="4" w:space="0"/>
              <w:right w:val="single" w:color="auto" w:sz="4" w:space="0"/>
            </w:tcBorders>
            <w:vAlign w:val="center"/>
          </w:tcPr>
          <w:p w14:paraId="3B985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高校教师教学能力的提升方法和路径（李瑞兰）</w:t>
            </w:r>
          </w:p>
        </w:tc>
      </w:tr>
      <w:tr w14:paraId="5975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CC5A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11771</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50E6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坚持教学创新 建好一流金课（黄国华）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EE169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2D4B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课堂创新的方法与策略（张海霞）</w:t>
            </w:r>
          </w:p>
        </w:tc>
      </w:tr>
      <w:tr w14:paraId="3FC3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435" w:type="pct"/>
            <w:tcBorders>
              <w:top w:val="single" w:color="auto" w:sz="4" w:space="0"/>
              <w:left w:val="single" w:color="auto" w:sz="4" w:space="0"/>
              <w:bottom w:val="single" w:color="auto" w:sz="4" w:space="0"/>
              <w:right w:val="single" w:color="auto" w:sz="4" w:space="0"/>
            </w:tcBorders>
            <w:vAlign w:val="center"/>
          </w:tcPr>
          <w:p w14:paraId="74737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12020</w:t>
            </w:r>
          </w:p>
        </w:tc>
        <w:tc>
          <w:tcPr>
            <w:tcW w:w="2046" w:type="pct"/>
            <w:tcBorders>
              <w:top w:val="single" w:color="auto" w:sz="4" w:space="0"/>
              <w:left w:val="single" w:color="auto" w:sz="4" w:space="0"/>
              <w:bottom w:val="single" w:color="auto" w:sz="4" w:space="0"/>
              <w:right w:val="single" w:color="auto" w:sz="4" w:space="0"/>
            </w:tcBorders>
            <w:vAlign w:val="center"/>
          </w:tcPr>
          <w:p w14:paraId="589B4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寓情于景，情景融合——浅谈教学竞赛情景设计（向圆圆）</w:t>
            </w:r>
          </w:p>
        </w:tc>
        <w:tc>
          <w:tcPr>
            <w:tcW w:w="446" w:type="pct"/>
            <w:tcBorders>
              <w:top w:val="single" w:color="auto" w:sz="4" w:space="0"/>
              <w:left w:val="single" w:color="auto" w:sz="4" w:space="0"/>
              <w:bottom w:val="single" w:color="auto" w:sz="4" w:space="0"/>
              <w:right w:val="single" w:color="auto" w:sz="4" w:space="0"/>
            </w:tcBorders>
            <w:vAlign w:val="center"/>
          </w:tcPr>
          <w:p w14:paraId="2E5C05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12021</w:t>
            </w:r>
          </w:p>
        </w:tc>
        <w:tc>
          <w:tcPr>
            <w:tcW w:w="2071" w:type="pct"/>
            <w:tcBorders>
              <w:top w:val="single" w:color="auto" w:sz="4" w:space="0"/>
              <w:left w:val="single" w:color="auto" w:sz="4" w:space="0"/>
              <w:bottom w:val="single" w:color="auto" w:sz="4" w:space="0"/>
              <w:right w:val="single" w:color="auto" w:sz="4" w:space="0"/>
            </w:tcBorders>
            <w:vAlign w:val="center"/>
          </w:tcPr>
          <w:p w14:paraId="0AC2F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全国高校青年教师教学竞赛浅析</w:t>
            </w:r>
          </w:p>
          <w:p w14:paraId="45835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（张增明）</w:t>
            </w:r>
          </w:p>
        </w:tc>
      </w:tr>
      <w:tr w14:paraId="1239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DE1F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12022</w:t>
            </w:r>
          </w:p>
        </w:tc>
        <w:tc>
          <w:tcPr>
            <w:tcW w:w="2046" w:type="pct"/>
            <w:tcBorders>
              <w:top w:val="single" w:color="auto" w:sz="4" w:space="0"/>
              <w:left w:val="single" w:color="auto" w:sz="4" w:space="0"/>
              <w:bottom w:val="single" w:color="auto" w:sz="4" w:space="0"/>
              <w:right w:val="single" w:color="auto" w:sz="4" w:space="0"/>
            </w:tcBorders>
            <w:vAlign w:val="center"/>
          </w:tcPr>
          <w:p w14:paraId="795936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如何备战教师教学竞赛（刘源）</w:t>
            </w:r>
          </w:p>
        </w:tc>
        <w:tc>
          <w:tcPr>
            <w:tcW w:w="446" w:type="pct"/>
            <w:tcBorders>
              <w:top w:val="single" w:color="auto" w:sz="4" w:space="0"/>
              <w:left w:val="single" w:color="auto" w:sz="4" w:space="0"/>
              <w:bottom w:val="single" w:color="auto" w:sz="4" w:space="0"/>
              <w:right w:val="single" w:color="auto" w:sz="4" w:space="0"/>
            </w:tcBorders>
            <w:vAlign w:val="center"/>
          </w:tcPr>
          <w:p w14:paraId="5D619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12023</w:t>
            </w:r>
          </w:p>
        </w:tc>
        <w:tc>
          <w:tcPr>
            <w:tcW w:w="2071" w:type="pct"/>
            <w:tcBorders>
              <w:top w:val="single" w:color="auto" w:sz="4" w:space="0"/>
              <w:left w:val="single" w:color="auto" w:sz="4" w:space="0"/>
              <w:bottom w:val="single" w:color="auto" w:sz="4" w:space="0"/>
              <w:right w:val="single" w:color="auto" w:sz="4" w:space="0"/>
            </w:tcBorders>
            <w:vAlign w:val="center"/>
          </w:tcPr>
          <w:p w14:paraId="0CD96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“car”模式的教学创新模式实践（韩宇）</w:t>
            </w:r>
          </w:p>
        </w:tc>
      </w:tr>
      <w:tr w14:paraId="47A8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435" w:type="pct"/>
            <w:tcBorders>
              <w:top w:val="single" w:color="auto" w:sz="4" w:space="0"/>
              <w:left w:val="single" w:color="auto" w:sz="4" w:space="0"/>
              <w:bottom w:val="single" w:color="auto" w:sz="4" w:space="0"/>
              <w:right w:val="single" w:color="auto" w:sz="4" w:space="0"/>
            </w:tcBorders>
            <w:vAlign w:val="center"/>
          </w:tcPr>
          <w:p w14:paraId="6FBAD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11921</w:t>
            </w:r>
          </w:p>
        </w:tc>
        <w:tc>
          <w:tcPr>
            <w:tcW w:w="2046" w:type="pct"/>
            <w:tcBorders>
              <w:top w:val="single" w:color="auto" w:sz="4" w:space="0"/>
              <w:left w:val="single" w:color="auto" w:sz="4" w:space="0"/>
              <w:bottom w:val="single" w:color="auto" w:sz="4" w:space="0"/>
              <w:right w:val="single" w:color="auto" w:sz="4" w:space="0"/>
            </w:tcBorders>
            <w:vAlign w:val="center"/>
          </w:tcPr>
          <w:p w14:paraId="48FC9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混合式课程教学方法的针对性设计思考（曹庆华）</w:t>
            </w:r>
          </w:p>
        </w:tc>
        <w:tc>
          <w:tcPr>
            <w:tcW w:w="446" w:type="pct"/>
            <w:tcBorders>
              <w:top w:val="single" w:color="auto" w:sz="4" w:space="0"/>
              <w:left w:val="single" w:color="auto" w:sz="4" w:space="0"/>
              <w:bottom w:val="single" w:color="auto" w:sz="4" w:space="0"/>
              <w:right w:val="single" w:color="auto" w:sz="4" w:space="0"/>
            </w:tcBorders>
            <w:vAlign w:val="center"/>
          </w:tcPr>
          <w:p w14:paraId="28114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12012</w:t>
            </w:r>
          </w:p>
        </w:tc>
        <w:tc>
          <w:tcPr>
            <w:tcW w:w="2071" w:type="pct"/>
            <w:tcBorders>
              <w:top w:val="single" w:color="auto" w:sz="4" w:space="0"/>
              <w:left w:val="single" w:color="auto" w:sz="4" w:space="0"/>
              <w:bottom w:val="single" w:color="auto" w:sz="4" w:space="0"/>
              <w:right w:val="single" w:color="auto" w:sz="4" w:space="0"/>
            </w:tcBorders>
            <w:vAlign w:val="center"/>
          </w:tcPr>
          <w:p w14:paraId="0A7E1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高校教师教学能力提升体系、路径与保障机制（骆有庆）</w:t>
            </w:r>
          </w:p>
        </w:tc>
      </w:tr>
      <w:tr w14:paraId="49C9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DE443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12014</w:t>
            </w:r>
          </w:p>
        </w:tc>
        <w:tc>
          <w:tcPr>
            <w:tcW w:w="2046" w:type="pct"/>
            <w:tcBorders>
              <w:top w:val="single" w:color="auto" w:sz="4" w:space="0"/>
              <w:left w:val="single" w:color="auto" w:sz="4" w:space="0"/>
              <w:bottom w:val="single" w:color="auto" w:sz="4" w:space="0"/>
              <w:right w:val="single" w:color="auto" w:sz="4" w:space="0"/>
            </w:tcBorders>
            <w:vAlign w:val="center"/>
          </w:tcPr>
          <w:p w14:paraId="01FBE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在线课程设计的“工具箱”模型（郭文革）</w:t>
            </w:r>
          </w:p>
        </w:tc>
        <w:tc>
          <w:tcPr>
            <w:tcW w:w="446" w:type="pct"/>
            <w:tcBorders>
              <w:top w:val="single" w:color="auto" w:sz="4" w:space="0"/>
              <w:left w:val="single" w:color="auto" w:sz="4" w:space="0"/>
              <w:bottom w:val="single" w:color="auto" w:sz="4" w:space="0"/>
              <w:right w:val="single" w:color="auto" w:sz="4" w:space="0"/>
            </w:tcBorders>
            <w:vAlign w:val="center"/>
          </w:tcPr>
          <w:p w14:paraId="25901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12015</w:t>
            </w:r>
          </w:p>
        </w:tc>
        <w:tc>
          <w:tcPr>
            <w:tcW w:w="2071" w:type="pct"/>
            <w:tcBorders>
              <w:top w:val="single" w:color="auto" w:sz="4" w:space="0"/>
              <w:left w:val="single" w:color="auto" w:sz="4" w:space="0"/>
              <w:bottom w:val="single" w:color="auto" w:sz="4" w:space="0"/>
              <w:right w:val="single" w:color="auto" w:sz="4" w:space="0"/>
            </w:tcBorders>
            <w:vAlign w:val="center"/>
          </w:tcPr>
          <w:p w14:paraId="07CB2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主动学习与学习评价设计（王胜清）</w:t>
            </w:r>
          </w:p>
        </w:tc>
      </w:tr>
      <w:tr w14:paraId="0E7E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435" w:type="pct"/>
            <w:tcBorders>
              <w:top w:val="single" w:color="auto" w:sz="4" w:space="0"/>
              <w:left w:val="single" w:color="auto" w:sz="4" w:space="0"/>
              <w:bottom w:val="single" w:color="auto" w:sz="4" w:space="0"/>
              <w:right w:val="single" w:color="auto" w:sz="4" w:space="0"/>
            </w:tcBorders>
            <w:vAlign w:val="center"/>
          </w:tcPr>
          <w:p w14:paraId="11D7F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11926</w:t>
            </w:r>
          </w:p>
        </w:tc>
        <w:tc>
          <w:tcPr>
            <w:tcW w:w="2046" w:type="pct"/>
            <w:tcBorders>
              <w:top w:val="single" w:color="auto" w:sz="4" w:space="0"/>
              <w:left w:val="single" w:color="auto" w:sz="4" w:space="0"/>
              <w:bottom w:val="single" w:color="auto" w:sz="4" w:space="0"/>
              <w:right w:val="single" w:color="auto" w:sz="4" w:space="0"/>
            </w:tcBorders>
            <w:vAlign w:val="center"/>
          </w:tcPr>
          <w:p w14:paraId="28648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读、研、写、讲、评——培养学生的综合素质和实践能力（赵开华）</w:t>
            </w:r>
          </w:p>
        </w:tc>
        <w:tc>
          <w:tcPr>
            <w:tcW w:w="446" w:type="pct"/>
            <w:tcBorders>
              <w:top w:val="single" w:color="auto" w:sz="4" w:space="0"/>
              <w:left w:val="single" w:color="auto" w:sz="4" w:space="0"/>
              <w:bottom w:val="single" w:color="auto" w:sz="4" w:space="0"/>
              <w:right w:val="single" w:color="auto" w:sz="4" w:space="0"/>
            </w:tcBorders>
            <w:vAlign w:val="center"/>
          </w:tcPr>
          <w:p w14:paraId="09166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12016</w:t>
            </w:r>
          </w:p>
        </w:tc>
        <w:tc>
          <w:tcPr>
            <w:tcW w:w="2071" w:type="pct"/>
            <w:tcBorders>
              <w:top w:val="single" w:color="auto" w:sz="4" w:space="0"/>
              <w:left w:val="single" w:color="auto" w:sz="4" w:space="0"/>
              <w:bottom w:val="single" w:color="auto" w:sz="4" w:space="0"/>
              <w:right w:val="single" w:color="auto" w:sz="4" w:space="0"/>
            </w:tcBorders>
            <w:vAlign w:val="center"/>
          </w:tcPr>
          <w:p w14:paraId="0E04DC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高校教师的教学能力及其提升策略</w:t>
            </w:r>
          </w:p>
          <w:p w14:paraId="3F03C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（王本陆）</w:t>
            </w:r>
          </w:p>
        </w:tc>
      </w:tr>
      <w:tr w14:paraId="11B2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D647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12017</w:t>
            </w:r>
          </w:p>
        </w:tc>
        <w:tc>
          <w:tcPr>
            <w:tcW w:w="2046" w:type="pct"/>
            <w:tcBorders>
              <w:top w:val="single" w:color="auto" w:sz="4" w:space="0"/>
              <w:left w:val="single" w:color="auto" w:sz="4" w:space="0"/>
              <w:bottom w:val="single" w:color="auto" w:sz="4" w:space="0"/>
              <w:right w:val="single" w:color="auto" w:sz="4" w:space="0"/>
            </w:tcBorders>
            <w:vAlign w:val="center"/>
          </w:tcPr>
          <w:p w14:paraId="36798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直播授课的互动技巧（陈江）</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926A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1BBFA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谈谈一流课程的内涵建设（张星臣）</w:t>
            </w:r>
          </w:p>
        </w:tc>
      </w:tr>
      <w:tr w14:paraId="5D16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53C3B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12019</w:t>
            </w:r>
          </w:p>
        </w:tc>
        <w:tc>
          <w:tcPr>
            <w:tcW w:w="2046" w:type="pct"/>
            <w:tcBorders>
              <w:top w:val="single" w:color="auto" w:sz="4" w:space="0"/>
              <w:left w:val="single" w:color="auto" w:sz="4" w:space="0"/>
              <w:bottom w:val="single" w:color="auto" w:sz="4" w:space="0"/>
              <w:right w:val="single" w:color="auto" w:sz="4" w:space="0"/>
            </w:tcBorders>
            <w:vAlign w:val="center"/>
          </w:tcPr>
          <w:p w14:paraId="427B1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高校青年教师教学能力提升的一些思考（杜凤沛）</w:t>
            </w:r>
          </w:p>
        </w:tc>
        <w:tc>
          <w:tcPr>
            <w:tcW w:w="446" w:type="pct"/>
            <w:tcBorders>
              <w:top w:val="single" w:color="auto" w:sz="4" w:space="0"/>
              <w:left w:val="single" w:color="auto" w:sz="4" w:space="0"/>
              <w:bottom w:val="single" w:color="auto" w:sz="4" w:space="0"/>
              <w:right w:val="single" w:color="auto" w:sz="4" w:space="0"/>
            </w:tcBorders>
            <w:vAlign w:val="center"/>
          </w:tcPr>
          <w:p w14:paraId="6CA19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13157</w:t>
            </w:r>
          </w:p>
        </w:tc>
        <w:tc>
          <w:tcPr>
            <w:tcW w:w="2071" w:type="pct"/>
            <w:tcBorders>
              <w:top w:val="single" w:color="auto" w:sz="4" w:space="0"/>
              <w:left w:val="single" w:color="auto" w:sz="4" w:space="0"/>
              <w:bottom w:val="single" w:color="auto" w:sz="4" w:space="0"/>
              <w:right w:val="single" w:color="auto" w:sz="4" w:space="0"/>
            </w:tcBorders>
            <w:vAlign w:val="center"/>
          </w:tcPr>
          <w:p w14:paraId="50FAC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效果导向的高校教学及基本功训练</w:t>
            </w:r>
          </w:p>
          <w:p w14:paraId="44456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（齐顾波）</w:t>
            </w:r>
          </w:p>
        </w:tc>
      </w:tr>
      <w:tr w14:paraId="61D1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tcBorders>
              <w:top w:val="single" w:color="auto" w:sz="4" w:space="0"/>
              <w:left w:val="single" w:color="auto" w:sz="4" w:space="0"/>
              <w:bottom w:val="single" w:color="auto" w:sz="4" w:space="0"/>
              <w:right w:val="single" w:color="auto" w:sz="4" w:space="0"/>
            </w:tcBorders>
            <w:vAlign w:val="center"/>
          </w:tcPr>
          <w:p w14:paraId="01607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13161</w:t>
            </w:r>
          </w:p>
        </w:tc>
        <w:tc>
          <w:tcPr>
            <w:tcW w:w="2046" w:type="pct"/>
            <w:tcBorders>
              <w:top w:val="single" w:color="auto" w:sz="4" w:space="0"/>
              <w:left w:val="single" w:color="auto" w:sz="4" w:space="0"/>
              <w:bottom w:val="single" w:color="auto" w:sz="4" w:space="0"/>
              <w:right w:val="single" w:color="auto" w:sz="4" w:space="0"/>
            </w:tcBorders>
            <w:vAlign w:val="center"/>
          </w:tcPr>
          <w:p w14:paraId="65F491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一流课程的实践和思考——以北京林业大学为例（黄国华）</w:t>
            </w:r>
          </w:p>
        </w:tc>
        <w:tc>
          <w:tcPr>
            <w:tcW w:w="446" w:type="pct"/>
            <w:tcBorders>
              <w:top w:val="single" w:color="auto" w:sz="4" w:space="0"/>
              <w:left w:val="single" w:color="auto" w:sz="4" w:space="0"/>
              <w:bottom w:val="single" w:color="auto" w:sz="4" w:space="0"/>
              <w:right w:val="single" w:color="auto" w:sz="4" w:space="0"/>
            </w:tcBorders>
            <w:vAlign w:val="center"/>
          </w:tcPr>
          <w:p w14:paraId="62F4B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13162</w:t>
            </w:r>
          </w:p>
        </w:tc>
        <w:tc>
          <w:tcPr>
            <w:tcW w:w="2071" w:type="pct"/>
            <w:tcBorders>
              <w:top w:val="single" w:color="auto" w:sz="4" w:space="0"/>
              <w:left w:val="single" w:color="auto" w:sz="4" w:space="0"/>
              <w:bottom w:val="single" w:color="auto" w:sz="4" w:space="0"/>
              <w:right w:val="single" w:color="auto" w:sz="4" w:space="0"/>
            </w:tcBorders>
            <w:vAlign w:val="center"/>
          </w:tcPr>
          <w:p w14:paraId="6144B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夯实内涵 创建一流——以英语视听说课程为例（卢志鸿）</w:t>
            </w:r>
          </w:p>
        </w:tc>
      </w:tr>
      <w:tr w14:paraId="5BEA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45FD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EFFB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以成果为导向 以学生为中心的教学设计和课堂教学（赵宏）</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E551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13163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50F2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传承创新 同学同行——清华大学结构力学课程建设和应用情况（邢沁妍）</w:t>
            </w:r>
          </w:p>
        </w:tc>
      </w:tr>
      <w:tr w14:paraId="5D59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435" w:type="pct"/>
            <w:tcBorders>
              <w:top w:val="single" w:color="auto" w:sz="4" w:space="0"/>
              <w:left w:val="single" w:color="auto" w:sz="4" w:space="0"/>
              <w:bottom w:val="single" w:color="auto" w:sz="4" w:space="0"/>
              <w:right w:val="single" w:color="auto" w:sz="4" w:space="0"/>
            </w:tcBorders>
            <w:vAlign w:val="center"/>
          </w:tcPr>
          <w:p w14:paraId="2A54E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13278</w:t>
            </w:r>
          </w:p>
        </w:tc>
        <w:tc>
          <w:tcPr>
            <w:tcW w:w="2046" w:type="pct"/>
            <w:tcBorders>
              <w:top w:val="single" w:color="auto" w:sz="4" w:space="0"/>
              <w:left w:val="single" w:color="auto" w:sz="4" w:space="0"/>
              <w:bottom w:val="single" w:color="auto" w:sz="4" w:space="0"/>
              <w:right w:val="single" w:color="auto" w:sz="4" w:space="0"/>
            </w:tcBorders>
            <w:vAlign w:val="center"/>
          </w:tcPr>
          <w:p w14:paraId="5EEFC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讲授式教学：策略与实施（卞江）</w:t>
            </w:r>
          </w:p>
        </w:tc>
        <w:tc>
          <w:tcPr>
            <w:tcW w:w="446" w:type="pct"/>
            <w:tcBorders>
              <w:top w:val="single" w:color="auto" w:sz="4" w:space="0"/>
              <w:left w:val="single" w:color="auto" w:sz="4" w:space="0"/>
              <w:bottom w:val="single" w:color="auto" w:sz="4" w:space="0"/>
              <w:right w:val="single" w:color="auto" w:sz="4" w:space="0"/>
            </w:tcBorders>
            <w:vAlign w:val="center"/>
          </w:tcPr>
          <w:p w14:paraId="0E151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13279</w:t>
            </w:r>
          </w:p>
        </w:tc>
        <w:tc>
          <w:tcPr>
            <w:tcW w:w="2071" w:type="pct"/>
            <w:tcBorders>
              <w:top w:val="single" w:color="auto" w:sz="4" w:space="0"/>
              <w:left w:val="single" w:color="auto" w:sz="4" w:space="0"/>
              <w:bottom w:val="single" w:color="auto" w:sz="4" w:space="0"/>
              <w:right w:val="single" w:color="auto" w:sz="4" w:space="0"/>
            </w:tcBorders>
            <w:vAlign w:val="center"/>
          </w:tcPr>
          <w:p w14:paraId="3C72F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一流学科建设——以北京林业大学森林经理学科为例（郑小贤）</w:t>
            </w:r>
          </w:p>
        </w:tc>
      </w:tr>
      <w:tr w14:paraId="6DE2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C221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13337</w:t>
            </w:r>
          </w:p>
        </w:tc>
        <w:tc>
          <w:tcPr>
            <w:tcW w:w="2046" w:type="pct"/>
            <w:tcBorders>
              <w:top w:val="single" w:color="auto" w:sz="4" w:space="0"/>
              <w:left w:val="single" w:color="auto" w:sz="4" w:space="0"/>
              <w:bottom w:val="single" w:color="auto" w:sz="4" w:space="0"/>
              <w:right w:val="single" w:color="auto" w:sz="4" w:space="0"/>
            </w:tcBorders>
            <w:vAlign w:val="center"/>
          </w:tcPr>
          <w:p w14:paraId="11587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新时代大学教师与有效教学（李芒）</w:t>
            </w:r>
          </w:p>
        </w:tc>
        <w:tc>
          <w:tcPr>
            <w:tcW w:w="446" w:type="pct"/>
            <w:tcBorders>
              <w:top w:val="single" w:color="auto" w:sz="4" w:space="0"/>
              <w:left w:val="single" w:color="auto" w:sz="4" w:space="0"/>
              <w:bottom w:val="single" w:color="auto" w:sz="4" w:space="0"/>
              <w:right w:val="single" w:color="auto" w:sz="4" w:space="0"/>
            </w:tcBorders>
            <w:vAlign w:val="center"/>
          </w:tcPr>
          <w:p w14:paraId="7C6F3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13312</w:t>
            </w:r>
          </w:p>
        </w:tc>
        <w:tc>
          <w:tcPr>
            <w:tcW w:w="2071" w:type="pct"/>
            <w:tcBorders>
              <w:top w:val="single" w:color="auto" w:sz="4" w:space="0"/>
              <w:left w:val="single" w:color="auto" w:sz="4" w:space="0"/>
              <w:bottom w:val="single" w:color="auto" w:sz="4" w:space="0"/>
              <w:right w:val="single" w:color="auto" w:sz="4" w:space="0"/>
            </w:tcBorders>
            <w:vAlign w:val="center"/>
          </w:tcPr>
          <w:p w14:paraId="4774A0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浅谈教学文件的规范性（魏荣宝）</w:t>
            </w:r>
          </w:p>
        </w:tc>
      </w:tr>
      <w:tr w14:paraId="7315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435" w:type="pct"/>
            <w:tcBorders>
              <w:top w:val="single" w:color="auto" w:sz="4" w:space="0"/>
              <w:left w:val="single" w:color="auto" w:sz="4" w:space="0"/>
              <w:bottom w:val="single" w:color="auto" w:sz="4" w:space="0"/>
              <w:right w:val="single" w:color="auto" w:sz="4" w:space="0"/>
            </w:tcBorders>
            <w:vAlign w:val="center"/>
          </w:tcPr>
          <w:p w14:paraId="19C2C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13314</w:t>
            </w:r>
          </w:p>
        </w:tc>
        <w:tc>
          <w:tcPr>
            <w:tcW w:w="2046" w:type="pct"/>
            <w:tcBorders>
              <w:top w:val="single" w:color="auto" w:sz="4" w:space="0"/>
              <w:left w:val="single" w:color="auto" w:sz="4" w:space="0"/>
              <w:bottom w:val="single" w:color="auto" w:sz="4" w:space="0"/>
              <w:right w:val="single" w:color="auto" w:sz="4" w:space="0"/>
            </w:tcBorders>
            <w:vAlign w:val="center"/>
          </w:tcPr>
          <w:p w14:paraId="28A77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当前工程教育专业认证进展及其若干问题的思考（申功璋）</w:t>
            </w:r>
          </w:p>
        </w:tc>
        <w:tc>
          <w:tcPr>
            <w:tcW w:w="446" w:type="pct"/>
            <w:tcBorders>
              <w:top w:val="single" w:color="auto" w:sz="4" w:space="0"/>
              <w:left w:val="single" w:color="auto" w:sz="4" w:space="0"/>
              <w:bottom w:val="single" w:color="auto" w:sz="4" w:space="0"/>
              <w:right w:val="single" w:color="auto" w:sz="4" w:space="0"/>
            </w:tcBorders>
            <w:vAlign w:val="center"/>
          </w:tcPr>
          <w:p w14:paraId="68453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13332</w:t>
            </w:r>
          </w:p>
        </w:tc>
        <w:tc>
          <w:tcPr>
            <w:tcW w:w="2071" w:type="pct"/>
            <w:tcBorders>
              <w:top w:val="single" w:color="auto" w:sz="4" w:space="0"/>
              <w:left w:val="single" w:color="auto" w:sz="4" w:space="0"/>
              <w:bottom w:val="single" w:color="auto" w:sz="4" w:space="0"/>
              <w:right w:val="single" w:color="auto" w:sz="4" w:space="0"/>
            </w:tcBorders>
            <w:vAlign w:val="center"/>
          </w:tcPr>
          <w:p w14:paraId="1E7FE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全过程反向教学设计关键环节把控</w:t>
            </w:r>
          </w:p>
          <w:p w14:paraId="2F768D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（司莉）</w:t>
            </w:r>
          </w:p>
        </w:tc>
      </w:tr>
      <w:tr w14:paraId="0730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435" w:type="pct"/>
            <w:tcBorders>
              <w:top w:val="single" w:color="auto" w:sz="4" w:space="0"/>
              <w:left w:val="single" w:color="auto" w:sz="4" w:space="0"/>
              <w:bottom w:val="single" w:color="auto" w:sz="4" w:space="0"/>
              <w:right w:val="single" w:color="auto" w:sz="4" w:space="0"/>
            </w:tcBorders>
            <w:vAlign w:val="center"/>
          </w:tcPr>
          <w:p w14:paraId="0EFD3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13335</w:t>
            </w:r>
          </w:p>
        </w:tc>
        <w:tc>
          <w:tcPr>
            <w:tcW w:w="2046" w:type="pct"/>
            <w:tcBorders>
              <w:top w:val="single" w:color="auto" w:sz="4" w:space="0"/>
              <w:left w:val="single" w:color="auto" w:sz="4" w:space="0"/>
              <w:bottom w:val="single" w:color="auto" w:sz="4" w:space="0"/>
              <w:right w:val="single" w:color="auto" w:sz="4" w:space="0"/>
            </w:tcBorders>
            <w:vAlign w:val="center"/>
          </w:tcPr>
          <w:p w14:paraId="425DE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高校一流课程的建设路径与实践探索——以药学安全实验教学虚拟仿真教学体系建设为例（赵明）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A5BB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146D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研究型课程建设的探索与实践——以国家一流课程《飞机总体设计》为例</w:t>
            </w:r>
          </w:p>
          <w:p w14:paraId="43AED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（罗明强）</w:t>
            </w:r>
          </w:p>
        </w:tc>
      </w:tr>
      <w:tr w14:paraId="67BC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1ED8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13432</w:t>
            </w:r>
          </w:p>
        </w:tc>
        <w:tc>
          <w:tcPr>
            <w:tcW w:w="2046" w:type="pct"/>
            <w:tcBorders>
              <w:top w:val="single" w:color="auto" w:sz="4" w:space="0"/>
              <w:left w:val="single" w:color="auto" w:sz="4" w:space="0"/>
              <w:bottom w:val="single" w:color="auto" w:sz="4" w:space="0"/>
              <w:right w:val="single" w:color="auto" w:sz="4" w:space="0"/>
            </w:tcBorders>
            <w:vAlign w:val="center"/>
          </w:tcPr>
          <w:p w14:paraId="015DA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项目式教学（董艳）</w:t>
            </w:r>
          </w:p>
        </w:tc>
        <w:tc>
          <w:tcPr>
            <w:tcW w:w="446" w:type="pct"/>
            <w:tcBorders>
              <w:top w:val="single" w:color="auto" w:sz="4" w:space="0"/>
              <w:left w:val="single" w:color="auto" w:sz="4" w:space="0"/>
              <w:bottom w:val="single" w:color="auto" w:sz="4" w:space="0"/>
              <w:right w:val="single" w:color="auto" w:sz="4" w:space="0"/>
            </w:tcBorders>
            <w:vAlign w:val="center"/>
          </w:tcPr>
          <w:p w14:paraId="63CB3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13435</w:t>
            </w:r>
          </w:p>
        </w:tc>
        <w:tc>
          <w:tcPr>
            <w:tcW w:w="2071" w:type="pct"/>
            <w:tcBorders>
              <w:top w:val="single" w:color="auto" w:sz="4" w:space="0"/>
              <w:left w:val="single" w:color="auto" w:sz="4" w:space="0"/>
              <w:bottom w:val="single" w:color="auto" w:sz="4" w:space="0"/>
              <w:right w:val="single" w:color="auto" w:sz="4" w:space="0"/>
            </w:tcBorders>
            <w:vAlign w:val="center"/>
          </w:tcPr>
          <w:p w14:paraId="6F6A6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新教师如何上好一节课（薛庆）</w:t>
            </w:r>
          </w:p>
        </w:tc>
      </w:tr>
      <w:tr w14:paraId="4135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tcBorders>
              <w:top w:val="single" w:color="auto" w:sz="4" w:space="0"/>
              <w:left w:val="single" w:color="auto" w:sz="4" w:space="0"/>
              <w:bottom w:val="single" w:color="auto" w:sz="4" w:space="0"/>
              <w:right w:val="single" w:color="auto" w:sz="4" w:space="0"/>
            </w:tcBorders>
            <w:vAlign w:val="center"/>
          </w:tcPr>
          <w:p w14:paraId="29A8E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13437</w:t>
            </w:r>
          </w:p>
        </w:tc>
        <w:tc>
          <w:tcPr>
            <w:tcW w:w="2046" w:type="pct"/>
            <w:tcBorders>
              <w:top w:val="single" w:color="auto" w:sz="4" w:space="0"/>
              <w:left w:val="single" w:color="auto" w:sz="4" w:space="0"/>
              <w:bottom w:val="single" w:color="auto" w:sz="4" w:space="0"/>
              <w:right w:val="single" w:color="auto" w:sz="4" w:space="0"/>
            </w:tcBorders>
            <w:vAlign w:val="center"/>
          </w:tcPr>
          <w:p w14:paraId="380E6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讲授：最基础广泛又高级的教学方法</w:t>
            </w:r>
          </w:p>
          <w:p w14:paraId="1F0322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（熊庆旭）</w:t>
            </w:r>
          </w:p>
        </w:tc>
        <w:tc>
          <w:tcPr>
            <w:tcW w:w="446" w:type="pct"/>
            <w:tcBorders>
              <w:top w:val="single" w:color="auto" w:sz="4" w:space="0"/>
              <w:left w:val="single" w:color="auto" w:sz="4" w:space="0"/>
              <w:bottom w:val="single" w:color="auto" w:sz="4" w:space="0"/>
              <w:right w:val="single" w:color="auto" w:sz="4" w:space="0"/>
            </w:tcBorders>
            <w:vAlign w:val="center"/>
          </w:tcPr>
          <w:p w14:paraId="249FB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13436</w:t>
            </w:r>
          </w:p>
        </w:tc>
        <w:tc>
          <w:tcPr>
            <w:tcW w:w="2071" w:type="pct"/>
            <w:tcBorders>
              <w:top w:val="single" w:color="auto" w:sz="4" w:space="0"/>
              <w:left w:val="single" w:color="auto" w:sz="4" w:space="0"/>
              <w:bottom w:val="single" w:color="auto" w:sz="4" w:space="0"/>
              <w:right w:val="single" w:color="auto" w:sz="4" w:space="0"/>
            </w:tcBorders>
            <w:vAlign w:val="center"/>
          </w:tcPr>
          <w:p w14:paraId="0A542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案例教学法的理念、应用及案例分享</w:t>
            </w:r>
          </w:p>
          <w:p w14:paraId="508D0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（史冬岩）</w:t>
            </w:r>
          </w:p>
        </w:tc>
      </w:tr>
      <w:tr w14:paraId="7E12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18AFC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432F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虚拟教研室的建设探索与实践应用——以“昆虫学”课程为例（李虎）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C615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AE46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国家级一流本科专业建设——首都医科大学药学专业（赵明）</w:t>
            </w:r>
          </w:p>
        </w:tc>
      </w:tr>
      <w:tr w14:paraId="7944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49227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13441</w:t>
            </w:r>
          </w:p>
        </w:tc>
        <w:tc>
          <w:tcPr>
            <w:tcW w:w="2046" w:type="pct"/>
            <w:tcBorders>
              <w:top w:val="single" w:color="auto" w:sz="4" w:space="0"/>
              <w:left w:val="single" w:color="auto" w:sz="4" w:space="0"/>
              <w:bottom w:val="single" w:color="auto" w:sz="4" w:space="0"/>
              <w:right w:val="single" w:color="auto" w:sz="4" w:space="0"/>
            </w:tcBorders>
            <w:vAlign w:val="center"/>
          </w:tcPr>
          <w:p w14:paraId="69857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如何关注学生的个性化和差异化——个别化教学的五种模式和应用（江凤娟）</w:t>
            </w:r>
          </w:p>
        </w:tc>
        <w:tc>
          <w:tcPr>
            <w:tcW w:w="446" w:type="pct"/>
            <w:tcBorders>
              <w:top w:val="single" w:color="auto" w:sz="4" w:space="0"/>
              <w:left w:val="single" w:color="auto" w:sz="4" w:space="0"/>
              <w:bottom w:val="single" w:color="auto" w:sz="4" w:space="0"/>
              <w:right w:val="single" w:color="auto" w:sz="4" w:space="0"/>
            </w:tcBorders>
            <w:vAlign w:val="center"/>
          </w:tcPr>
          <w:p w14:paraId="28440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13450</w:t>
            </w:r>
          </w:p>
        </w:tc>
        <w:tc>
          <w:tcPr>
            <w:tcW w:w="2071" w:type="pct"/>
            <w:tcBorders>
              <w:top w:val="single" w:color="auto" w:sz="4" w:space="0"/>
              <w:left w:val="single" w:color="auto" w:sz="4" w:space="0"/>
              <w:bottom w:val="single" w:color="auto" w:sz="4" w:space="0"/>
              <w:right w:val="single" w:color="auto" w:sz="4" w:space="0"/>
            </w:tcBorders>
            <w:vAlign w:val="center"/>
          </w:tcPr>
          <w:p w14:paraId="2A421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讨论式教学法——实现民主型课堂的策略和技巧（江凤娟）</w:t>
            </w:r>
          </w:p>
        </w:tc>
      </w:tr>
      <w:tr w14:paraId="162F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trPr>
        <w:tc>
          <w:tcPr>
            <w:tcW w:w="435" w:type="pct"/>
            <w:tcBorders>
              <w:top w:val="single" w:color="auto" w:sz="4" w:space="0"/>
              <w:left w:val="single" w:color="auto" w:sz="4" w:space="0"/>
              <w:bottom w:val="single" w:color="auto" w:sz="4" w:space="0"/>
              <w:right w:val="single" w:color="auto" w:sz="4" w:space="0"/>
            </w:tcBorders>
            <w:vAlign w:val="center"/>
          </w:tcPr>
          <w:p w14:paraId="67569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13486</w:t>
            </w:r>
          </w:p>
        </w:tc>
        <w:tc>
          <w:tcPr>
            <w:tcW w:w="2046" w:type="pct"/>
            <w:tcBorders>
              <w:top w:val="single" w:color="auto" w:sz="4" w:space="0"/>
              <w:left w:val="single" w:color="auto" w:sz="4" w:space="0"/>
              <w:bottom w:val="single" w:color="auto" w:sz="4" w:space="0"/>
              <w:right w:val="single" w:color="auto" w:sz="4" w:space="0"/>
            </w:tcBorders>
            <w:vAlign w:val="center"/>
          </w:tcPr>
          <w:p w14:paraId="38221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教育数字化背景下融合式教学模式探索与实践（杨小远）</w:t>
            </w:r>
          </w:p>
        </w:tc>
        <w:tc>
          <w:tcPr>
            <w:tcW w:w="446" w:type="pct"/>
            <w:tcBorders>
              <w:top w:val="single" w:color="auto" w:sz="4" w:space="0"/>
              <w:left w:val="single" w:color="auto" w:sz="4" w:space="0"/>
              <w:bottom w:val="single" w:color="auto" w:sz="4" w:space="0"/>
              <w:right w:val="single" w:color="auto" w:sz="4" w:space="0"/>
            </w:tcBorders>
            <w:vAlign w:val="center"/>
          </w:tcPr>
          <w:p w14:paraId="46061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13501</w:t>
            </w:r>
          </w:p>
        </w:tc>
        <w:tc>
          <w:tcPr>
            <w:tcW w:w="2071" w:type="pct"/>
            <w:tcBorders>
              <w:top w:val="single" w:color="auto" w:sz="4" w:space="0"/>
              <w:left w:val="single" w:color="auto" w:sz="4" w:space="0"/>
              <w:bottom w:val="single" w:color="auto" w:sz="4" w:space="0"/>
              <w:right w:val="single" w:color="auto" w:sz="4" w:space="0"/>
            </w:tcBorders>
            <w:vAlign w:val="center"/>
          </w:tcPr>
          <w:p w14:paraId="0BBB5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关于一流课程的评价（王青）</w:t>
            </w:r>
          </w:p>
        </w:tc>
      </w:tr>
      <w:tr w14:paraId="5663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trPr>
        <w:tc>
          <w:tcPr>
            <w:tcW w:w="435" w:type="pct"/>
            <w:tcBorders>
              <w:top w:val="single" w:color="auto" w:sz="4" w:space="0"/>
              <w:left w:val="single" w:color="auto" w:sz="4" w:space="0"/>
              <w:bottom w:val="single" w:color="auto" w:sz="4" w:space="0"/>
              <w:right w:val="single" w:color="auto" w:sz="4" w:space="0"/>
            </w:tcBorders>
            <w:vAlign w:val="center"/>
          </w:tcPr>
          <w:p w14:paraId="671D51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13502</w:t>
            </w:r>
          </w:p>
        </w:tc>
        <w:tc>
          <w:tcPr>
            <w:tcW w:w="2046" w:type="pct"/>
            <w:tcBorders>
              <w:top w:val="single" w:color="auto" w:sz="4" w:space="0"/>
              <w:left w:val="single" w:color="auto" w:sz="4" w:space="0"/>
              <w:bottom w:val="single" w:color="auto" w:sz="4" w:space="0"/>
              <w:right w:val="single" w:color="auto" w:sz="4" w:space="0"/>
            </w:tcBorders>
            <w:vAlign w:val="center"/>
          </w:tcPr>
          <w:p w14:paraId="6FC3F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从“教学创新”的视角谈一流课程建设（吴树芳）</w:t>
            </w:r>
          </w:p>
        </w:tc>
        <w:tc>
          <w:tcPr>
            <w:tcW w:w="446" w:type="pct"/>
            <w:tcBorders>
              <w:top w:val="single" w:color="auto" w:sz="4" w:space="0"/>
              <w:left w:val="single" w:color="auto" w:sz="4" w:space="0"/>
              <w:bottom w:val="single" w:color="auto" w:sz="4" w:space="0"/>
              <w:right w:val="single" w:color="auto" w:sz="4" w:space="0"/>
            </w:tcBorders>
            <w:vAlign w:val="center"/>
          </w:tcPr>
          <w:p w14:paraId="76997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13503</w:t>
            </w:r>
          </w:p>
        </w:tc>
        <w:tc>
          <w:tcPr>
            <w:tcW w:w="2071" w:type="pct"/>
            <w:tcBorders>
              <w:top w:val="single" w:color="auto" w:sz="4" w:space="0"/>
              <w:left w:val="single" w:color="auto" w:sz="4" w:space="0"/>
              <w:bottom w:val="single" w:color="auto" w:sz="4" w:space="0"/>
              <w:right w:val="single" w:color="auto" w:sz="4" w:space="0"/>
            </w:tcBorders>
            <w:vAlign w:val="center"/>
          </w:tcPr>
          <w:p w14:paraId="06006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面向人文社科类学生的物理通识课程体系建设（程志海）</w:t>
            </w:r>
          </w:p>
        </w:tc>
      </w:tr>
      <w:tr w14:paraId="47F4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435" w:type="pct"/>
            <w:tcBorders>
              <w:top w:val="single" w:color="auto" w:sz="4" w:space="0"/>
              <w:left w:val="single" w:color="auto" w:sz="4" w:space="0"/>
              <w:bottom w:val="single" w:color="auto" w:sz="4" w:space="0"/>
              <w:right w:val="single" w:color="auto" w:sz="4" w:space="0"/>
            </w:tcBorders>
            <w:vAlign w:val="center"/>
          </w:tcPr>
          <w:p w14:paraId="710DD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13504</w:t>
            </w:r>
          </w:p>
        </w:tc>
        <w:tc>
          <w:tcPr>
            <w:tcW w:w="2046" w:type="pct"/>
            <w:tcBorders>
              <w:top w:val="single" w:color="auto" w:sz="4" w:space="0"/>
              <w:left w:val="single" w:color="auto" w:sz="4" w:space="0"/>
              <w:bottom w:val="single" w:color="auto" w:sz="4" w:space="0"/>
              <w:right w:val="single" w:color="auto" w:sz="4" w:space="0"/>
            </w:tcBorders>
            <w:vAlign w:val="center"/>
          </w:tcPr>
          <w:p w14:paraId="77B3A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面向人文社科类学生的物理通识实验建设（许瑞）</w:t>
            </w:r>
          </w:p>
        </w:tc>
        <w:tc>
          <w:tcPr>
            <w:tcW w:w="446" w:type="pct"/>
            <w:tcBorders>
              <w:top w:val="single" w:color="auto" w:sz="4" w:space="0"/>
              <w:left w:val="single" w:color="auto" w:sz="4" w:space="0"/>
              <w:bottom w:val="single" w:color="auto" w:sz="4" w:space="0"/>
              <w:right w:val="single" w:color="auto" w:sz="4" w:space="0"/>
            </w:tcBorders>
            <w:vAlign w:val="center"/>
          </w:tcPr>
          <w:p w14:paraId="52138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13505</w:t>
            </w:r>
          </w:p>
        </w:tc>
        <w:tc>
          <w:tcPr>
            <w:tcW w:w="2071" w:type="pct"/>
            <w:tcBorders>
              <w:top w:val="single" w:color="auto" w:sz="4" w:space="0"/>
              <w:left w:val="single" w:color="auto" w:sz="4" w:space="0"/>
              <w:bottom w:val="single" w:color="auto" w:sz="4" w:space="0"/>
              <w:right w:val="single" w:color="auto" w:sz="4" w:space="0"/>
            </w:tcBorders>
            <w:vAlign w:val="center"/>
          </w:tcPr>
          <w:p w14:paraId="76A5C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新文科视角下文学类虚拟仿真实验与实验设计（涂俊）</w:t>
            </w:r>
          </w:p>
        </w:tc>
      </w:tr>
      <w:tr w14:paraId="7F03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435" w:type="pct"/>
            <w:tcBorders>
              <w:top w:val="single" w:color="auto" w:sz="4" w:space="0"/>
              <w:left w:val="single" w:color="auto" w:sz="4" w:space="0"/>
              <w:bottom w:val="single" w:color="auto" w:sz="4" w:space="0"/>
              <w:right w:val="single" w:color="auto" w:sz="4" w:space="0"/>
            </w:tcBorders>
            <w:vAlign w:val="center"/>
          </w:tcPr>
          <w:p w14:paraId="48261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13506</w:t>
            </w:r>
          </w:p>
        </w:tc>
        <w:tc>
          <w:tcPr>
            <w:tcW w:w="2046" w:type="pct"/>
            <w:tcBorders>
              <w:top w:val="single" w:color="auto" w:sz="4" w:space="0"/>
              <w:left w:val="single" w:color="auto" w:sz="4" w:space="0"/>
              <w:bottom w:val="single" w:color="auto" w:sz="4" w:space="0"/>
              <w:right w:val="single" w:color="auto" w:sz="4" w:space="0"/>
            </w:tcBorders>
            <w:vAlign w:val="center"/>
          </w:tcPr>
          <w:p w14:paraId="2027F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从社会实践到社会实践课程——服务学习社会实践“金课”建设和反思（刘帅）</w:t>
            </w:r>
          </w:p>
        </w:tc>
        <w:tc>
          <w:tcPr>
            <w:tcW w:w="446" w:type="pct"/>
            <w:tcBorders>
              <w:top w:val="single" w:color="auto" w:sz="4" w:space="0"/>
              <w:left w:val="single" w:color="auto" w:sz="4" w:space="0"/>
              <w:bottom w:val="single" w:color="auto" w:sz="4" w:space="0"/>
              <w:right w:val="single" w:color="auto" w:sz="4" w:space="0"/>
            </w:tcBorders>
            <w:vAlign w:val="center"/>
          </w:tcPr>
          <w:p w14:paraId="37A6A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13507</w:t>
            </w:r>
          </w:p>
        </w:tc>
        <w:tc>
          <w:tcPr>
            <w:tcW w:w="2071" w:type="pct"/>
            <w:tcBorders>
              <w:top w:val="single" w:color="auto" w:sz="4" w:space="0"/>
              <w:left w:val="single" w:color="auto" w:sz="4" w:space="0"/>
              <w:bottom w:val="single" w:color="auto" w:sz="4" w:space="0"/>
              <w:right w:val="single" w:color="auto" w:sz="4" w:space="0"/>
            </w:tcBorders>
            <w:vAlign w:val="center"/>
          </w:tcPr>
          <w:p w14:paraId="250D1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一流课程的对标建设与申报实务（高琪）</w:t>
            </w:r>
          </w:p>
        </w:tc>
      </w:tr>
      <w:tr w14:paraId="2932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tcBorders>
              <w:top w:val="single" w:color="auto" w:sz="4" w:space="0"/>
              <w:left w:val="single" w:color="auto" w:sz="4" w:space="0"/>
              <w:bottom w:val="single" w:color="auto" w:sz="4" w:space="0"/>
              <w:right w:val="single" w:color="auto" w:sz="4" w:space="0"/>
            </w:tcBorders>
            <w:vAlign w:val="center"/>
          </w:tcPr>
          <w:p w14:paraId="4E742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13508</w:t>
            </w:r>
          </w:p>
        </w:tc>
        <w:tc>
          <w:tcPr>
            <w:tcW w:w="2046" w:type="pct"/>
            <w:tcBorders>
              <w:top w:val="single" w:color="auto" w:sz="4" w:space="0"/>
              <w:left w:val="single" w:color="auto" w:sz="4" w:space="0"/>
              <w:bottom w:val="single" w:color="auto" w:sz="4" w:space="0"/>
              <w:right w:val="single" w:color="auto" w:sz="4" w:space="0"/>
            </w:tcBorders>
            <w:vAlign w:val="center"/>
          </w:tcPr>
          <w:p w14:paraId="00F5F2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以计算思维培养为核心的大学计算机基础课程建设（曹庆华）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E88D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B793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新进教师的教学认知：以学生为中心的教学（赵玉芳）</w:t>
            </w:r>
          </w:p>
        </w:tc>
      </w:tr>
      <w:tr w14:paraId="7DC7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B8DD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DEE51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四线贯穿的高校教学（李秋石）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D5B6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94DA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BOPPPS教学模式（李艳灵）</w:t>
            </w:r>
          </w:p>
        </w:tc>
      </w:tr>
      <w:tr w14:paraId="1FAF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435" w:type="pct"/>
            <w:tcBorders>
              <w:top w:val="single" w:color="auto" w:sz="4" w:space="0"/>
              <w:left w:val="single" w:color="auto" w:sz="4" w:space="0"/>
              <w:bottom w:val="single" w:color="auto" w:sz="4" w:space="0"/>
              <w:right w:val="single" w:color="auto" w:sz="4" w:space="0"/>
            </w:tcBorders>
            <w:vAlign w:val="center"/>
          </w:tcPr>
          <w:p w14:paraId="6F65B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12681</w:t>
            </w:r>
          </w:p>
        </w:tc>
        <w:tc>
          <w:tcPr>
            <w:tcW w:w="2046" w:type="pct"/>
            <w:tcBorders>
              <w:top w:val="single" w:color="auto" w:sz="4" w:space="0"/>
              <w:left w:val="single" w:color="auto" w:sz="4" w:space="0"/>
              <w:bottom w:val="single" w:color="auto" w:sz="4" w:space="0"/>
              <w:right w:val="single" w:color="auto" w:sz="4" w:space="0"/>
            </w:tcBorders>
            <w:vAlign w:val="center"/>
          </w:tcPr>
          <w:p w14:paraId="47550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新进教师的教学认知：学习的认知过程（赵玉芳）</w:t>
            </w:r>
          </w:p>
        </w:tc>
        <w:tc>
          <w:tcPr>
            <w:tcW w:w="446" w:type="pct"/>
            <w:tcBorders>
              <w:top w:val="single" w:color="auto" w:sz="4" w:space="0"/>
              <w:left w:val="single" w:color="auto" w:sz="4" w:space="0"/>
              <w:bottom w:val="single" w:color="auto" w:sz="4" w:space="0"/>
              <w:right w:val="single" w:color="auto" w:sz="4" w:space="0"/>
            </w:tcBorders>
            <w:vAlign w:val="center"/>
          </w:tcPr>
          <w:p w14:paraId="5EEC0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12682</w:t>
            </w:r>
          </w:p>
        </w:tc>
        <w:tc>
          <w:tcPr>
            <w:tcW w:w="2071" w:type="pct"/>
            <w:tcBorders>
              <w:top w:val="single" w:color="auto" w:sz="4" w:space="0"/>
              <w:left w:val="single" w:color="auto" w:sz="4" w:space="0"/>
              <w:bottom w:val="single" w:color="auto" w:sz="4" w:space="0"/>
              <w:right w:val="single" w:color="auto" w:sz="4" w:space="0"/>
            </w:tcBorders>
            <w:vAlign w:val="center"/>
          </w:tcPr>
          <w:p w14:paraId="7DA4E3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新进教师的教学认知：有效教学</w:t>
            </w:r>
          </w:p>
          <w:p w14:paraId="60F55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（赵玉芳）</w:t>
            </w:r>
          </w:p>
        </w:tc>
      </w:tr>
      <w:tr w14:paraId="5DF5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435" w:type="pct"/>
            <w:tcBorders>
              <w:top w:val="single" w:color="auto" w:sz="4" w:space="0"/>
              <w:left w:val="single" w:color="auto" w:sz="4" w:space="0"/>
              <w:bottom w:val="single" w:color="auto" w:sz="4" w:space="0"/>
              <w:right w:val="single" w:color="auto" w:sz="4" w:space="0"/>
            </w:tcBorders>
            <w:vAlign w:val="center"/>
          </w:tcPr>
          <w:p w14:paraId="52D85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12683</w:t>
            </w:r>
          </w:p>
        </w:tc>
        <w:tc>
          <w:tcPr>
            <w:tcW w:w="2046" w:type="pct"/>
            <w:tcBorders>
              <w:top w:val="single" w:color="auto" w:sz="4" w:space="0"/>
              <w:left w:val="single" w:color="auto" w:sz="4" w:space="0"/>
              <w:bottom w:val="single" w:color="auto" w:sz="4" w:space="0"/>
              <w:right w:val="single" w:color="auto" w:sz="4" w:space="0"/>
            </w:tcBorders>
            <w:vAlign w:val="center"/>
          </w:tcPr>
          <w:p w14:paraId="30065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新进教师的教学认知：学习动机</w:t>
            </w:r>
          </w:p>
          <w:p w14:paraId="7921F0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（赵玉芳）</w:t>
            </w:r>
          </w:p>
        </w:tc>
        <w:tc>
          <w:tcPr>
            <w:tcW w:w="446" w:type="pct"/>
            <w:tcBorders>
              <w:top w:val="single" w:color="auto" w:sz="4" w:space="0"/>
              <w:left w:val="single" w:color="auto" w:sz="4" w:space="0"/>
              <w:bottom w:val="single" w:color="auto" w:sz="4" w:space="0"/>
              <w:right w:val="single" w:color="auto" w:sz="4" w:space="0"/>
            </w:tcBorders>
            <w:vAlign w:val="center"/>
          </w:tcPr>
          <w:p w14:paraId="300E7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12684</w:t>
            </w:r>
          </w:p>
        </w:tc>
        <w:tc>
          <w:tcPr>
            <w:tcW w:w="2071" w:type="pct"/>
            <w:tcBorders>
              <w:top w:val="single" w:color="auto" w:sz="4" w:space="0"/>
              <w:left w:val="single" w:color="auto" w:sz="4" w:space="0"/>
              <w:bottom w:val="single" w:color="auto" w:sz="4" w:space="0"/>
              <w:right w:val="single" w:color="auto" w:sz="4" w:space="0"/>
            </w:tcBorders>
            <w:vAlign w:val="center"/>
          </w:tcPr>
          <w:p w14:paraId="54CA2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新进教师的教学认知：学习的自我调节（赵玉芳）</w:t>
            </w:r>
          </w:p>
        </w:tc>
      </w:tr>
      <w:tr w14:paraId="15D4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35" w:type="pct"/>
            <w:tcBorders>
              <w:top w:val="single" w:color="auto" w:sz="4" w:space="0"/>
              <w:left w:val="single" w:color="auto" w:sz="4" w:space="0"/>
              <w:bottom w:val="single" w:color="auto" w:sz="4" w:space="0"/>
              <w:right w:val="single" w:color="auto" w:sz="4" w:space="0"/>
            </w:tcBorders>
            <w:vAlign w:val="center"/>
          </w:tcPr>
          <w:p w14:paraId="1175F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12685</w:t>
            </w:r>
          </w:p>
        </w:tc>
        <w:tc>
          <w:tcPr>
            <w:tcW w:w="2046" w:type="pct"/>
            <w:tcBorders>
              <w:top w:val="single" w:color="auto" w:sz="4" w:space="0"/>
              <w:left w:val="single" w:color="auto" w:sz="4" w:space="0"/>
              <w:bottom w:val="single" w:color="auto" w:sz="4" w:space="0"/>
              <w:right w:val="single" w:color="auto" w:sz="4" w:space="0"/>
            </w:tcBorders>
            <w:vAlign w:val="center"/>
          </w:tcPr>
          <w:p w14:paraId="0D9545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新进教师的教学认知：如何奖励学生</w:t>
            </w:r>
          </w:p>
          <w:p w14:paraId="0A21B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（赵玉芳）</w:t>
            </w:r>
          </w:p>
        </w:tc>
        <w:tc>
          <w:tcPr>
            <w:tcW w:w="446" w:type="pct"/>
            <w:tcBorders>
              <w:top w:val="single" w:color="auto" w:sz="4" w:space="0"/>
              <w:left w:val="single" w:color="auto" w:sz="4" w:space="0"/>
              <w:bottom w:val="single" w:color="auto" w:sz="4" w:space="0"/>
              <w:right w:val="single" w:color="auto" w:sz="4" w:space="0"/>
            </w:tcBorders>
            <w:vAlign w:val="center"/>
          </w:tcPr>
          <w:p w14:paraId="53069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12686</w:t>
            </w:r>
          </w:p>
        </w:tc>
        <w:tc>
          <w:tcPr>
            <w:tcW w:w="2071" w:type="pct"/>
            <w:tcBorders>
              <w:top w:val="single" w:color="auto" w:sz="4" w:space="0"/>
              <w:left w:val="single" w:color="auto" w:sz="4" w:space="0"/>
              <w:bottom w:val="single" w:color="auto" w:sz="4" w:space="0"/>
              <w:right w:val="single" w:color="auto" w:sz="4" w:space="0"/>
            </w:tcBorders>
            <w:vAlign w:val="center"/>
          </w:tcPr>
          <w:p w14:paraId="3F145F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新进教师的教学认知：大学的使命与责任（韩映雄）</w:t>
            </w:r>
          </w:p>
        </w:tc>
      </w:tr>
      <w:tr w14:paraId="76A8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35" w:type="pct"/>
            <w:tcBorders>
              <w:top w:val="single" w:color="auto" w:sz="4" w:space="0"/>
              <w:left w:val="single" w:color="auto" w:sz="4" w:space="0"/>
              <w:bottom w:val="single" w:color="auto" w:sz="4" w:space="0"/>
              <w:right w:val="single" w:color="auto" w:sz="4" w:space="0"/>
            </w:tcBorders>
            <w:vAlign w:val="center"/>
          </w:tcPr>
          <w:p w14:paraId="2C74F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12687</w:t>
            </w:r>
          </w:p>
        </w:tc>
        <w:tc>
          <w:tcPr>
            <w:tcW w:w="2046" w:type="pct"/>
            <w:tcBorders>
              <w:top w:val="single" w:color="auto" w:sz="4" w:space="0"/>
              <w:left w:val="single" w:color="auto" w:sz="4" w:space="0"/>
              <w:bottom w:val="single" w:color="auto" w:sz="4" w:space="0"/>
              <w:right w:val="single" w:color="auto" w:sz="4" w:space="0"/>
            </w:tcBorders>
            <w:vAlign w:val="center"/>
          </w:tcPr>
          <w:p w14:paraId="31EAB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新进教师的教学认知：大学课堂——回到文化的原点（母小勇）</w:t>
            </w:r>
          </w:p>
        </w:tc>
        <w:tc>
          <w:tcPr>
            <w:tcW w:w="446" w:type="pct"/>
            <w:tcBorders>
              <w:top w:val="single" w:color="auto" w:sz="4" w:space="0"/>
              <w:left w:val="single" w:color="auto" w:sz="4" w:space="0"/>
              <w:bottom w:val="single" w:color="auto" w:sz="4" w:space="0"/>
              <w:right w:val="single" w:color="auto" w:sz="4" w:space="0"/>
            </w:tcBorders>
            <w:vAlign w:val="center"/>
          </w:tcPr>
          <w:p w14:paraId="0D492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12797</w:t>
            </w:r>
          </w:p>
        </w:tc>
        <w:tc>
          <w:tcPr>
            <w:tcW w:w="2071" w:type="pct"/>
            <w:tcBorders>
              <w:top w:val="single" w:color="auto" w:sz="4" w:space="0"/>
              <w:left w:val="single" w:color="auto" w:sz="4" w:space="0"/>
              <w:bottom w:val="single" w:color="auto" w:sz="4" w:space="0"/>
              <w:right w:val="single" w:color="auto" w:sz="4" w:space="0"/>
            </w:tcBorders>
            <w:vAlign w:val="center"/>
          </w:tcPr>
          <w:p w14:paraId="00DB8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主动的学习方式：如何激发和吸引学生（张露露）</w:t>
            </w:r>
          </w:p>
        </w:tc>
      </w:tr>
      <w:tr w14:paraId="5769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435" w:type="pct"/>
            <w:tcBorders>
              <w:top w:val="single" w:color="auto" w:sz="4" w:space="0"/>
              <w:left w:val="single" w:color="auto" w:sz="4" w:space="0"/>
              <w:bottom w:val="single" w:color="auto" w:sz="4" w:space="0"/>
              <w:right w:val="single" w:color="auto" w:sz="4" w:space="0"/>
            </w:tcBorders>
            <w:vAlign w:val="center"/>
          </w:tcPr>
          <w:p w14:paraId="6DE27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13535</w:t>
            </w:r>
          </w:p>
        </w:tc>
        <w:tc>
          <w:tcPr>
            <w:tcW w:w="2046" w:type="pct"/>
            <w:tcBorders>
              <w:top w:val="single" w:color="auto" w:sz="4" w:space="0"/>
              <w:left w:val="single" w:color="auto" w:sz="4" w:space="0"/>
              <w:bottom w:val="single" w:color="auto" w:sz="4" w:space="0"/>
              <w:right w:val="single" w:color="auto" w:sz="4" w:space="0"/>
            </w:tcBorders>
            <w:vAlign w:val="center"/>
          </w:tcPr>
          <w:p w14:paraId="2D769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工程教育专业认证专业自评核心要素解析（张莉）</w:t>
            </w:r>
          </w:p>
        </w:tc>
        <w:tc>
          <w:tcPr>
            <w:tcW w:w="446" w:type="pct"/>
            <w:tcBorders>
              <w:top w:val="single" w:color="auto" w:sz="4" w:space="0"/>
              <w:left w:val="single" w:color="auto" w:sz="4" w:space="0"/>
              <w:bottom w:val="single" w:color="auto" w:sz="4" w:space="0"/>
              <w:right w:val="single" w:color="auto" w:sz="4" w:space="0"/>
            </w:tcBorders>
            <w:vAlign w:val="center"/>
          </w:tcPr>
          <w:p w14:paraId="41877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13538</w:t>
            </w:r>
          </w:p>
        </w:tc>
        <w:tc>
          <w:tcPr>
            <w:tcW w:w="2071" w:type="pct"/>
            <w:tcBorders>
              <w:top w:val="single" w:color="auto" w:sz="4" w:space="0"/>
              <w:left w:val="single" w:color="auto" w:sz="4" w:space="0"/>
              <w:bottom w:val="single" w:color="auto" w:sz="4" w:space="0"/>
              <w:right w:val="single" w:color="auto" w:sz="4" w:space="0"/>
            </w:tcBorders>
            <w:vAlign w:val="center"/>
          </w:tcPr>
          <w:p w14:paraId="1FDF2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高校课堂教学的理念与艺术（周序）</w:t>
            </w:r>
          </w:p>
        </w:tc>
      </w:tr>
      <w:tr w14:paraId="2798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35" w:type="pct"/>
            <w:tcBorders>
              <w:top w:val="single" w:color="auto" w:sz="4" w:space="0"/>
              <w:left w:val="single" w:color="auto" w:sz="4" w:space="0"/>
              <w:bottom w:val="single" w:color="auto" w:sz="4" w:space="0"/>
              <w:right w:val="single" w:color="auto" w:sz="4" w:space="0"/>
            </w:tcBorders>
            <w:vAlign w:val="center"/>
          </w:tcPr>
          <w:p w14:paraId="2CCD4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13558</w:t>
            </w:r>
          </w:p>
        </w:tc>
        <w:tc>
          <w:tcPr>
            <w:tcW w:w="2046" w:type="pct"/>
            <w:tcBorders>
              <w:top w:val="single" w:color="auto" w:sz="4" w:space="0"/>
              <w:left w:val="single" w:color="auto" w:sz="4" w:space="0"/>
              <w:bottom w:val="single" w:color="auto" w:sz="4" w:space="0"/>
              <w:right w:val="single" w:color="auto" w:sz="4" w:space="0"/>
            </w:tcBorders>
            <w:vAlign w:val="center"/>
          </w:tcPr>
          <w:p w14:paraId="258EA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一流课程内涵式建设的北航思考与实践（钱政）</w:t>
            </w:r>
          </w:p>
        </w:tc>
        <w:tc>
          <w:tcPr>
            <w:tcW w:w="446" w:type="pct"/>
            <w:tcBorders>
              <w:top w:val="single" w:color="auto" w:sz="4" w:space="0"/>
              <w:left w:val="single" w:color="auto" w:sz="4" w:space="0"/>
              <w:bottom w:val="single" w:color="auto" w:sz="4" w:space="0"/>
              <w:right w:val="single" w:color="auto" w:sz="4" w:space="0"/>
            </w:tcBorders>
            <w:vAlign w:val="center"/>
          </w:tcPr>
          <w:p w14:paraId="0DAC0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13559</w:t>
            </w:r>
          </w:p>
        </w:tc>
        <w:tc>
          <w:tcPr>
            <w:tcW w:w="2071" w:type="pct"/>
            <w:tcBorders>
              <w:top w:val="single" w:color="auto" w:sz="4" w:space="0"/>
              <w:left w:val="single" w:color="auto" w:sz="4" w:space="0"/>
              <w:bottom w:val="single" w:color="auto" w:sz="4" w:space="0"/>
              <w:right w:val="single" w:color="auto" w:sz="4" w:space="0"/>
            </w:tcBorders>
            <w:vAlign w:val="center"/>
          </w:tcPr>
          <w:p w14:paraId="0677C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以实践育人为载体 深化教学模式改革——机械工程基础类课程为例（史冬岩）</w:t>
            </w:r>
          </w:p>
        </w:tc>
      </w:tr>
      <w:tr w14:paraId="08E4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1FFB9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13571</w:t>
            </w:r>
          </w:p>
        </w:tc>
        <w:tc>
          <w:tcPr>
            <w:tcW w:w="2046" w:type="pct"/>
            <w:tcBorders>
              <w:top w:val="single" w:color="auto" w:sz="4" w:space="0"/>
              <w:left w:val="single" w:color="auto" w:sz="4" w:space="0"/>
              <w:bottom w:val="single" w:color="auto" w:sz="4" w:space="0"/>
              <w:right w:val="single" w:color="auto" w:sz="4" w:space="0"/>
            </w:tcBorders>
            <w:vAlign w:val="center"/>
          </w:tcPr>
          <w:p w14:paraId="4A755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有效教学设计和有效教学实施（李霞）</w:t>
            </w:r>
          </w:p>
        </w:tc>
        <w:tc>
          <w:tcPr>
            <w:tcW w:w="446" w:type="pct"/>
            <w:tcBorders>
              <w:top w:val="single" w:color="auto" w:sz="4" w:space="0"/>
              <w:left w:val="single" w:color="auto" w:sz="4" w:space="0"/>
              <w:bottom w:val="single" w:color="auto" w:sz="4" w:space="0"/>
              <w:right w:val="single" w:color="auto" w:sz="4" w:space="0"/>
            </w:tcBorders>
            <w:vAlign w:val="center"/>
          </w:tcPr>
          <w:p w14:paraId="4F0767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13573</w:t>
            </w:r>
          </w:p>
        </w:tc>
        <w:tc>
          <w:tcPr>
            <w:tcW w:w="2071" w:type="pct"/>
            <w:tcBorders>
              <w:top w:val="single" w:color="auto" w:sz="4" w:space="0"/>
              <w:left w:val="single" w:color="auto" w:sz="4" w:space="0"/>
              <w:bottom w:val="single" w:color="auto" w:sz="4" w:space="0"/>
              <w:right w:val="single" w:color="auto" w:sz="4" w:space="0"/>
            </w:tcBorders>
            <w:vAlign w:val="center"/>
          </w:tcPr>
          <w:p w14:paraId="6969F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数字化教学设计及教案撰写（祝士明）</w:t>
            </w:r>
          </w:p>
        </w:tc>
      </w:tr>
      <w:tr w14:paraId="7726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1561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EC32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关于提升高校教师的教学能力及教学方法创新的哲学思考（吕静）</w:t>
            </w:r>
          </w:p>
        </w:tc>
        <w:tc>
          <w:tcPr>
            <w:tcW w:w="446" w:type="pct"/>
            <w:tcBorders>
              <w:top w:val="single" w:color="auto" w:sz="4" w:space="0"/>
              <w:left w:val="single" w:color="auto" w:sz="4" w:space="0"/>
              <w:bottom w:val="single" w:color="auto" w:sz="4" w:space="0"/>
              <w:right w:val="single" w:color="auto" w:sz="4" w:space="0"/>
            </w:tcBorders>
            <w:vAlign w:val="center"/>
          </w:tcPr>
          <w:p w14:paraId="645DA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13587</w:t>
            </w:r>
          </w:p>
        </w:tc>
        <w:tc>
          <w:tcPr>
            <w:tcW w:w="2071" w:type="pct"/>
            <w:tcBorders>
              <w:top w:val="single" w:color="auto" w:sz="4" w:space="0"/>
              <w:left w:val="single" w:color="auto" w:sz="4" w:space="0"/>
              <w:bottom w:val="single" w:color="auto" w:sz="4" w:space="0"/>
              <w:right w:val="single" w:color="auto" w:sz="4" w:space="0"/>
            </w:tcBorders>
            <w:vAlign w:val="center"/>
          </w:tcPr>
          <w:p w14:paraId="6BD236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人机交互技术支撑的大学“动手类”课程教学创新设计与实践：以北京大学“城市设计”课程为例（许立言）</w:t>
            </w:r>
          </w:p>
        </w:tc>
      </w:tr>
      <w:tr w14:paraId="7D66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9395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AC64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一流课程建设与申报（俎云霄）</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05DB1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C34F8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7090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形式</w:t>
                </w:r>
              </w:sdtContent>
            </w:sdt>
            <w:r>
              <w:rPr>
                <w:rFonts w:hint="default" w:ascii="Times New Roman" w:hAnsi="Times New Roman" w:eastAsia="仿宋_GB2312" w:cs="Times New Roman"/>
                <w:color w:val="000000" w:themeColor="text1"/>
                <w:sz w:val="21"/>
                <w:szCs w:val="21"/>
                <w14:textFill>
                  <w14:solidFill>
                    <w14:schemeClr w14:val="tx1"/>
                  </w14:solidFill>
                </w14:textFill>
              </w:rPr>
              <w:t>与政策”课（韩宪洲）</w:t>
            </w:r>
          </w:p>
        </w:tc>
      </w:tr>
      <w:tr w14:paraId="68C1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4" w:hRule="atLeast"/>
        </w:trPr>
        <w:tc>
          <w:tcPr>
            <w:tcW w:w="5000" w:type="pct"/>
            <w:gridSpan w:val="4"/>
            <w:tcBorders>
              <w:left w:val="single" w:color="auto" w:sz="4" w:space="0"/>
              <w:bottom w:val="single" w:color="auto" w:sz="4" w:space="0"/>
              <w:right w:val="single" w:color="auto" w:sz="4" w:space="0"/>
            </w:tcBorders>
            <w:shd w:val="clear" w:color="000000" w:fill="FFFFFF"/>
            <w:vAlign w:val="center"/>
          </w:tcPr>
          <w:p w14:paraId="17CEC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教育数字化战略与教师信息技术能力提升（187）</w:t>
            </w:r>
          </w:p>
          <w:p w14:paraId="436FC6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本部分内容包括信息时代教育观念与理论提升培训，信息技术应用能力提升培训，数字资源建设能力提升培训，信息化教学方式方法提升培训，信息化教学管理能力提升培训等。</w:t>
            </w:r>
          </w:p>
        </w:tc>
      </w:tr>
      <w:tr w14:paraId="7411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8482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598</w:t>
            </w:r>
          </w:p>
        </w:tc>
        <w:tc>
          <w:tcPr>
            <w:tcW w:w="2046" w:type="pct"/>
            <w:tcBorders>
              <w:top w:val="single" w:color="auto" w:sz="4" w:space="0"/>
              <w:left w:val="single" w:color="auto" w:sz="4" w:space="0"/>
              <w:bottom w:val="single" w:color="auto" w:sz="4" w:space="0"/>
              <w:right w:val="single" w:color="auto" w:sz="4" w:space="0"/>
            </w:tcBorders>
            <w:vAlign w:val="center"/>
          </w:tcPr>
          <w:p w14:paraId="5B3E8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数字化教学资源建设与信息化教学</w:t>
            </w:r>
          </w:p>
          <w:p w14:paraId="6C596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（李志国、罗蓉）</w:t>
            </w:r>
          </w:p>
        </w:tc>
        <w:tc>
          <w:tcPr>
            <w:tcW w:w="446" w:type="pct"/>
            <w:tcBorders>
              <w:top w:val="single" w:color="auto" w:sz="4" w:space="0"/>
              <w:left w:val="single" w:color="auto" w:sz="4" w:space="0"/>
              <w:bottom w:val="single" w:color="auto" w:sz="4" w:space="0"/>
              <w:right w:val="single" w:color="auto" w:sz="4" w:space="0"/>
            </w:tcBorders>
            <w:vAlign w:val="center"/>
          </w:tcPr>
          <w:p w14:paraId="5BDE5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291</w:t>
            </w:r>
          </w:p>
        </w:tc>
        <w:tc>
          <w:tcPr>
            <w:tcW w:w="2071" w:type="pct"/>
            <w:tcBorders>
              <w:top w:val="single" w:color="auto" w:sz="4" w:space="0"/>
              <w:left w:val="single" w:color="auto" w:sz="4" w:space="0"/>
              <w:bottom w:val="single" w:color="auto" w:sz="4" w:space="0"/>
              <w:right w:val="single" w:color="auto" w:sz="4" w:space="0"/>
            </w:tcBorders>
            <w:vAlign w:val="center"/>
          </w:tcPr>
          <w:p w14:paraId="40FBE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远程教育原理与技术（黄荣怀）</w:t>
            </w:r>
          </w:p>
        </w:tc>
      </w:tr>
      <w:tr w14:paraId="477A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78BE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461</w:t>
            </w:r>
          </w:p>
        </w:tc>
        <w:tc>
          <w:tcPr>
            <w:tcW w:w="2046" w:type="pct"/>
            <w:tcBorders>
              <w:top w:val="single" w:color="auto" w:sz="4" w:space="0"/>
              <w:left w:val="single" w:color="auto" w:sz="4" w:space="0"/>
              <w:bottom w:val="single" w:color="auto" w:sz="4" w:space="0"/>
              <w:right w:val="single" w:color="auto" w:sz="4" w:space="0"/>
            </w:tcBorders>
            <w:vAlign w:val="center"/>
          </w:tcPr>
          <w:p w14:paraId="7DC65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在线开放课程的建设与应用（</w:t>
            </w:r>
            <w:bookmarkStart w:id="118" w:name="bkPolitics216140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057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19" w:name="bkPolitics73351"/>
                <w:r>
                  <w:rPr>
                    <w:rFonts w:hint="default" w:ascii="Times New Roman" w:hAnsi="Times New Roman" w:eastAsia="仿宋_GB2312" w:cs="Times New Roman"/>
                    <w:color w:val="000000" w:themeColor="text1"/>
                    <w:sz w:val="21"/>
                    <w:szCs w:val="21"/>
                    <w14:textFill>
                      <w14:solidFill>
                        <w14:schemeClr w14:val="tx1"/>
                      </w14:solidFill>
                    </w14:textFill>
                  </w:rPr>
                  <w:t>李志民</w:t>
                </w:r>
                <w:bookmarkEnd w:id="119"/>
              </w:sdtContent>
            </w:sdt>
            <w:bookmarkEnd w:id="118"/>
            <w:r>
              <w:rPr>
                <w:rFonts w:hint="default" w:ascii="Times New Roman" w:hAnsi="Times New Roman" w:eastAsia="仿宋_GB2312" w:cs="Times New Roman"/>
                <w:color w:val="000000" w:themeColor="text1"/>
                <w:sz w:val="21"/>
                <w:szCs w:val="21"/>
                <w14:textFill>
                  <w14:solidFill>
                    <w14:schemeClr w14:val="tx1"/>
                  </w14:solidFill>
                </w14:textFill>
              </w:rPr>
              <w:t>、汪琼、焦建利）</w:t>
            </w:r>
          </w:p>
        </w:tc>
        <w:tc>
          <w:tcPr>
            <w:tcW w:w="446" w:type="pct"/>
            <w:tcBorders>
              <w:top w:val="single" w:color="auto" w:sz="4" w:space="0"/>
              <w:left w:val="single" w:color="auto" w:sz="4" w:space="0"/>
              <w:bottom w:val="single" w:color="auto" w:sz="4" w:space="0"/>
              <w:right w:val="single" w:color="auto" w:sz="4" w:space="0"/>
            </w:tcBorders>
            <w:vAlign w:val="center"/>
          </w:tcPr>
          <w:p w14:paraId="29A68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366</w:t>
            </w:r>
          </w:p>
        </w:tc>
        <w:tc>
          <w:tcPr>
            <w:tcW w:w="2071" w:type="pct"/>
            <w:tcBorders>
              <w:top w:val="single" w:color="auto" w:sz="4" w:space="0"/>
              <w:left w:val="single" w:color="auto" w:sz="4" w:space="0"/>
              <w:bottom w:val="single" w:color="auto" w:sz="4" w:space="0"/>
              <w:right w:val="single" w:color="auto" w:sz="4" w:space="0"/>
            </w:tcBorders>
            <w:vAlign w:val="bottom"/>
          </w:tcPr>
          <w:p w14:paraId="3493E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信息化教学理念与方法（道焰、王竹立、茅育青等）</w:t>
            </w:r>
          </w:p>
        </w:tc>
      </w:tr>
      <w:tr w14:paraId="08E2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1C2D0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428</w:t>
            </w:r>
          </w:p>
        </w:tc>
        <w:tc>
          <w:tcPr>
            <w:tcW w:w="2046" w:type="pct"/>
            <w:tcBorders>
              <w:top w:val="single" w:color="auto" w:sz="4" w:space="0"/>
              <w:left w:val="single" w:color="auto" w:sz="4" w:space="0"/>
              <w:bottom w:val="single" w:color="auto" w:sz="4" w:space="0"/>
              <w:right w:val="single" w:color="auto" w:sz="4" w:space="0"/>
            </w:tcBorders>
            <w:vAlign w:val="center"/>
          </w:tcPr>
          <w:p w14:paraId="599C6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信息技术与高校课程教学深度融合</w:t>
            </w:r>
          </w:p>
          <w:p w14:paraId="0C681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（王珠珠、李克东、谢幼如）</w:t>
            </w:r>
          </w:p>
        </w:tc>
        <w:tc>
          <w:tcPr>
            <w:tcW w:w="446" w:type="pct"/>
            <w:tcBorders>
              <w:top w:val="single" w:color="auto" w:sz="4" w:space="0"/>
              <w:left w:val="single" w:color="auto" w:sz="4" w:space="0"/>
              <w:bottom w:val="single" w:color="auto" w:sz="4" w:space="0"/>
              <w:right w:val="single" w:color="auto" w:sz="4" w:space="0"/>
            </w:tcBorders>
            <w:vAlign w:val="center"/>
          </w:tcPr>
          <w:p w14:paraId="46088B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290</w:t>
            </w:r>
          </w:p>
        </w:tc>
        <w:tc>
          <w:tcPr>
            <w:tcW w:w="2071" w:type="pct"/>
            <w:tcBorders>
              <w:top w:val="single" w:color="auto" w:sz="4" w:space="0"/>
              <w:left w:val="single" w:color="auto" w:sz="4" w:space="0"/>
              <w:bottom w:val="single" w:color="auto" w:sz="4" w:space="0"/>
              <w:right w:val="single" w:color="auto" w:sz="4" w:space="0"/>
            </w:tcBorders>
            <w:vAlign w:val="center"/>
          </w:tcPr>
          <w:p w14:paraId="58A73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信息技术与课程整合（刘清堂、赵呈领）</w:t>
            </w:r>
          </w:p>
        </w:tc>
      </w:tr>
      <w:tr w14:paraId="3D80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37B0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875</w:t>
            </w:r>
          </w:p>
        </w:tc>
        <w:tc>
          <w:tcPr>
            <w:tcW w:w="2046" w:type="pct"/>
            <w:tcBorders>
              <w:top w:val="single" w:color="auto" w:sz="4" w:space="0"/>
              <w:left w:val="single" w:color="auto" w:sz="4" w:space="0"/>
              <w:bottom w:val="single" w:color="auto" w:sz="4" w:space="0"/>
              <w:right w:val="single" w:color="auto" w:sz="4" w:space="0"/>
            </w:tcBorders>
            <w:vAlign w:val="center"/>
          </w:tcPr>
          <w:p w14:paraId="3D897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基于信息化的教育体系与创新（</w:t>
            </w:r>
            <w:bookmarkStart w:id="120" w:name="bkPolitics318022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163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1" w:name="bkPolitics2001523"/>
                <w:r>
                  <w:rPr>
                    <w:rFonts w:hint="default" w:ascii="Times New Roman" w:hAnsi="Times New Roman" w:eastAsia="仿宋_GB2312" w:cs="Times New Roman"/>
                    <w:color w:val="000000" w:themeColor="text1"/>
                    <w:sz w:val="21"/>
                    <w:szCs w:val="21"/>
                    <w14:textFill>
                      <w14:solidFill>
                        <w14:schemeClr w14:val="tx1"/>
                      </w14:solidFill>
                    </w14:textFill>
                  </w:rPr>
                  <w:t>王立群</w:t>
                </w:r>
                <w:bookmarkEnd w:id="121"/>
              </w:sdtContent>
            </w:sdt>
            <w:bookmarkEnd w:id="120"/>
            <w:r>
              <w:rPr>
                <w:rFonts w:hint="default" w:ascii="Times New Roman" w:hAnsi="Times New Roman" w:eastAsia="仿宋_GB2312" w:cs="Times New Roman"/>
                <w:color w:val="000000" w:themeColor="text1"/>
                <w:sz w:val="21"/>
                <w:szCs w:val="21"/>
                <w14:textFill>
                  <w14:solidFill>
                    <w14:schemeClr w14:val="tx1"/>
                  </w14:solidFill>
                </w14:textFill>
              </w:rPr>
              <w:t>、张久珍、陈琳）</w:t>
            </w:r>
          </w:p>
        </w:tc>
        <w:tc>
          <w:tcPr>
            <w:tcW w:w="446" w:type="pct"/>
            <w:tcBorders>
              <w:top w:val="single" w:color="auto" w:sz="4" w:space="0"/>
              <w:left w:val="single" w:color="auto" w:sz="4" w:space="0"/>
              <w:bottom w:val="single" w:color="auto" w:sz="4" w:space="0"/>
              <w:right w:val="single" w:color="auto" w:sz="4" w:space="0"/>
            </w:tcBorders>
            <w:vAlign w:val="center"/>
          </w:tcPr>
          <w:p w14:paraId="27952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12516</w:t>
            </w:r>
          </w:p>
        </w:tc>
        <w:tc>
          <w:tcPr>
            <w:tcW w:w="2071" w:type="pct"/>
            <w:tcBorders>
              <w:top w:val="single" w:color="auto" w:sz="4" w:space="0"/>
              <w:left w:val="single" w:color="auto" w:sz="4" w:space="0"/>
              <w:bottom w:val="single" w:color="auto" w:sz="4" w:space="0"/>
              <w:right w:val="single" w:color="auto" w:sz="4" w:space="0"/>
            </w:tcBorders>
            <w:vAlign w:val="center"/>
          </w:tcPr>
          <w:p w14:paraId="1829D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微课设计制作与高校课堂教学实践</w:t>
            </w:r>
          </w:p>
          <w:p w14:paraId="55092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（傅钢善）</w:t>
            </w:r>
          </w:p>
        </w:tc>
      </w:tr>
      <w:tr w14:paraId="7F74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435" w:type="pct"/>
            <w:tcBorders>
              <w:top w:val="single" w:color="auto" w:sz="4" w:space="0"/>
              <w:left w:val="single" w:color="auto" w:sz="4" w:space="0"/>
              <w:bottom w:val="single" w:color="auto" w:sz="4" w:space="0"/>
              <w:right w:val="single" w:color="auto" w:sz="4" w:space="0"/>
            </w:tcBorders>
            <w:vAlign w:val="center"/>
          </w:tcPr>
          <w:p w14:paraId="1CF3E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12517</w:t>
            </w:r>
          </w:p>
        </w:tc>
        <w:tc>
          <w:tcPr>
            <w:tcW w:w="2046" w:type="pct"/>
            <w:tcBorders>
              <w:top w:val="single" w:color="auto" w:sz="4" w:space="0"/>
              <w:left w:val="single" w:color="auto" w:sz="4" w:space="0"/>
              <w:bottom w:val="single" w:color="auto" w:sz="4" w:space="0"/>
              <w:right w:val="single" w:color="auto" w:sz="4" w:space="0"/>
            </w:tcBorders>
            <w:vAlign w:val="center"/>
          </w:tcPr>
          <w:p w14:paraId="094CF3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微课教学创新思维——英美诗歌教学为例（黄宗英）</w:t>
            </w:r>
          </w:p>
        </w:tc>
        <w:tc>
          <w:tcPr>
            <w:tcW w:w="446" w:type="pct"/>
            <w:tcBorders>
              <w:top w:val="single" w:color="auto" w:sz="4" w:space="0"/>
              <w:left w:val="single" w:color="auto" w:sz="4" w:space="0"/>
              <w:bottom w:val="single" w:color="auto" w:sz="4" w:space="0"/>
              <w:right w:val="single" w:color="auto" w:sz="4" w:space="0"/>
            </w:tcBorders>
            <w:vAlign w:val="center"/>
          </w:tcPr>
          <w:p w14:paraId="62217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12518</w:t>
            </w:r>
          </w:p>
        </w:tc>
        <w:tc>
          <w:tcPr>
            <w:tcW w:w="2071" w:type="pct"/>
            <w:tcBorders>
              <w:top w:val="single" w:color="auto" w:sz="4" w:space="0"/>
              <w:left w:val="single" w:color="auto" w:sz="4" w:space="0"/>
              <w:bottom w:val="single" w:color="auto" w:sz="4" w:space="0"/>
              <w:right w:val="single" w:color="auto" w:sz="4" w:space="0"/>
            </w:tcBorders>
            <w:vAlign w:val="center"/>
          </w:tcPr>
          <w:p w14:paraId="6FAAD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大学外语类微课课程设计与思考</w:t>
            </w:r>
          </w:p>
          <w:p w14:paraId="591F4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（郭锋萍）</w:t>
            </w:r>
          </w:p>
        </w:tc>
      </w:tr>
      <w:tr w14:paraId="47F2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D9A2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12521</w:t>
            </w:r>
          </w:p>
        </w:tc>
        <w:tc>
          <w:tcPr>
            <w:tcW w:w="2046" w:type="pct"/>
            <w:tcBorders>
              <w:top w:val="single" w:color="auto" w:sz="4" w:space="0"/>
              <w:left w:val="single" w:color="auto" w:sz="4" w:space="0"/>
              <w:bottom w:val="single" w:color="auto" w:sz="4" w:space="0"/>
              <w:right w:val="single" w:color="auto" w:sz="4" w:space="0"/>
            </w:tcBorders>
            <w:vAlign w:val="center"/>
          </w:tcPr>
          <w:p w14:paraId="229DF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微课可以做什么（赵超）</w:t>
            </w:r>
          </w:p>
        </w:tc>
        <w:tc>
          <w:tcPr>
            <w:tcW w:w="446" w:type="pct"/>
            <w:tcBorders>
              <w:top w:val="single" w:color="auto" w:sz="4" w:space="0"/>
              <w:left w:val="single" w:color="auto" w:sz="4" w:space="0"/>
              <w:bottom w:val="single" w:color="auto" w:sz="4" w:space="0"/>
              <w:right w:val="single" w:color="auto" w:sz="4" w:space="0"/>
            </w:tcBorders>
            <w:vAlign w:val="center"/>
          </w:tcPr>
          <w:p w14:paraId="1F214F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12599</w:t>
            </w:r>
          </w:p>
        </w:tc>
        <w:tc>
          <w:tcPr>
            <w:tcW w:w="2071" w:type="pct"/>
            <w:tcBorders>
              <w:top w:val="single" w:color="auto" w:sz="4" w:space="0"/>
              <w:left w:val="single" w:color="auto" w:sz="4" w:space="0"/>
              <w:bottom w:val="single" w:color="auto" w:sz="4" w:space="0"/>
              <w:right w:val="single" w:color="auto" w:sz="4" w:space="0"/>
            </w:tcBorders>
            <w:vAlign w:val="center"/>
          </w:tcPr>
          <w:p w14:paraId="19BFF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SPOC实践之路（翁恺）</w:t>
            </w:r>
          </w:p>
        </w:tc>
      </w:tr>
      <w:tr w14:paraId="6A70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1471C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12560</w:t>
            </w:r>
          </w:p>
        </w:tc>
        <w:tc>
          <w:tcPr>
            <w:tcW w:w="2046" w:type="pct"/>
            <w:tcBorders>
              <w:top w:val="single" w:color="auto" w:sz="4" w:space="0"/>
              <w:left w:val="single" w:color="auto" w:sz="4" w:space="0"/>
              <w:bottom w:val="single" w:color="auto" w:sz="4" w:space="0"/>
              <w:right w:val="single" w:color="auto" w:sz="4" w:space="0"/>
            </w:tcBorders>
            <w:vAlign w:val="center"/>
          </w:tcPr>
          <w:p w14:paraId="232DA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几个微课的深度点评（顾沛）</w:t>
            </w:r>
          </w:p>
        </w:tc>
        <w:tc>
          <w:tcPr>
            <w:tcW w:w="446" w:type="pct"/>
            <w:tcBorders>
              <w:top w:val="single" w:color="auto" w:sz="4" w:space="0"/>
              <w:left w:val="single" w:color="auto" w:sz="4" w:space="0"/>
              <w:bottom w:val="single" w:color="auto" w:sz="4" w:space="0"/>
              <w:right w:val="single" w:color="auto" w:sz="4" w:space="0"/>
            </w:tcBorders>
            <w:vAlign w:val="center"/>
          </w:tcPr>
          <w:p w14:paraId="1E9A2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12561</w:t>
            </w:r>
          </w:p>
        </w:tc>
        <w:tc>
          <w:tcPr>
            <w:tcW w:w="2071" w:type="pct"/>
            <w:tcBorders>
              <w:top w:val="single" w:color="auto" w:sz="4" w:space="0"/>
              <w:left w:val="single" w:color="auto" w:sz="4" w:space="0"/>
              <w:bottom w:val="single" w:color="auto" w:sz="4" w:space="0"/>
              <w:right w:val="single" w:color="auto" w:sz="4" w:space="0"/>
            </w:tcBorders>
            <w:vAlign w:val="center"/>
          </w:tcPr>
          <w:p w14:paraId="56D5E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微课的设计制作与应用（焦宝聪）</w:t>
            </w:r>
          </w:p>
        </w:tc>
      </w:tr>
      <w:tr w14:paraId="33A3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1F4A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12600</w:t>
            </w:r>
          </w:p>
        </w:tc>
        <w:tc>
          <w:tcPr>
            <w:tcW w:w="2046" w:type="pct"/>
            <w:tcBorders>
              <w:top w:val="single" w:color="auto" w:sz="4" w:space="0"/>
              <w:left w:val="single" w:color="auto" w:sz="4" w:space="0"/>
              <w:bottom w:val="single" w:color="auto" w:sz="4" w:space="0"/>
              <w:right w:val="single" w:color="auto" w:sz="4" w:space="0"/>
            </w:tcBorders>
            <w:vAlign w:val="center"/>
          </w:tcPr>
          <w:p w14:paraId="1C2A5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智能手机与“互联网+课堂”（王竹立）</w:t>
            </w:r>
          </w:p>
        </w:tc>
        <w:tc>
          <w:tcPr>
            <w:tcW w:w="446" w:type="pct"/>
            <w:tcBorders>
              <w:top w:val="single" w:color="auto" w:sz="4" w:space="0"/>
              <w:left w:val="single" w:color="auto" w:sz="4" w:space="0"/>
              <w:bottom w:val="single" w:color="auto" w:sz="4" w:space="0"/>
              <w:right w:val="single" w:color="auto" w:sz="4" w:space="0"/>
            </w:tcBorders>
            <w:vAlign w:val="center"/>
          </w:tcPr>
          <w:p w14:paraId="2ADDD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12601</w:t>
            </w:r>
          </w:p>
        </w:tc>
        <w:tc>
          <w:tcPr>
            <w:tcW w:w="2071" w:type="pct"/>
            <w:tcBorders>
              <w:top w:val="single" w:color="auto" w:sz="4" w:space="0"/>
              <w:left w:val="single" w:color="auto" w:sz="4" w:space="0"/>
              <w:bottom w:val="single" w:color="auto" w:sz="4" w:space="0"/>
              <w:right w:val="single" w:color="auto" w:sz="4" w:space="0"/>
            </w:tcBorders>
            <w:vAlign w:val="center"/>
          </w:tcPr>
          <w:p w14:paraId="62309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“互联网+”时代的学习（王竹立）</w:t>
            </w:r>
          </w:p>
        </w:tc>
      </w:tr>
      <w:tr w14:paraId="4662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25C88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365</w:t>
            </w:r>
          </w:p>
        </w:tc>
        <w:tc>
          <w:tcPr>
            <w:tcW w:w="2046" w:type="pct"/>
            <w:tcBorders>
              <w:top w:val="single" w:color="auto" w:sz="4" w:space="0"/>
              <w:left w:val="single" w:color="auto" w:sz="4" w:space="0"/>
              <w:bottom w:val="single" w:color="auto" w:sz="4" w:space="0"/>
              <w:right w:val="single" w:color="auto" w:sz="4" w:space="0"/>
            </w:tcBorders>
            <w:vAlign w:val="center"/>
          </w:tcPr>
          <w:p w14:paraId="54E35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教师信息素养与技术促进教学创新</w:t>
            </w:r>
          </w:p>
          <w:p w14:paraId="5404F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（谢幼如、南国农、夏洪文等）</w:t>
            </w:r>
          </w:p>
        </w:tc>
        <w:tc>
          <w:tcPr>
            <w:tcW w:w="446" w:type="pct"/>
            <w:tcBorders>
              <w:top w:val="single" w:color="auto" w:sz="4" w:space="0"/>
              <w:left w:val="single" w:color="auto" w:sz="4" w:space="0"/>
              <w:bottom w:val="single" w:color="auto" w:sz="4" w:space="0"/>
              <w:right w:val="single" w:color="auto" w:sz="4" w:space="0"/>
            </w:tcBorders>
            <w:vAlign w:val="center"/>
          </w:tcPr>
          <w:p w14:paraId="60F63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12563</w:t>
            </w:r>
          </w:p>
        </w:tc>
        <w:tc>
          <w:tcPr>
            <w:tcW w:w="2071" w:type="pct"/>
            <w:tcBorders>
              <w:top w:val="single" w:color="auto" w:sz="4" w:space="0"/>
              <w:left w:val="single" w:color="auto" w:sz="4" w:space="0"/>
              <w:bottom w:val="single" w:color="auto" w:sz="4" w:space="0"/>
              <w:right w:val="single" w:color="auto" w:sz="4" w:space="0"/>
            </w:tcBorders>
            <w:vAlign w:val="center"/>
          </w:tcPr>
          <w:p w14:paraId="585C6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微课在高校课堂中的实践及思考</w:t>
            </w:r>
          </w:p>
          <w:p w14:paraId="021EF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（宇超群）</w:t>
            </w:r>
          </w:p>
        </w:tc>
      </w:tr>
      <w:tr w14:paraId="6787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DF6B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12408</w:t>
            </w:r>
          </w:p>
        </w:tc>
        <w:tc>
          <w:tcPr>
            <w:tcW w:w="2046" w:type="pct"/>
            <w:tcBorders>
              <w:top w:val="single" w:color="auto" w:sz="4" w:space="0"/>
              <w:left w:val="single" w:color="auto" w:sz="4" w:space="0"/>
              <w:bottom w:val="single" w:color="auto" w:sz="4" w:space="0"/>
              <w:right w:val="single" w:color="auto" w:sz="4" w:space="0"/>
            </w:tcBorders>
            <w:vAlign w:val="center"/>
          </w:tcPr>
          <w:p w14:paraId="39847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技术与教育的深度融合——MOOCs/SPOC与翻转课堂的思考（王自强）</w:t>
            </w:r>
          </w:p>
        </w:tc>
        <w:tc>
          <w:tcPr>
            <w:tcW w:w="446" w:type="pct"/>
            <w:tcBorders>
              <w:top w:val="single" w:color="auto" w:sz="4" w:space="0"/>
              <w:left w:val="single" w:color="auto" w:sz="4" w:space="0"/>
              <w:bottom w:val="single" w:color="auto" w:sz="4" w:space="0"/>
              <w:right w:val="single" w:color="auto" w:sz="4" w:space="0"/>
            </w:tcBorders>
            <w:vAlign w:val="center"/>
          </w:tcPr>
          <w:p w14:paraId="3A30F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12409</w:t>
            </w:r>
          </w:p>
        </w:tc>
        <w:tc>
          <w:tcPr>
            <w:tcW w:w="2071" w:type="pct"/>
            <w:tcBorders>
              <w:top w:val="single" w:color="auto" w:sz="4" w:space="0"/>
              <w:left w:val="single" w:color="auto" w:sz="4" w:space="0"/>
              <w:bottom w:val="single" w:color="auto" w:sz="4" w:space="0"/>
              <w:right w:val="single" w:color="auto" w:sz="4" w:space="0"/>
            </w:tcBorders>
            <w:vAlign w:val="center"/>
          </w:tcPr>
          <w:p w14:paraId="44C88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用慕课资源增强学生学习主动性和兴趣的实践（康琳）</w:t>
            </w:r>
          </w:p>
        </w:tc>
      </w:tr>
      <w:tr w14:paraId="7F2E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023C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12410</w:t>
            </w:r>
          </w:p>
        </w:tc>
        <w:tc>
          <w:tcPr>
            <w:tcW w:w="2046" w:type="pct"/>
            <w:tcBorders>
              <w:top w:val="single" w:color="auto" w:sz="4" w:space="0"/>
              <w:left w:val="single" w:color="auto" w:sz="4" w:space="0"/>
              <w:bottom w:val="single" w:color="auto" w:sz="4" w:space="0"/>
              <w:right w:val="single" w:color="auto" w:sz="4" w:space="0"/>
            </w:tcBorders>
            <w:vAlign w:val="center"/>
          </w:tcPr>
          <w:p w14:paraId="3A839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慕课的建设、应用及展望（于歆杰）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0159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F179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MOOC理论与实战（王胜清）</w:t>
            </w:r>
          </w:p>
        </w:tc>
      </w:tr>
      <w:tr w14:paraId="1B0E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31E9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AA8F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在教学过程中引入MOOC资源，帮助学生跨越能力鸿沟（陈燕秀）</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EDC4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C530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SPOC与翻转课堂——用慕课资源实现少学时、同等（甚至更好）培养质量的实践（张强）</w:t>
            </w:r>
          </w:p>
        </w:tc>
      </w:tr>
      <w:tr w14:paraId="398D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435" w:type="pct"/>
            <w:tcBorders>
              <w:top w:val="single" w:color="auto" w:sz="4" w:space="0"/>
              <w:left w:val="single" w:color="auto" w:sz="4" w:space="0"/>
              <w:bottom w:val="single" w:color="auto" w:sz="4" w:space="0"/>
              <w:right w:val="single" w:color="auto" w:sz="4" w:space="0"/>
            </w:tcBorders>
            <w:vAlign w:val="center"/>
          </w:tcPr>
          <w:p w14:paraId="6AD2F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12526</w:t>
            </w:r>
          </w:p>
        </w:tc>
        <w:tc>
          <w:tcPr>
            <w:tcW w:w="2046" w:type="pct"/>
            <w:tcBorders>
              <w:top w:val="single" w:color="auto" w:sz="4" w:space="0"/>
              <w:left w:val="single" w:color="auto" w:sz="4" w:space="0"/>
              <w:bottom w:val="single" w:color="auto" w:sz="4" w:space="0"/>
              <w:right w:val="single" w:color="auto" w:sz="4" w:space="0"/>
            </w:tcBorders>
            <w:vAlign w:val="center"/>
          </w:tcPr>
          <w:p w14:paraId="11157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人文社科类课程与MOOCs——以《新闻摄影》的设计与教学为例（梁君健）</w:t>
            </w:r>
          </w:p>
        </w:tc>
        <w:tc>
          <w:tcPr>
            <w:tcW w:w="446" w:type="pct"/>
            <w:tcBorders>
              <w:top w:val="single" w:color="auto" w:sz="4" w:space="0"/>
              <w:left w:val="single" w:color="auto" w:sz="4" w:space="0"/>
              <w:bottom w:val="single" w:color="auto" w:sz="4" w:space="0"/>
              <w:right w:val="single" w:color="auto" w:sz="4" w:space="0"/>
            </w:tcBorders>
            <w:vAlign w:val="center"/>
          </w:tcPr>
          <w:p w14:paraId="6AF0F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12527</w:t>
            </w:r>
          </w:p>
        </w:tc>
        <w:tc>
          <w:tcPr>
            <w:tcW w:w="2071" w:type="pct"/>
            <w:tcBorders>
              <w:top w:val="single" w:color="auto" w:sz="4" w:space="0"/>
              <w:left w:val="single" w:color="auto" w:sz="4" w:space="0"/>
              <w:bottom w:val="single" w:color="auto" w:sz="4" w:space="0"/>
              <w:right w:val="single" w:color="auto" w:sz="4" w:space="0"/>
            </w:tcBorders>
            <w:vAlign w:val="center"/>
          </w:tcPr>
          <w:p w14:paraId="6F372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计算机语言程序设计课程的慕课制作实践与体会（徐明星）</w:t>
            </w:r>
          </w:p>
        </w:tc>
      </w:tr>
      <w:tr w14:paraId="19AA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B16A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12528</w:t>
            </w:r>
          </w:p>
        </w:tc>
        <w:tc>
          <w:tcPr>
            <w:tcW w:w="2046" w:type="pct"/>
            <w:tcBorders>
              <w:top w:val="single" w:color="auto" w:sz="4" w:space="0"/>
              <w:left w:val="single" w:color="auto" w:sz="4" w:space="0"/>
              <w:bottom w:val="single" w:color="auto" w:sz="4" w:space="0"/>
              <w:right w:val="single" w:color="auto" w:sz="4" w:space="0"/>
            </w:tcBorders>
            <w:vAlign w:val="center"/>
          </w:tcPr>
          <w:p w14:paraId="09B81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MOOC全周期设计（师雪霖）</w:t>
            </w:r>
          </w:p>
        </w:tc>
        <w:tc>
          <w:tcPr>
            <w:tcW w:w="446" w:type="pct"/>
            <w:tcBorders>
              <w:top w:val="single" w:color="auto" w:sz="4" w:space="0"/>
              <w:left w:val="single" w:color="auto" w:sz="4" w:space="0"/>
              <w:bottom w:val="single" w:color="auto" w:sz="4" w:space="0"/>
              <w:right w:val="single" w:color="auto" w:sz="4" w:space="0"/>
            </w:tcBorders>
            <w:vAlign w:val="center"/>
          </w:tcPr>
          <w:p w14:paraId="29D71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12496</w:t>
            </w:r>
          </w:p>
        </w:tc>
        <w:tc>
          <w:tcPr>
            <w:tcW w:w="2071" w:type="pct"/>
            <w:tcBorders>
              <w:top w:val="single" w:color="auto" w:sz="4" w:space="0"/>
              <w:left w:val="single" w:color="auto" w:sz="4" w:space="0"/>
              <w:bottom w:val="single" w:color="auto" w:sz="4" w:space="0"/>
              <w:right w:val="single" w:color="auto" w:sz="4" w:space="0"/>
            </w:tcBorders>
            <w:vAlign w:val="center"/>
          </w:tcPr>
          <w:p w14:paraId="72D59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混合式教学实践与探索（周红春）</w:t>
            </w:r>
          </w:p>
        </w:tc>
      </w:tr>
      <w:tr w14:paraId="7FD9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8CFB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D577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教育技术辅助教学的方法及案例</w:t>
            </w:r>
          </w:p>
          <w:p w14:paraId="1DD4C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（焦建利、谢幼如、赵建华等）</w:t>
            </w:r>
          </w:p>
        </w:tc>
        <w:tc>
          <w:tcPr>
            <w:tcW w:w="446" w:type="pct"/>
            <w:tcBorders>
              <w:top w:val="single" w:color="auto" w:sz="4" w:space="0"/>
              <w:left w:val="single" w:color="auto" w:sz="4" w:space="0"/>
              <w:bottom w:val="single" w:color="auto" w:sz="4" w:space="0"/>
              <w:right w:val="single" w:color="auto" w:sz="4" w:space="0"/>
            </w:tcBorders>
            <w:vAlign w:val="center"/>
          </w:tcPr>
          <w:p w14:paraId="28373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12498</w:t>
            </w:r>
          </w:p>
        </w:tc>
        <w:tc>
          <w:tcPr>
            <w:tcW w:w="2071" w:type="pct"/>
            <w:tcBorders>
              <w:top w:val="single" w:color="auto" w:sz="4" w:space="0"/>
              <w:left w:val="single" w:color="auto" w:sz="4" w:space="0"/>
              <w:bottom w:val="single" w:color="auto" w:sz="4" w:space="0"/>
              <w:right w:val="single" w:color="auto" w:sz="4" w:space="0"/>
            </w:tcBorders>
            <w:vAlign w:val="center"/>
          </w:tcPr>
          <w:p w14:paraId="0060B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混合式教学实践及案例分析——混合式学习理念、实践与工具（王自强）</w:t>
            </w:r>
          </w:p>
        </w:tc>
      </w:tr>
      <w:tr w14:paraId="21A0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C1BDC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12499</w:t>
            </w:r>
          </w:p>
        </w:tc>
        <w:tc>
          <w:tcPr>
            <w:tcW w:w="2046" w:type="pct"/>
            <w:tcBorders>
              <w:top w:val="single" w:color="auto" w:sz="4" w:space="0"/>
              <w:left w:val="single" w:color="auto" w:sz="4" w:space="0"/>
              <w:bottom w:val="single" w:color="auto" w:sz="4" w:space="0"/>
              <w:right w:val="single" w:color="auto" w:sz="4" w:space="0"/>
            </w:tcBorders>
            <w:vAlign w:val="center"/>
          </w:tcPr>
          <w:p w14:paraId="4D7A0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大学语文为何是通识教育的核心课程（尤西林）</w:t>
            </w:r>
          </w:p>
        </w:tc>
        <w:tc>
          <w:tcPr>
            <w:tcW w:w="446" w:type="pct"/>
            <w:tcBorders>
              <w:top w:val="single" w:color="auto" w:sz="4" w:space="0"/>
              <w:left w:val="single" w:color="auto" w:sz="4" w:space="0"/>
              <w:bottom w:val="single" w:color="auto" w:sz="4" w:space="0"/>
              <w:right w:val="single" w:color="auto" w:sz="4" w:space="0"/>
            </w:tcBorders>
            <w:vAlign w:val="center"/>
          </w:tcPr>
          <w:p w14:paraId="63975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12503</w:t>
            </w:r>
          </w:p>
        </w:tc>
        <w:tc>
          <w:tcPr>
            <w:tcW w:w="2071" w:type="pct"/>
            <w:tcBorders>
              <w:top w:val="single" w:color="auto" w:sz="4" w:space="0"/>
              <w:left w:val="single" w:color="auto" w:sz="4" w:space="0"/>
              <w:bottom w:val="single" w:color="auto" w:sz="4" w:space="0"/>
              <w:right w:val="single" w:color="auto" w:sz="4" w:space="0"/>
            </w:tcBorders>
            <w:vAlign w:val="center"/>
          </w:tcPr>
          <w:p w14:paraId="6996E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写作理论范式转型与高校写作课程体系重建（荣维东）</w:t>
            </w:r>
          </w:p>
        </w:tc>
      </w:tr>
      <w:tr w14:paraId="7544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D3EB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242</w:t>
            </w:r>
          </w:p>
        </w:tc>
        <w:tc>
          <w:tcPr>
            <w:tcW w:w="2046" w:type="pct"/>
            <w:tcBorders>
              <w:top w:val="single" w:color="auto" w:sz="4" w:space="0"/>
              <w:left w:val="single" w:color="auto" w:sz="4" w:space="0"/>
              <w:bottom w:val="single" w:color="auto" w:sz="4" w:space="0"/>
              <w:right w:val="single" w:color="auto" w:sz="4" w:space="0"/>
            </w:tcBorders>
            <w:vAlign w:val="center"/>
          </w:tcPr>
          <w:p w14:paraId="5346F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多媒体技术在高校教学中的应用</w:t>
            </w:r>
          </w:p>
          <w:p w14:paraId="14A2A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（茅育青、夏洪文）</w:t>
            </w:r>
          </w:p>
        </w:tc>
        <w:tc>
          <w:tcPr>
            <w:tcW w:w="446" w:type="pct"/>
            <w:tcBorders>
              <w:top w:val="single" w:color="auto" w:sz="4" w:space="0"/>
              <w:left w:val="single" w:color="auto" w:sz="4" w:space="0"/>
              <w:bottom w:val="single" w:color="auto" w:sz="4" w:space="0"/>
              <w:right w:val="single" w:color="auto" w:sz="4" w:space="0"/>
            </w:tcBorders>
            <w:vAlign w:val="center"/>
          </w:tcPr>
          <w:p w14:paraId="15D4A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263</w:t>
            </w:r>
          </w:p>
        </w:tc>
        <w:tc>
          <w:tcPr>
            <w:tcW w:w="2071" w:type="pct"/>
            <w:tcBorders>
              <w:top w:val="single" w:color="auto" w:sz="4" w:space="0"/>
              <w:left w:val="single" w:color="auto" w:sz="4" w:space="0"/>
              <w:bottom w:val="single" w:color="auto" w:sz="4" w:space="0"/>
              <w:right w:val="single" w:color="auto" w:sz="4" w:space="0"/>
            </w:tcBorders>
            <w:vAlign w:val="center"/>
          </w:tcPr>
          <w:p w14:paraId="6675A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数字化教学方案设计与实施</w:t>
            </w:r>
          </w:p>
          <w:p w14:paraId="4EAAD8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（道焰、王竹立）</w:t>
            </w:r>
          </w:p>
        </w:tc>
      </w:tr>
      <w:tr w14:paraId="3A32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0CF4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F677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信息检索与利用能力提升（葛敬民）</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DF14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1032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混合式教学实践及案例分析（焦建利）</w:t>
            </w:r>
          </w:p>
        </w:tc>
      </w:tr>
      <w:tr w14:paraId="554A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5C98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12577</w:t>
            </w:r>
          </w:p>
        </w:tc>
        <w:tc>
          <w:tcPr>
            <w:tcW w:w="2046" w:type="pct"/>
            <w:tcBorders>
              <w:top w:val="single" w:color="auto" w:sz="4" w:space="0"/>
              <w:left w:val="single" w:color="auto" w:sz="4" w:space="0"/>
              <w:bottom w:val="single" w:color="auto" w:sz="4" w:space="0"/>
              <w:right w:val="single" w:color="auto" w:sz="4" w:space="0"/>
            </w:tcBorders>
            <w:vAlign w:val="center"/>
          </w:tcPr>
          <w:p w14:paraId="689C2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“互联网+”时代的教学创新：围绕理解的翻转课堂（陈明选）</w:t>
            </w:r>
          </w:p>
        </w:tc>
        <w:tc>
          <w:tcPr>
            <w:tcW w:w="446" w:type="pct"/>
            <w:tcBorders>
              <w:top w:val="single" w:color="auto" w:sz="4" w:space="0"/>
              <w:left w:val="single" w:color="auto" w:sz="4" w:space="0"/>
              <w:bottom w:val="single" w:color="auto" w:sz="4" w:space="0"/>
              <w:right w:val="single" w:color="auto" w:sz="4" w:space="0"/>
            </w:tcBorders>
            <w:vAlign w:val="center"/>
          </w:tcPr>
          <w:p w14:paraId="5482A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12578</w:t>
            </w:r>
          </w:p>
        </w:tc>
        <w:tc>
          <w:tcPr>
            <w:tcW w:w="2071" w:type="pct"/>
            <w:tcBorders>
              <w:top w:val="single" w:color="auto" w:sz="4" w:space="0"/>
              <w:left w:val="single" w:color="auto" w:sz="4" w:space="0"/>
              <w:bottom w:val="single" w:color="auto" w:sz="4" w:space="0"/>
              <w:right w:val="single" w:color="auto" w:sz="4" w:space="0"/>
            </w:tcBorders>
            <w:vAlign w:val="center"/>
          </w:tcPr>
          <w:p w14:paraId="13258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在线开放课程的设计与开发技术培训（刘万辉）</w:t>
            </w:r>
          </w:p>
        </w:tc>
      </w:tr>
      <w:tr w14:paraId="35BF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D043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972</w:t>
            </w:r>
          </w:p>
        </w:tc>
        <w:tc>
          <w:tcPr>
            <w:tcW w:w="2046" w:type="pct"/>
            <w:tcBorders>
              <w:top w:val="single" w:color="auto" w:sz="4" w:space="0"/>
              <w:left w:val="single" w:color="auto" w:sz="4" w:space="0"/>
              <w:bottom w:val="single" w:color="auto" w:sz="4" w:space="0"/>
              <w:right w:val="single" w:color="auto" w:sz="4" w:space="0"/>
            </w:tcBorders>
          </w:tcPr>
          <w:p w14:paraId="4F3E2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混合式教学模式理论与实践（文）</w:t>
            </w:r>
          </w:p>
          <w:p w14:paraId="058A3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（焦建利、王帅国、杨芳、陈江）</w:t>
            </w:r>
          </w:p>
        </w:tc>
        <w:tc>
          <w:tcPr>
            <w:tcW w:w="446" w:type="pct"/>
            <w:tcBorders>
              <w:top w:val="single" w:color="auto" w:sz="4" w:space="0"/>
              <w:left w:val="single" w:color="auto" w:sz="4" w:space="0"/>
              <w:bottom w:val="single" w:color="auto" w:sz="4" w:space="0"/>
              <w:right w:val="single" w:color="auto" w:sz="4" w:space="0"/>
            </w:tcBorders>
            <w:vAlign w:val="center"/>
          </w:tcPr>
          <w:p w14:paraId="66A7C9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973</w:t>
            </w:r>
          </w:p>
        </w:tc>
        <w:tc>
          <w:tcPr>
            <w:tcW w:w="2071" w:type="pct"/>
            <w:tcBorders>
              <w:top w:val="single" w:color="auto" w:sz="4" w:space="0"/>
              <w:left w:val="single" w:color="auto" w:sz="4" w:space="0"/>
              <w:bottom w:val="single" w:color="auto" w:sz="4" w:space="0"/>
              <w:right w:val="single" w:color="auto" w:sz="4" w:space="0"/>
            </w:tcBorders>
            <w:vAlign w:val="center"/>
          </w:tcPr>
          <w:p w14:paraId="146A9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混合式教学模式理论与实践（理）</w:t>
            </w:r>
          </w:p>
          <w:p w14:paraId="50004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（焦建利、王帅国、于歆杰等）</w:t>
            </w:r>
          </w:p>
        </w:tc>
      </w:tr>
      <w:tr w14:paraId="1D58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trPr>
        <w:tc>
          <w:tcPr>
            <w:tcW w:w="435" w:type="pct"/>
            <w:tcBorders>
              <w:top w:val="single" w:color="auto" w:sz="4" w:space="0"/>
              <w:left w:val="single" w:color="auto" w:sz="4" w:space="0"/>
              <w:bottom w:val="single" w:color="auto" w:sz="4" w:space="0"/>
              <w:right w:val="single" w:color="auto" w:sz="4" w:space="0"/>
            </w:tcBorders>
            <w:vAlign w:val="center"/>
          </w:tcPr>
          <w:p w14:paraId="03B05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12522</w:t>
            </w:r>
          </w:p>
        </w:tc>
        <w:tc>
          <w:tcPr>
            <w:tcW w:w="2046" w:type="pct"/>
            <w:tcBorders>
              <w:top w:val="single" w:color="auto" w:sz="4" w:space="0"/>
              <w:left w:val="single" w:color="auto" w:sz="4" w:space="0"/>
              <w:bottom w:val="single" w:color="auto" w:sz="4" w:space="0"/>
              <w:right w:val="single" w:color="auto" w:sz="4" w:space="0"/>
            </w:tcBorders>
            <w:vAlign w:val="center"/>
          </w:tcPr>
          <w:p w14:paraId="05766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慕课之道（陈江）</w:t>
            </w:r>
          </w:p>
        </w:tc>
        <w:tc>
          <w:tcPr>
            <w:tcW w:w="446" w:type="pct"/>
            <w:tcBorders>
              <w:top w:val="single" w:color="auto" w:sz="4" w:space="0"/>
              <w:left w:val="single" w:color="auto" w:sz="4" w:space="0"/>
              <w:bottom w:val="single" w:color="auto" w:sz="4" w:space="0"/>
              <w:right w:val="single" w:color="auto" w:sz="4" w:space="0"/>
            </w:tcBorders>
            <w:vAlign w:val="center"/>
          </w:tcPr>
          <w:p w14:paraId="29FA3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12523</w:t>
            </w:r>
          </w:p>
        </w:tc>
        <w:tc>
          <w:tcPr>
            <w:tcW w:w="2071" w:type="pct"/>
            <w:tcBorders>
              <w:top w:val="single" w:color="auto" w:sz="4" w:space="0"/>
              <w:left w:val="single" w:color="auto" w:sz="4" w:space="0"/>
              <w:bottom w:val="single" w:color="auto" w:sz="4" w:space="0"/>
              <w:right w:val="single" w:color="auto" w:sz="4" w:space="0"/>
            </w:tcBorders>
            <w:vAlign w:val="center"/>
          </w:tcPr>
          <w:p w14:paraId="6F7B4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学习空间、混合学习与教学创新</w:t>
            </w:r>
          </w:p>
          <w:p w14:paraId="0DEF6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w:t>
            </w:r>
          </w:p>
        </w:tc>
      </w:tr>
      <w:tr w14:paraId="1614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757E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12524</w:t>
            </w:r>
          </w:p>
        </w:tc>
        <w:tc>
          <w:tcPr>
            <w:tcW w:w="2046" w:type="pct"/>
            <w:tcBorders>
              <w:top w:val="single" w:color="auto" w:sz="4" w:space="0"/>
              <w:left w:val="single" w:color="auto" w:sz="4" w:space="0"/>
              <w:bottom w:val="single" w:color="auto" w:sz="4" w:space="0"/>
              <w:right w:val="single" w:color="auto" w:sz="4" w:space="0"/>
            </w:tcBorders>
            <w:vAlign w:val="center"/>
          </w:tcPr>
          <w:p w14:paraId="4D61BA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从慕课到翻转课堂：以学生为中心的教与学（于歆杰）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66B1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082C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VR元年形势下的产业分析与重要机遇（文鈞雷）</w:t>
            </w:r>
          </w:p>
        </w:tc>
      </w:tr>
      <w:tr w14:paraId="574E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77C2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F1C2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翻转课堂操作与实践（汪晓东）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C5E6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05CC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数字经济发展趋势与政策解读（孙克）</w:t>
            </w:r>
          </w:p>
        </w:tc>
      </w:tr>
      <w:tr w14:paraId="0D93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F795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12589</w:t>
            </w:r>
          </w:p>
        </w:tc>
        <w:tc>
          <w:tcPr>
            <w:tcW w:w="2046" w:type="pct"/>
            <w:tcBorders>
              <w:top w:val="single" w:color="auto" w:sz="4" w:space="0"/>
              <w:left w:val="single" w:color="auto" w:sz="4" w:space="0"/>
              <w:bottom w:val="single" w:color="auto" w:sz="4" w:space="0"/>
              <w:right w:val="single" w:color="auto" w:sz="4" w:space="0"/>
            </w:tcBorders>
            <w:vAlign w:val="center"/>
          </w:tcPr>
          <w:p w14:paraId="1D94C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VR虚拟现实教育实际应用及发展</w:t>
            </w:r>
          </w:p>
          <w:p w14:paraId="11DB4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（郄晓烨）</w:t>
            </w:r>
          </w:p>
        </w:tc>
        <w:tc>
          <w:tcPr>
            <w:tcW w:w="446" w:type="pct"/>
            <w:tcBorders>
              <w:top w:val="single" w:color="auto" w:sz="4" w:space="0"/>
              <w:left w:val="single" w:color="auto" w:sz="4" w:space="0"/>
              <w:bottom w:val="single" w:color="auto" w:sz="4" w:space="0"/>
              <w:right w:val="single" w:color="auto" w:sz="4" w:space="0"/>
            </w:tcBorders>
            <w:vAlign w:val="center"/>
          </w:tcPr>
          <w:p w14:paraId="43636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12240</w:t>
            </w:r>
          </w:p>
        </w:tc>
        <w:tc>
          <w:tcPr>
            <w:tcW w:w="2071" w:type="pct"/>
            <w:tcBorders>
              <w:top w:val="single" w:color="auto" w:sz="4" w:space="0"/>
              <w:left w:val="single" w:color="auto" w:sz="4" w:space="0"/>
              <w:bottom w:val="single" w:color="auto" w:sz="4" w:space="0"/>
              <w:right w:val="single" w:color="auto" w:sz="4" w:space="0"/>
            </w:tcBorders>
            <w:vAlign w:val="center"/>
          </w:tcPr>
          <w:p w14:paraId="3AFA1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慕课的理念与实践探索——多媒体认知理论指导下的教学资源建设与应用</w:t>
            </w:r>
          </w:p>
          <w:p w14:paraId="657115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（张剑平）</w:t>
            </w:r>
          </w:p>
        </w:tc>
      </w:tr>
      <w:tr w14:paraId="05B2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6A9E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12241</w:t>
            </w:r>
          </w:p>
        </w:tc>
        <w:tc>
          <w:tcPr>
            <w:tcW w:w="2046" w:type="pct"/>
            <w:tcBorders>
              <w:top w:val="single" w:color="auto" w:sz="4" w:space="0"/>
              <w:left w:val="single" w:color="auto" w:sz="4" w:space="0"/>
              <w:bottom w:val="single" w:color="auto" w:sz="4" w:space="0"/>
              <w:right w:val="single" w:color="auto" w:sz="4" w:space="0"/>
            </w:tcBorders>
            <w:vAlign w:val="center"/>
          </w:tcPr>
          <w:p w14:paraId="714C3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慕课的理念与实践探索——MOOCs来了，你准备好了吗（于歆杰）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BD45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0681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手把手带你一起玩MOOC——如何设计、建设和应用在线开放课程（赵洱岽）</w:t>
            </w:r>
          </w:p>
        </w:tc>
      </w:tr>
      <w:tr w14:paraId="4328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31C6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12352</w:t>
            </w:r>
          </w:p>
        </w:tc>
        <w:tc>
          <w:tcPr>
            <w:tcW w:w="2046" w:type="pct"/>
            <w:tcBorders>
              <w:top w:val="single" w:color="auto" w:sz="4" w:space="0"/>
              <w:left w:val="single" w:color="auto" w:sz="4" w:space="0"/>
              <w:bottom w:val="single" w:color="auto" w:sz="4" w:space="0"/>
              <w:right w:val="single" w:color="auto" w:sz="4" w:space="0"/>
            </w:tcBorders>
            <w:vAlign w:val="center"/>
          </w:tcPr>
          <w:p w14:paraId="679FF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信息技术在课堂教学中的适切应用策略（郑燕林）</w:t>
            </w:r>
          </w:p>
        </w:tc>
        <w:tc>
          <w:tcPr>
            <w:tcW w:w="446" w:type="pct"/>
            <w:tcBorders>
              <w:top w:val="single" w:color="auto" w:sz="4" w:space="0"/>
              <w:left w:val="single" w:color="auto" w:sz="4" w:space="0"/>
              <w:bottom w:val="single" w:color="auto" w:sz="4" w:space="0"/>
              <w:right w:val="single" w:color="auto" w:sz="4" w:space="0"/>
            </w:tcBorders>
            <w:vAlign w:val="center"/>
          </w:tcPr>
          <w:p w14:paraId="4380F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12353</w:t>
            </w:r>
          </w:p>
        </w:tc>
        <w:tc>
          <w:tcPr>
            <w:tcW w:w="2071" w:type="pct"/>
            <w:tcBorders>
              <w:top w:val="single" w:color="auto" w:sz="4" w:space="0"/>
              <w:left w:val="single" w:color="auto" w:sz="4" w:space="0"/>
              <w:bottom w:val="single" w:color="auto" w:sz="4" w:space="0"/>
              <w:right w:val="single" w:color="auto" w:sz="4" w:space="0"/>
            </w:tcBorders>
            <w:vAlign w:val="center"/>
          </w:tcPr>
          <w:p w14:paraId="77E51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互联网+时代学生核心素养的评价</w:t>
            </w:r>
          </w:p>
          <w:p w14:paraId="335EE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（刘红云）</w:t>
            </w:r>
          </w:p>
        </w:tc>
      </w:tr>
      <w:tr w14:paraId="0F2F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7718A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663</w:t>
            </w:r>
          </w:p>
        </w:tc>
        <w:tc>
          <w:tcPr>
            <w:tcW w:w="2046" w:type="pct"/>
            <w:tcBorders>
              <w:top w:val="single" w:color="auto" w:sz="4" w:space="0"/>
              <w:left w:val="single" w:color="auto" w:sz="4" w:space="0"/>
              <w:bottom w:val="single" w:color="auto" w:sz="4" w:space="0"/>
              <w:right w:val="single" w:color="auto" w:sz="4" w:space="0"/>
            </w:tcBorders>
            <w:vAlign w:val="center"/>
          </w:tcPr>
          <w:p w14:paraId="62F5DC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大数据的应用、挑战与应对策略</w:t>
            </w:r>
          </w:p>
          <w:p w14:paraId="19166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（谢邦昌、朱建平）</w:t>
            </w:r>
          </w:p>
        </w:tc>
        <w:tc>
          <w:tcPr>
            <w:tcW w:w="446" w:type="pct"/>
            <w:tcBorders>
              <w:top w:val="single" w:color="auto" w:sz="4" w:space="0"/>
              <w:left w:val="single" w:color="auto" w:sz="4" w:space="0"/>
              <w:bottom w:val="single" w:color="auto" w:sz="4" w:space="0"/>
              <w:right w:val="single" w:color="auto" w:sz="4" w:space="0"/>
            </w:tcBorders>
            <w:vAlign w:val="center"/>
          </w:tcPr>
          <w:p w14:paraId="08062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438</w:t>
            </w:r>
          </w:p>
        </w:tc>
        <w:tc>
          <w:tcPr>
            <w:tcW w:w="2071" w:type="pct"/>
            <w:tcBorders>
              <w:top w:val="single" w:color="auto" w:sz="4" w:space="0"/>
              <w:left w:val="single" w:color="auto" w:sz="4" w:space="0"/>
              <w:bottom w:val="single" w:color="auto" w:sz="4" w:space="0"/>
              <w:right w:val="single" w:color="auto" w:sz="4" w:space="0"/>
            </w:tcBorders>
            <w:vAlign w:val="center"/>
          </w:tcPr>
          <w:p w14:paraId="49D4BA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网络环境下的学习变革及教学适应</w:t>
            </w:r>
          </w:p>
          <w:p w14:paraId="05425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（焦建利）</w:t>
            </w:r>
          </w:p>
        </w:tc>
      </w:tr>
      <w:tr w14:paraId="6E89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6F18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303</w:t>
            </w:r>
          </w:p>
        </w:tc>
        <w:tc>
          <w:tcPr>
            <w:tcW w:w="2046" w:type="pct"/>
            <w:tcBorders>
              <w:top w:val="single" w:color="auto" w:sz="4" w:space="0"/>
              <w:left w:val="single" w:color="auto" w:sz="4" w:space="0"/>
              <w:bottom w:val="single" w:color="auto" w:sz="4" w:space="0"/>
              <w:right w:val="single" w:color="auto" w:sz="4" w:space="0"/>
            </w:tcBorders>
            <w:vAlign w:val="center"/>
          </w:tcPr>
          <w:p w14:paraId="3833B5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信息化环境下的教学设计（文科）</w:t>
            </w:r>
          </w:p>
          <w:p w14:paraId="5512DF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22" w:name="bkPolitics200023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653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3" w:name="bkPolitics2101305"/>
                <w:r>
                  <w:rPr>
                    <w:rFonts w:hint="default" w:ascii="Times New Roman" w:hAnsi="Times New Roman" w:eastAsia="仿宋_GB2312" w:cs="Times New Roman"/>
                    <w:color w:val="000000" w:themeColor="text1"/>
                    <w:sz w:val="21"/>
                    <w:szCs w:val="21"/>
                    <w14:textFill>
                      <w14:solidFill>
                        <w14:schemeClr w14:val="tx1"/>
                      </w14:solidFill>
                    </w14:textFill>
                  </w:rPr>
                  <w:t>李志民</w:t>
                </w:r>
                <w:bookmarkEnd w:id="123"/>
              </w:sdtContent>
            </w:sdt>
            <w:bookmarkEnd w:id="122"/>
            <w:r>
              <w:rPr>
                <w:rFonts w:hint="default" w:ascii="Times New Roman" w:hAnsi="Times New Roman" w:eastAsia="仿宋_GB2312" w:cs="Times New Roman"/>
                <w:color w:val="000000" w:themeColor="text1"/>
                <w:sz w:val="21"/>
                <w:szCs w:val="21"/>
                <w14:textFill>
                  <w14:solidFill>
                    <w14:schemeClr w14:val="tx1"/>
                  </w14:solidFill>
                </w14:textFill>
              </w:rPr>
              <w:t>、焦建利、杨开城）</w:t>
            </w:r>
          </w:p>
        </w:tc>
        <w:tc>
          <w:tcPr>
            <w:tcW w:w="446" w:type="pct"/>
            <w:tcBorders>
              <w:top w:val="single" w:color="auto" w:sz="4" w:space="0"/>
              <w:left w:val="single" w:color="auto" w:sz="4" w:space="0"/>
              <w:bottom w:val="single" w:color="auto" w:sz="4" w:space="0"/>
              <w:right w:val="single" w:color="auto" w:sz="4" w:space="0"/>
            </w:tcBorders>
            <w:vAlign w:val="center"/>
          </w:tcPr>
          <w:p w14:paraId="72BE0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304</w:t>
            </w:r>
          </w:p>
        </w:tc>
        <w:tc>
          <w:tcPr>
            <w:tcW w:w="2071" w:type="pct"/>
            <w:tcBorders>
              <w:top w:val="single" w:color="auto" w:sz="4" w:space="0"/>
              <w:left w:val="single" w:color="auto" w:sz="4" w:space="0"/>
              <w:bottom w:val="single" w:color="auto" w:sz="4" w:space="0"/>
              <w:right w:val="single" w:color="auto" w:sz="4" w:space="0"/>
            </w:tcBorders>
            <w:vAlign w:val="center"/>
          </w:tcPr>
          <w:p w14:paraId="1198D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信息化环境下的教学设计（理工）</w:t>
            </w:r>
          </w:p>
          <w:p w14:paraId="4913F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24" w:name="bkPolitics31317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733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5" w:name="bkPolitics180400"/>
                <w:r>
                  <w:rPr>
                    <w:rFonts w:hint="default" w:ascii="Times New Roman" w:hAnsi="Times New Roman" w:eastAsia="仿宋_GB2312" w:cs="Times New Roman"/>
                    <w:color w:val="000000" w:themeColor="text1"/>
                    <w:sz w:val="21"/>
                    <w:szCs w:val="21"/>
                    <w14:textFill>
                      <w14:solidFill>
                        <w14:schemeClr w14:val="tx1"/>
                      </w14:solidFill>
                    </w14:textFill>
                  </w:rPr>
                  <w:t>李志民</w:t>
                </w:r>
                <w:bookmarkEnd w:id="125"/>
              </w:sdtContent>
            </w:sdt>
            <w:bookmarkEnd w:id="124"/>
            <w:r>
              <w:rPr>
                <w:rFonts w:hint="default" w:ascii="Times New Roman" w:hAnsi="Times New Roman" w:eastAsia="仿宋_GB2312" w:cs="Times New Roman"/>
                <w:color w:val="000000" w:themeColor="text1"/>
                <w:sz w:val="21"/>
                <w:szCs w:val="21"/>
                <w14:textFill>
                  <w14:solidFill>
                    <w14:schemeClr w14:val="tx1"/>
                  </w14:solidFill>
                </w14:textFill>
              </w:rPr>
              <w:t>、李元杰、钟晓流等）</w:t>
            </w:r>
          </w:p>
        </w:tc>
      </w:tr>
      <w:tr w14:paraId="7D5B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0222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2CB8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轻松玩转PPT（秋叶）</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6E1C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1872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轻松玩转Excel（黄群金）</w:t>
            </w:r>
          </w:p>
        </w:tc>
      </w:tr>
      <w:tr w14:paraId="21F2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9E8C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12637</w:t>
            </w:r>
          </w:p>
        </w:tc>
        <w:tc>
          <w:tcPr>
            <w:tcW w:w="2046" w:type="pct"/>
            <w:tcBorders>
              <w:top w:val="single" w:color="auto" w:sz="4" w:space="0"/>
              <w:left w:val="single" w:color="auto" w:sz="4" w:space="0"/>
              <w:bottom w:val="single" w:color="auto" w:sz="4" w:space="0"/>
              <w:right w:val="single" w:color="auto" w:sz="4" w:space="0"/>
            </w:tcBorders>
            <w:vAlign w:val="center"/>
          </w:tcPr>
          <w:p w14:paraId="61BBA4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以学生为中心的在线课程设计及教学应用：新成果、新趋势——在线课程教学设计（汪琼）</w:t>
            </w:r>
          </w:p>
        </w:tc>
        <w:tc>
          <w:tcPr>
            <w:tcW w:w="446" w:type="pct"/>
            <w:tcBorders>
              <w:top w:val="single" w:color="auto" w:sz="4" w:space="0"/>
              <w:left w:val="single" w:color="auto" w:sz="4" w:space="0"/>
              <w:bottom w:val="single" w:color="auto" w:sz="4" w:space="0"/>
              <w:right w:val="single" w:color="auto" w:sz="4" w:space="0"/>
            </w:tcBorders>
            <w:vAlign w:val="center"/>
          </w:tcPr>
          <w:p w14:paraId="0B23C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12638</w:t>
            </w:r>
          </w:p>
        </w:tc>
        <w:tc>
          <w:tcPr>
            <w:tcW w:w="2071" w:type="pct"/>
            <w:tcBorders>
              <w:top w:val="single" w:color="auto" w:sz="4" w:space="0"/>
              <w:left w:val="single" w:color="auto" w:sz="4" w:space="0"/>
              <w:bottom w:val="single" w:color="auto" w:sz="4" w:space="0"/>
              <w:right w:val="single" w:color="auto" w:sz="4" w:space="0"/>
            </w:tcBorders>
            <w:vAlign w:val="center"/>
          </w:tcPr>
          <w:p w14:paraId="58C0B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以学生为中心的在线课程设计及教学应用：新成果、新趋势——MOOC/SPOC实践之路（翁恺）</w:t>
            </w:r>
          </w:p>
        </w:tc>
      </w:tr>
      <w:tr w14:paraId="6E55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435" w:type="pct"/>
            <w:tcBorders>
              <w:top w:val="single" w:color="auto" w:sz="4" w:space="0"/>
              <w:left w:val="single" w:color="auto" w:sz="4" w:space="0"/>
              <w:bottom w:val="single" w:color="auto" w:sz="4" w:space="0"/>
              <w:right w:val="single" w:color="auto" w:sz="4" w:space="0"/>
            </w:tcBorders>
            <w:vAlign w:val="center"/>
          </w:tcPr>
          <w:p w14:paraId="370D0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12639</w:t>
            </w:r>
          </w:p>
        </w:tc>
        <w:tc>
          <w:tcPr>
            <w:tcW w:w="2046" w:type="pct"/>
            <w:tcBorders>
              <w:top w:val="single" w:color="auto" w:sz="4" w:space="0"/>
              <w:left w:val="single" w:color="auto" w:sz="4" w:space="0"/>
              <w:bottom w:val="single" w:color="auto" w:sz="4" w:space="0"/>
              <w:right w:val="single" w:color="auto" w:sz="4" w:space="0"/>
            </w:tcBorders>
            <w:vAlign w:val="center"/>
          </w:tcPr>
          <w:p w14:paraId="383B6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以学生为中心的在线课程设计及教学应用：新成果、新趋势——“以学生为中心”的课程设计与教学（邢以群）</w:t>
            </w:r>
          </w:p>
        </w:tc>
        <w:tc>
          <w:tcPr>
            <w:tcW w:w="446" w:type="pct"/>
            <w:tcBorders>
              <w:top w:val="single" w:color="auto" w:sz="4" w:space="0"/>
              <w:left w:val="single" w:color="auto" w:sz="4" w:space="0"/>
              <w:bottom w:val="single" w:color="auto" w:sz="4" w:space="0"/>
              <w:right w:val="single" w:color="auto" w:sz="4" w:space="0"/>
            </w:tcBorders>
            <w:vAlign w:val="center"/>
          </w:tcPr>
          <w:p w14:paraId="43786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12640</w:t>
            </w:r>
          </w:p>
        </w:tc>
        <w:tc>
          <w:tcPr>
            <w:tcW w:w="2071" w:type="pct"/>
            <w:tcBorders>
              <w:top w:val="single" w:color="auto" w:sz="4" w:space="0"/>
              <w:left w:val="single" w:color="auto" w:sz="4" w:space="0"/>
              <w:bottom w:val="single" w:color="auto" w:sz="4" w:space="0"/>
              <w:right w:val="single" w:color="auto" w:sz="4" w:space="0"/>
            </w:tcBorders>
            <w:vAlign w:val="center"/>
          </w:tcPr>
          <w:p w14:paraId="514616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以学生为中心的在线课程设计及教学应用：新成果、新趋势——《简明世界史》在线课程的设计（潘迎春）</w:t>
            </w:r>
          </w:p>
        </w:tc>
      </w:tr>
      <w:tr w14:paraId="1990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46F2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12634</w:t>
            </w:r>
          </w:p>
        </w:tc>
        <w:tc>
          <w:tcPr>
            <w:tcW w:w="2046" w:type="pct"/>
            <w:tcBorders>
              <w:top w:val="single" w:color="auto" w:sz="4" w:space="0"/>
              <w:left w:val="single" w:color="auto" w:sz="4" w:space="0"/>
              <w:bottom w:val="single" w:color="auto" w:sz="4" w:space="0"/>
              <w:right w:val="single" w:color="auto" w:sz="4" w:space="0"/>
            </w:tcBorders>
            <w:vAlign w:val="center"/>
          </w:tcPr>
          <w:p w14:paraId="26627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VR技术在教育教学中的创新应用——未来教育的发展趋势与VR后元年形势下的产业分析与建设要点（文钧雷）</w:t>
            </w:r>
          </w:p>
        </w:tc>
        <w:tc>
          <w:tcPr>
            <w:tcW w:w="446" w:type="pct"/>
            <w:tcBorders>
              <w:top w:val="single" w:color="auto" w:sz="4" w:space="0"/>
              <w:left w:val="single" w:color="auto" w:sz="4" w:space="0"/>
              <w:bottom w:val="single" w:color="auto" w:sz="4" w:space="0"/>
              <w:right w:val="single" w:color="auto" w:sz="4" w:space="0"/>
            </w:tcBorders>
            <w:vAlign w:val="center"/>
          </w:tcPr>
          <w:p w14:paraId="72F2D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12635</w:t>
            </w:r>
          </w:p>
        </w:tc>
        <w:tc>
          <w:tcPr>
            <w:tcW w:w="2071" w:type="pct"/>
            <w:tcBorders>
              <w:top w:val="single" w:color="auto" w:sz="4" w:space="0"/>
              <w:left w:val="single" w:color="auto" w:sz="4" w:space="0"/>
              <w:bottom w:val="single" w:color="auto" w:sz="4" w:space="0"/>
              <w:right w:val="single" w:color="auto" w:sz="4" w:space="0"/>
            </w:tcBorders>
            <w:vAlign w:val="center"/>
          </w:tcPr>
          <w:p w14:paraId="6DADD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VR技术在教育教学中的创新应用——基于影视课程编导论的VR教学设计</w:t>
            </w:r>
          </w:p>
          <w:p w14:paraId="03CB5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（李小平）</w:t>
            </w:r>
          </w:p>
        </w:tc>
      </w:tr>
      <w:tr w14:paraId="2326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3" w:hRule="atLeast"/>
        </w:trPr>
        <w:tc>
          <w:tcPr>
            <w:tcW w:w="435" w:type="pct"/>
            <w:tcBorders>
              <w:top w:val="single" w:color="auto" w:sz="4" w:space="0"/>
              <w:left w:val="single" w:color="auto" w:sz="4" w:space="0"/>
              <w:bottom w:val="single" w:color="auto" w:sz="4" w:space="0"/>
              <w:right w:val="single" w:color="auto" w:sz="4" w:space="0"/>
            </w:tcBorders>
            <w:vAlign w:val="center"/>
          </w:tcPr>
          <w:p w14:paraId="57B76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12636</w:t>
            </w:r>
          </w:p>
        </w:tc>
        <w:tc>
          <w:tcPr>
            <w:tcW w:w="2046" w:type="pct"/>
            <w:tcBorders>
              <w:top w:val="single" w:color="auto" w:sz="4" w:space="0"/>
              <w:left w:val="single" w:color="auto" w:sz="4" w:space="0"/>
              <w:bottom w:val="single" w:color="auto" w:sz="4" w:space="0"/>
              <w:right w:val="single" w:color="auto" w:sz="4" w:space="0"/>
            </w:tcBorders>
            <w:vAlign w:val="center"/>
          </w:tcPr>
          <w:p w14:paraId="51797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VR技术在教育教学中的创新应用——VR学院、专业及教学的实施</w:t>
            </w:r>
          </w:p>
          <w:p w14:paraId="6113B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（郄晓烨）</w:t>
            </w:r>
          </w:p>
        </w:tc>
        <w:tc>
          <w:tcPr>
            <w:tcW w:w="446" w:type="pct"/>
            <w:tcBorders>
              <w:top w:val="single" w:color="auto" w:sz="4" w:space="0"/>
              <w:left w:val="single" w:color="auto" w:sz="4" w:space="0"/>
              <w:bottom w:val="single" w:color="auto" w:sz="4" w:space="0"/>
              <w:right w:val="single" w:color="auto" w:sz="4" w:space="0"/>
            </w:tcBorders>
            <w:vAlign w:val="center"/>
          </w:tcPr>
          <w:p w14:paraId="49F1C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12633</w:t>
            </w:r>
          </w:p>
        </w:tc>
        <w:tc>
          <w:tcPr>
            <w:tcW w:w="2071" w:type="pct"/>
            <w:tcBorders>
              <w:top w:val="single" w:color="auto" w:sz="4" w:space="0"/>
              <w:left w:val="single" w:color="auto" w:sz="4" w:space="0"/>
              <w:bottom w:val="single" w:color="auto" w:sz="4" w:space="0"/>
              <w:right w:val="single" w:color="auto" w:sz="4" w:space="0"/>
            </w:tcBorders>
            <w:vAlign w:val="center"/>
          </w:tcPr>
          <w:p w14:paraId="3435D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VR技术在教育教学中的创新应用——虚拟现实发展和应用（周明全）</w:t>
            </w:r>
          </w:p>
        </w:tc>
      </w:tr>
      <w:tr w14:paraId="20B8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435" w:type="pct"/>
            <w:tcBorders>
              <w:top w:val="single" w:color="auto" w:sz="4" w:space="0"/>
              <w:left w:val="single" w:color="auto" w:sz="4" w:space="0"/>
              <w:bottom w:val="single" w:color="auto" w:sz="4" w:space="0"/>
              <w:right w:val="single" w:color="auto" w:sz="4" w:space="0"/>
            </w:tcBorders>
            <w:vAlign w:val="center"/>
          </w:tcPr>
          <w:p w14:paraId="1B01D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13680</w:t>
            </w:r>
          </w:p>
        </w:tc>
        <w:tc>
          <w:tcPr>
            <w:tcW w:w="2046" w:type="pct"/>
            <w:tcBorders>
              <w:top w:val="single" w:color="auto" w:sz="4" w:space="0"/>
              <w:left w:val="single" w:color="auto" w:sz="4" w:space="0"/>
              <w:bottom w:val="single" w:color="auto" w:sz="4" w:space="0"/>
              <w:right w:val="single" w:color="auto" w:sz="4" w:space="0"/>
            </w:tcBorders>
            <w:vAlign w:val="center"/>
          </w:tcPr>
          <w:p w14:paraId="46638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加快推动数字产业化与产业数字化</w:t>
            </w:r>
          </w:p>
          <w:p w14:paraId="6DA929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（蔡跃洲）</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94D23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D1BC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新时代教育信息化人文价值的困境与实现路径（陈雄辉）</w:t>
            </w:r>
          </w:p>
        </w:tc>
      </w:tr>
      <w:tr w14:paraId="6576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63558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12641</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E0467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在线开放课程建设与教学实践（傅钢善）</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BE9F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AB2D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教师自主设计制作教学微视频（何聚厚）</w:t>
            </w:r>
          </w:p>
        </w:tc>
      </w:tr>
      <w:tr w14:paraId="5D2C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0574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1058</w:t>
            </w:r>
          </w:p>
        </w:tc>
        <w:tc>
          <w:tcPr>
            <w:tcW w:w="2046" w:type="pct"/>
            <w:tcBorders>
              <w:top w:val="single" w:color="auto" w:sz="4" w:space="0"/>
              <w:left w:val="single" w:color="auto" w:sz="4" w:space="0"/>
              <w:bottom w:val="single" w:color="auto" w:sz="4" w:space="0"/>
              <w:right w:val="single" w:color="auto" w:sz="4" w:space="0"/>
            </w:tcBorders>
            <w:vAlign w:val="center"/>
          </w:tcPr>
          <w:p w14:paraId="2B771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信息时代的学与教（桑新民、于歆杰）</w:t>
            </w:r>
          </w:p>
        </w:tc>
        <w:tc>
          <w:tcPr>
            <w:tcW w:w="446" w:type="pct"/>
            <w:tcBorders>
              <w:top w:val="single" w:color="auto" w:sz="4" w:space="0"/>
              <w:left w:val="single" w:color="auto" w:sz="4" w:space="0"/>
              <w:bottom w:val="single" w:color="auto" w:sz="4" w:space="0"/>
              <w:right w:val="single" w:color="auto" w:sz="4" w:space="0"/>
            </w:tcBorders>
            <w:vAlign w:val="center"/>
          </w:tcPr>
          <w:p w14:paraId="15B9D3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12645</w:t>
            </w:r>
          </w:p>
        </w:tc>
        <w:tc>
          <w:tcPr>
            <w:tcW w:w="2071" w:type="pct"/>
            <w:tcBorders>
              <w:top w:val="single" w:color="auto" w:sz="4" w:space="0"/>
              <w:left w:val="single" w:color="auto" w:sz="4" w:space="0"/>
              <w:bottom w:val="single" w:color="auto" w:sz="4" w:space="0"/>
              <w:right w:val="single" w:color="auto" w:sz="4" w:space="0"/>
            </w:tcBorders>
            <w:vAlign w:val="center"/>
          </w:tcPr>
          <w:p w14:paraId="7556A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互联网+背景下慕课、微课、翻转课堂及混合式教学（余建波）</w:t>
            </w:r>
          </w:p>
        </w:tc>
      </w:tr>
      <w:tr w14:paraId="3054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84B6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12646</w:t>
            </w:r>
          </w:p>
        </w:tc>
        <w:tc>
          <w:tcPr>
            <w:tcW w:w="2046" w:type="pct"/>
            <w:tcBorders>
              <w:top w:val="single" w:color="auto" w:sz="4" w:space="0"/>
              <w:left w:val="single" w:color="auto" w:sz="4" w:space="0"/>
              <w:bottom w:val="single" w:color="auto" w:sz="4" w:space="0"/>
              <w:right w:val="single" w:color="auto" w:sz="4" w:space="0"/>
            </w:tcBorders>
            <w:vAlign w:val="center"/>
          </w:tcPr>
          <w:p w14:paraId="0C4A6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翻转课堂（陈博君）</w:t>
            </w:r>
          </w:p>
        </w:tc>
        <w:tc>
          <w:tcPr>
            <w:tcW w:w="446" w:type="pct"/>
            <w:tcBorders>
              <w:top w:val="single" w:color="auto" w:sz="4" w:space="0"/>
              <w:left w:val="single" w:color="auto" w:sz="4" w:space="0"/>
              <w:bottom w:val="single" w:color="auto" w:sz="4" w:space="0"/>
              <w:right w:val="single" w:color="auto" w:sz="4" w:space="0"/>
            </w:tcBorders>
            <w:vAlign w:val="center"/>
          </w:tcPr>
          <w:p w14:paraId="40E612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12647</w:t>
            </w:r>
          </w:p>
        </w:tc>
        <w:tc>
          <w:tcPr>
            <w:tcW w:w="2071" w:type="pct"/>
            <w:tcBorders>
              <w:top w:val="single" w:color="auto" w:sz="4" w:space="0"/>
              <w:left w:val="single" w:color="auto" w:sz="4" w:space="0"/>
              <w:bottom w:val="single" w:color="auto" w:sz="4" w:space="0"/>
              <w:right w:val="single" w:color="auto" w:sz="4" w:space="0"/>
            </w:tcBorders>
            <w:vAlign w:val="center"/>
          </w:tcPr>
          <w:p w14:paraId="29546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翻转课堂教学实践与体会（彭崇胜）</w:t>
            </w:r>
          </w:p>
        </w:tc>
      </w:tr>
      <w:tr w14:paraId="3070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D6C2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12697</w:t>
            </w:r>
          </w:p>
        </w:tc>
        <w:tc>
          <w:tcPr>
            <w:tcW w:w="2046" w:type="pct"/>
            <w:tcBorders>
              <w:top w:val="single" w:color="auto" w:sz="4" w:space="0"/>
              <w:left w:val="single" w:color="auto" w:sz="4" w:space="0"/>
              <w:bottom w:val="single" w:color="auto" w:sz="4" w:space="0"/>
              <w:right w:val="single" w:color="auto" w:sz="4" w:space="0"/>
            </w:tcBorders>
            <w:vAlign w:val="center"/>
          </w:tcPr>
          <w:p w14:paraId="3104C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大数据指导下的教学变革——数据挖掘与教学诊断（谢作栩）</w:t>
            </w:r>
          </w:p>
        </w:tc>
        <w:tc>
          <w:tcPr>
            <w:tcW w:w="446" w:type="pct"/>
            <w:tcBorders>
              <w:top w:val="single" w:color="auto" w:sz="4" w:space="0"/>
              <w:left w:val="single" w:color="auto" w:sz="4" w:space="0"/>
              <w:bottom w:val="single" w:color="auto" w:sz="4" w:space="0"/>
              <w:right w:val="single" w:color="auto" w:sz="4" w:space="0"/>
            </w:tcBorders>
            <w:vAlign w:val="center"/>
          </w:tcPr>
          <w:p w14:paraId="173F2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12698</w:t>
            </w:r>
          </w:p>
        </w:tc>
        <w:tc>
          <w:tcPr>
            <w:tcW w:w="2071" w:type="pct"/>
            <w:tcBorders>
              <w:top w:val="single" w:color="auto" w:sz="4" w:space="0"/>
              <w:left w:val="single" w:color="auto" w:sz="4" w:space="0"/>
              <w:bottom w:val="single" w:color="auto" w:sz="4" w:space="0"/>
              <w:right w:val="single" w:color="auto" w:sz="4" w:space="0"/>
            </w:tcBorders>
            <w:vAlign w:val="center"/>
          </w:tcPr>
          <w:p w14:paraId="6E2CD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学习分析技术驱动精准的教育教学</w:t>
            </w:r>
          </w:p>
          <w:p w14:paraId="683DBD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（吴永和）</w:t>
            </w:r>
          </w:p>
        </w:tc>
      </w:tr>
      <w:tr w14:paraId="4450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435" w:type="pct"/>
            <w:tcBorders>
              <w:top w:val="single" w:color="auto" w:sz="4" w:space="0"/>
              <w:left w:val="single" w:color="auto" w:sz="4" w:space="0"/>
              <w:bottom w:val="single" w:color="auto" w:sz="4" w:space="0"/>
              <w:right w:val="single" w:color="auto" w:sz="4" w:space="0"/>
            </w:tcBorders>
            <w:vAlign w:val="center"/>
          </w:tcPr>
          <w:p w14:paraId="1FFEB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12699</w:t>
            </w:r>
          </w:p>
        </w:tc>
        <w:tc>
          <w:tcPr>
            <w:tcW w:w="2046" w:type="pct"/>
            <w:tcBorders>
              <w:top w:val="single" w:color="auto" w:sz="4" w:space="0"/>
              <w:left w:val="single" w:color="auto" w:sz="4" w:space="0"/>
              <w:bottom w:val="single" w:color="auto" w:sz="4" w:space="0"/>
              <w:right w:val="single" w:color="auto" w:sz="4" w:space="0"/>
            </w:tcBorders>
            <w:vAlign w:val="center"/>
          </w:tcPr>
          <w:p w14:paraId="73017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数字化背景下的课堂教学改革与实践（周健民）</w:t>
            </w:r>
          </w:p>
        </w:tc>
        <w:tc>
          <w:tcPr>
            <w:tcW w:w="446" w:type="pct"/>
            <w:tcBorders>
              <w:top w:val="single" w:color="auto" w:sz="4" w:space="0"/>
              <w:left w:val="single" w:color="auto" w:sz="4" w:space="0"/>
              <w:bottom w:val="single" w:color="auto" w:sz="4" w:space="0"/>
              <w:right w:val="single" w:color="auto" w:sz="4" w:space="0"/>
            </w:tcBorders>
            <w:vAlign w:val="center"/>
          </w:tcPr>
          <w:p w14:paraId="0D959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12700</w:t>
            </w:r>
          </w:p>
        </w:tc>
        <w:tc>
          <w:tcPr>
            <w:tcW w:w="2071" w:type="pct"/>
            <w:tcBorders>
              <w:top w:val="single" w:color="auto" w:sz="4" w:space="0"/>
              <w:left w:val="single" w:color="auto" w:sz="4" w:space="0"/>
              <w:bottom w:val="single" w:color="auto" w:sz="4" w:space="0"/>
              <w:right w:val="single" w:color="auto" w:sz="4" w:space="0"/>
            </w:tcBorders>
            <w:vAlign w:val="center"/>
          </w:tcPr>
          <w:p w14:paraId="4A3E5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大数据背景下的教学与评价（郭建鹏）</w:t>
            </w:r>
          </w:p>
        </w:tc>
      </w:tr>
      <w:tr w14:paraId="1A4D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8B27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12853</w:t>
            </w:r>
          </w:p>
        </w:tc>
        <w:tc>
          <w:tcPr>
            <w:tcW w:w="2046" w:type="pct"/>
            <w:tcBorders>
              <w:top w:val="single" w:color="auto" w:sz="4" w:space="0"/>
              <w:left w:val="single" w:color="auto" w:sz="4" w:space="0"/>
              <w:bottom w:val="single" w:color="auto" w:sz="4" w:space="0"/>
              <w:right w:val="single" w:color="auto" w:sz="4" w:space="0"/>
            </w:tcBorders>
            <w:vAlign w:val="center"/>
          </w:tcPr>
          <w:p w14:paraId="2F92E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虚拟仿真金课建设与申报（李凤霞）</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07D90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8672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演示课件制作精进与提升（王润兰）</w:t>
            </w:r>
          </w:p>
        </w:tc>
      </w:tr>
      <w:tr w14:paraId="5E49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79E2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12855</w:t>
            </w:r>
          </w:p>
        </w:tc>
        <w:tc>
          <w:tcPr>
            <w:tcW w:w="2046" w:type="pct"/>
            <w:tcBorders>
              <w:top w:val="single" w:color="auto" w:sz="4" w:space="0"/>
              <w:left w:val="single" w:color="auto" w:sz="4" w:space="0"/>
              <w:bottom w:val="single" w:color="auto" w:sz="4" w:space="0"/>
              <w:right w:val="single" w:color="auto" w:sz="4" w:space="0"/>
            </w:tcBorders>
            <w:vAlign w:val="center"/>
          </w:tcPr>
          <w:p w14:paraId="0903F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经管类实验与虚拟仿真金课的认识与实践（郭鑫）</w:t>
            </w:r>
          </w:p>
        </w:tc>
        <w:tc>
          <w:tcPr>
            <w:tcW w:w="446" w:type="pct"/>
            <w:tcBorders>
              <w:top w:val="single" w:color="auto" w:sz="4" w:space="0"/>
              <w:left w:val="single" w:color="auto" w:sz="4" w:space="0"/>
              <w:bottom w:val="single" w:color="auto" w:sz="4" w:space="0"/>
              <w:right w:val="single" w:color="auto" w:sz="4" w:space="0"/>
            </w:tcBorders>
            <w:vAlign w:val="center"/>
          </w:tcPr>
          <w:p w14:paraId="17CEA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13721</w:t>
            </w:r>
          </w:p>
        </w:tc>
        <w:tc>
          <w:tcPr>
            <w:tcW w:w="2071" w:type="pct"/>
            <w:tcBorders>
              <w:top w:val="single" w:color="auto" w:sz="4" w:space="0"/>
              <w:left w:val="single" w:color="auto" w:sz="4" w:space="0"/>
              <w:bottom w:val="single" w:color="auto" w:sz="4" w:space="0"/>
              <w:right w:val="single" w:color="auto" w:sz="4" w:space="0"/>
            </w:tcBorders>
            <w:vAlign w:val="center"/>
          </w:tcPr>
          <w:p w14:paraId="15E6E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新技术赋能下的元宇宙缘起、发展与启示（叶毓睿）</w:t>
            </w:r>
          </w:p>
        </w:tc>
      </w:tr>
      <w:tr w14:paraId="3628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76D0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2640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新文科视域下历史类虚拟仿真项目探索与实践（王辉）</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A82B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139B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遇见更好的课堂——微课设计与制作（汪晓东）</w:t>
            </w:r>
          </w:p>
        </w:tc>
      </w:tr>
      <w:tr w14:paraId="63A9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1934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12773</w:t>
            </w:r>
          </w:p>
        </w:tc>
        <w:tc>
          <w:tcPr>
            <w:tcW w:w="2046" w:type="pct"/>
            <w:tcBorders>
              <w:top w:val="single" w:color="auto" w:sz="4" w:space="0"/>
              <w:left w:val="single" w:color="auto" w:sz="4" w:space="0"/>
              <w:bottom w:val="single" w:color="auto" w:sz="4" w:space="0"/>
              <w:right w:val="single" w:color="auto" w:sz="4" w:space="0"/>
            </w:tcBorders>
            <w:vAlign w:val="center"/>
          </w:tcPr>
          <w:p w14:paraId="05ED8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虚拟仿真实验教学项目建设的基本内涵（张新民）</w:t>
            </w:r>
          </w:p>
        </w:tc>
        <w:tc>
          <w:tcPr>
            <w:tcW w:w="446" w:type="pct"/>
            <w:tcBorders>
              <w:top w:val="single" w:color="auto" w:sz="4" w:space="0"/>
              <w:left w:val="single" w:color="auto" w:sz="4" w:space="0"/>
              <w:bottom w:val="single" w:color="auto" w:sz="4" w:space="0"/>
              <w:right w:val="single" w:color="auto" w:sz="4" w:space="0"/>
            </w:tcBorders>
            <w:vAlign w:val="center"/>
          </w:tcPr>
          <w:p w14:paraId="57FCB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12775</w:t>
            </w:r>
          </w:p>
        </w:tc>
        <w:tc>
          <w:tcPr>
            <w:tcW w:w="2071" w:type="pct"/>
            <w:tcBorders>
              <w:top w:val="single" w:color="auto" w:sz="4" w:space="0"/>
              <w:left w:val="single" w:color="auto" w:sz="4" w:space="0"/>
              <w:bottom w:val="single" w:color="auto" w:sz="4" w:space="0"/>
              <w:right w:val="single" w:color="auto" w:sz="4" w:space="0"/>
            </w:tcBorders>
            <w:vAlign w:val="center"/>
          </w:tcPr>
          <w:p w14:paraId="3EB2F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文科专业虚拟仿真实验教学探索与实践（王辉）</w:t>
            </w:r>
          </w:p>
        </w:tc>
      </w:tr>
      <w:tr w14:paraId="7598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DF9C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12776</w:t>
            </w:r>
          </w:p>
        </w:tc>
        <w:tc>
          <w:tcPr>
            <w:tcW w:w="2046" w:type="pct"/>
            <w:tcBorders>
              <w:top w:val="single" w:color="auto" w:sz="4" w:space="0"/>
              <w:left w:val="single" w:color="auto" w:sz="4" w:space="0"/>
              <w:bottom w:val="single" w:color="auto" w:sz="4" w:space="0"/>
              <w:right w:val="single" w:color="auto" w:sz="4" w:space="0"/>
            </w:tcBorders>
            <w:vAlign w:val="center"/>
          </w:tcPr>
          <w:p w14:paraId="6FC48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虚拟仿真实验教学项目的设计、申报、建设与教学深度融合（杨安康）</w:t>
            </w:r>
          </w:p>
        </w:tc>
        <w:tc>
          <w:tcPr>
            <w:tcW w:w="446" w:type="pct"/>
            <w:tcBorders>
              <w:top w:val="single" w:color="auto" w:sz="4" w:space="0"/>
              <w:left w:val="single" w:color="auto" w:sz="4" w:space="0"/>
              <w:bottom w:val="single" w:color="auto" w:sz="4" w:space="0"/>
              <w:right w:val="single" w:color="auto" w:sz="4" w:space="0"/>
            </w:tcBorders>
            <w:vAlign w:val="center"/>
          </w:tcPr>
          <w:p w14:paraId="1109D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12777</w:t>
            </w:r>
          </w:p>
        </w:tc>
        <w:tc>
          <w:tcPr>
            <w:tcW w:w="2071" w:type="pct"/>
            <w:tcBorders>
              <w:top w:val="single" w:color="auto" w:sz="4" w:space="0"/>
              <w:left w:val="single" w:color="auto" w:sz="4" w:space="0"/>
              <w:bottom w:val="single" w:color="auto" w:sz="4" w:space="0"/>
              <w:right w:val="single" w:color="auto" w:sz="4" w:space="0"/>
            </w:tcBorders>
            <w:vAlign w:val="center"/>
          </w:tcPr>
          <w:p w14:paraId="7D10D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教育3.0——大数据人工智能时代的教育（刘鹏）</w:t>
            </w:r>
          </w:p>
        </w:tc>
      </w:tr>
      <w:tr w14:paraId="6730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7EFA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12778</w:t>
            </w:r>
          </w:p>
        </w:tc>
        <w:tc>
          <w:tcPr>
            <w:tcW w:w="2046" w:type="pct"/>
            <w:tcBorders>
              <w:top w:val="single" w:color="auto" w:sz="4" w:space="0"/>
              <w:left w:val="single" w:color="auto" w:sz="4" w:space="0"/>
              <w:bottom w:val="single" w:color="auto" w:sz="4" w:space="0"/>
              <w:right w:val="single" w:color="auto" w:sz="4" w:space="0"/>
            </w:tcBorders>
            <w:vAlign w:val="center"/>
          </w:tcPr>
          <w:p w14:paraId="58483B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教育大数据驱动精准的教育教学</w:t>
            </w:r>
          </w:p>
          <w:p w14:paraId="66876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（吴永和）</w:t>
            </w:r>
          </w:p>
        </w:tc>
        <w:tc>
          <w:tcPr>
            <w:tcW w:w="446" w:type="pct"/>
            <w:tcBorders>
              <w:top w:val="single" w:color="auto" w:sz="4" w:space="0"/>
              <w:left w:val="single" w:color="auto" w:sz="4" w:space="0"/>
              <w:bottom w:val="single" w:color="auto" w:sz="4" w:space="0"/>
              <w:right w:val="single" w:color="auto" w:sz="4" w:space="0"/>
            </w:tcBorders>
            <w:vAlign w:val="center"/>
          </w:tcPr>
          <w:p w14:paraId="1FE19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12779</w:t>
            </w:r>
          </w:p>
        </w:tc>
        <w:tc>
          <w:tcPr>
            <w:tcW w:w="2071" w:type="pct"/>
            <w:tcBorders>
              <w:top w:val="single" w:color="auto" w:sz="4" w:space="0"/>
              <w:left w:val="single" w:color="auto" w:sz="4" w:space="0"/>
              <w:bottom w:val="single" w:color="auto" w:sz="4" w:space="0"/>
              <w:right w:val="single" w:color="auto" w:sz="4" w:space="0"/>
            </w:tcBorders>
            <w:vAlign w:val="center"/>
          </w:tcPr>
          <w:p w14:paraId="1F2AA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对分课堂：轻松高效、普适易用的新型教学模式（张学新）</w:t>
            </w:r>
          </w:p>
        </w:tc>
      </w:tr>
      <w:tr w14:paraId="7BA5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435" w:type="pct"/>
            <w:tcBorders>
              <w:top w:val="single" w:color="auto" w:sz="4" w:space="0"/>
              <w:left w:val="single" w:color="auto" w:sz="4" w:space="0"/>
              <w:bottom w:val="single" w:color="auto" w:sz="4" w:space="0"/>
              <w:right w:val="single" w:color="auto" w:sz="4" w:space="0"/>
            </w:tcBorders>
            <w:vAlign w:val="center"/>
          </w:tcPr>
          <w:p w14:paraId="3F113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12782</w:t>
            </w:r>
          </w:p>
        </w:tc>
        <w:tc>
          <w:tcPr>
            <w:tcW w:w="2046" w:type="pct"/>
            <w:tcBorders>
              <w:top w:val="single" w:color="auto" w:sz="4" w:space="0"/>
              <w:left w:val="single" w:color="auto" w:sz="4" w:space="0"/>
              <w:bottom w:val="single" w:color="auto" w:sz="4" w:space="0"/>
              <w:right w:val="single" w:color="auto" w:sz="4" w:space="0"/>
            </w:tcBorders>
            <w:vAlign w:val="center"/>
          </w:tcPr>
          <w:p w14:paraId="349EA6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如何构建以“学生学为中心”的互动课堂（何聚厚）</w:t>
            </w:r>
          </w:p>
        </w:tc>
        <w:tc>
          <w:tcPr>
            <w:tcW w:w="446" w:type="pct"/>
            <w:tcBorders>
              <w:top w:val="single" w:color="auto" w:sz="4" w:space="0"/>
              <w:left w:val="single" w:color="auto" w:sz="4" w:space="0"/>
              <w:bottom w:val="single" w:color="auto" w:sz="4" w:space="0"/>
              <w:right w:val="single" w:color="auto" w:sz="4" w:space="0"/>
            </w:tcBorders>
            <w:vAlign w:val="center"/>
          </w:tcPr>
          <w:p w14:paraId="4A5AE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12783</w:t>
            </w:r>
          </w:p>
        </w:tc>
        <w:tc>
          <w:tcPr>
            <w:tcW w:w="2071" w:type="pct"/>
            <w:tcBorders>
              <w:top w:val="single" w:color="auto" w:sz="4" w:space="0"/>
              <w:left w:val="single" w:color="auto" w:sz="4" w:space="0"/>
              <w:bottom w:val="single" w:color="auto" w:sz="4" w:space="0"/>
              <w:right w:val="single" w:color="auto" w:sz="4" w:space="0"/>
            </w:tcBorders>
            <w:vAlign w:val="center"/>
          </w:tcPr>
          <w:p w14:paraId="206464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如何建设、建设和应用在线开放课程</w:t>
            </w:r>
          </w:p>
          <w:p w14:paraId="7101D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（赵洱岽）</w:t>
            </w:r>
          </w:p>
        </w:tc>
      </w:tr>
      <w:tr w14:paraId="2072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7254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10509</w:t>
            </w:r>
          </w:p>
        </w:tc>
        <w:tc>
          <w:tcPr>
            <w:tcW w:w="2046" w:type="pct"/>
            <w:tcBorders>
              <w:top w:val="single" w:color="auto" w:sz="4" w:space="0"/>
              <w:left w:val="single" w:color="auto" w:sz="4" w:space="0"/>
              <w:bottom w:val="single" w:color="auto" w:sz="4" w:space="0"/>
              <w:right w:val="single" w:color="auto" w:sz="4" w:space="0"/>
            </w:tcBorders>
            <w:vAlign w:val="center"/>
          </w:tcPr>
          <w:p w14:paraId="374DB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慕课对高等教育教学意味着什么（丁妍）</w:t>
            </w:r>
          </w:p>
        </w:tc>
        <w:tc>
          <w:tcPr>
            <w:tcW w:w="446" w:type="pct"/>
            <w:tcBorders>
              <w:top w:val="single" w:color="auto" w:sz="4" w:space="0"/>
              <w:left w:val="single" w:color="auto" w:sz="4" w:space="0"/>
              <w:bottom w:val="single" w:color="auto" w:sz="4" w:space="0"/>
              <w:right w:val="single" w:color="auto" w:sz="4" w:space="0"/>
            </w:tcBorders>
            <w:vAlign w:val="center"/>
          </w:tcPr>
          <w:p w14:paraId="3A820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12814</w:t>
            </w:r>
          </w:p>
        </w:tc>
        <w:tc>
          <w:tcPr>
            <w:tcW w:w="2071" w:type="pct"/>
            <w:tcBorders>
              <w:top w:val="single" w:color="auto" w:sz="4" w:space="0"/>
              <w:left w:val="single" w:color="auto" w:sz="4" w:space="0"/>
              <w:bottom w:val="single" w:color="auto" w:sz="4" w:space="0"/>
              <w:right w:val="single" w:color="auto" w:sz="4" w:space="0"/>
            </w:tcBorders>
            <w:vAlign w:val="center"/>
          </w:tcPr>
          <w:p w14:paraId="43E91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教育信息化2.0背景下混合式教学“金课”设计与实践（何聚厚）</w:t>
            </w:r>
          </w:p>
        </w:tc>
      </w:tr>
      <w:tr w14:paraId="624B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93B46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12815</w:t>
            </w:r>
          </w:p>
        </w:tc>
        <w:tc>
          <w:tcPr>
            <w:tcW w:w="2046" w:type="pct"/>
            <w:tcBorders>
              <w:top w:val="single" w:color="auto" w:sz="4" w:space="0"/>
              <w:left w:val="single" w:color="auto" w:sz="4" w:space="0"/>
              <w:bottom w:val="single" w:color="auto" w:sz="4" w:space="0"/>
              <w:right w:val="single" w:color="auto" w:sz="4" w:space="0"/>
            </w:tcBorders>
            <w:vAlign w:val="center"/>
          </w:tcPr>
          <w:p w14:paraId="647295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如何构建 学生为中心 的互动课堂</w:t>
            </w:r>
          </w:p>
          <w:p w14:paraId="0F568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（何聚厚）</w:t>
            </w:r>
          </w:p>
        </w:tc>
        <w:tc>
          <w:tcPr>
            <w:tcW w:w="446" w:type="pct"/>
            <w:tcBorders>
              <w:top w:val="single" w:color="auto" w:sz="4" w:space="0"/>
              <w:left w:val="single" w:color="auto" w:sz="4" w:space="0"/>
              <w:bottom w:val="single" w:color="auto" w:sz="4" w:space="0"/>
              <w:right w:val="single" w:color="auto" w:sz="4" w:space="0"/>
            </w:tcBorders>
            <w:vAlign w:val="center"/>
          </w:tcPr>
          <w:p w14:paraId="0E143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12816</w:t>
            </w:r>
          </w:p>
        </w:tc>
        <w:tc>
          <w:tcPr>
            <w:tcW w:w="2071" w:type="pct"/>
            <w:tcBorders>
              <w:top w:val="single" w:color="auto" w:sz="4" w:space="0"/>
              <w:left w:val="single" w:color="auto" w:sz="4" w:space="0"/>
              <w:bottom w:val="single" w:color="auto" w:sz="4" w:space="0"/>
              <w:right w:val="single" w:color="auto" w:sz="4" w:space="0"/>
            </w:tcBorders>
            <w:vAlign w:val="center"/>
          </w:tcPr>
          <w:p w14:paraId="694C6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互联网时代高校教师的教学新理念——以学生为中心的教与学（于歆杰）</w:t>
            </w:r>
          </w:p>
        </w:tc>
      </w:tr>
      <w:tr w14:paraId="7CF1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FBA81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12827</w:t>
            </w:r>
          </w:p>
        </w:tc>
        <w:tc>
          <w:tcPr>
            <w:tcW w:w="2046" w:type="pct"/>
            <w:tcBorders>
              <w:top w:val="single" w:color="auto" w:sz="4" w:space="0"/>
              <w:left w:val="single" w:color="auto" w:sz="4" w:space="0"/>
              <w:bottom w:val="single" w:color="auto" w:sz="4" w:space="0"/>
              <w:right w:val="single" w:color="auto" w:sz="4" w:space="0"/>
            </w:tcBorders>
            <w:vAlign w:val="center"/>
          </w:tcPr>
          <w:p w14:paraId="05F53B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范式革命下的人工智能研究与教育</w:t>
            </w:r>
          </w:p>
          <w:p w14:paraId="7665F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（钟义信）</w:t>
            </w:r>
          </w:p>
        </w:tc>
        <w:tc>
          <w:tcPr>
            <w:tcW w:w="446" w:type="pct"/>
            <w:tcBorders>
              <w:top w:val="single" w:color="auto" w:sz="4" w:space="0"/>
              <w:left w:val="single" w:color="auto" w:sz="4" w:space="0"/>
              <w:bottom w:val="single" w:color="auto" w:sz="4" w:space="0"/>
              <w:right w:val="single" w:color="auto" w:sz="4" w:space="0"/>
            </w:tcBorders>
            <w:vAlign w:val="center"/>
          </w:tcPr>
          <w:p w14:paraId="7074C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12828</w:t>
            </w:r>
          </w:p>
        </w:tc>
        <w:tc>
          <w:tcPr>
            <w:tcW w:w="2071" w:type="pct"/>
            <w:tcBorders>
              <w:top w:val="single" w:color="auto" w:sz="4" w:space="0"/>
              <w:left w:val="single" w:color="auto" w:sz="4" w:space="0"/>
              <w:bottom w:val="single" w:color="auto" w:sz="4" w:space="0"/>
              <w:right w:val="single" w:color="auto" w:sz="4" w:space="0"/>
            </w:tcBorders>
            <w:vAlign w:val="center"/>
          </w:tcPr>
          <w:p w14:paraId="6A3A9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21"/>
                <w:szCs w:val="21"/>
                <w14:textFill>
                  <w14:solidFill>
                    <w14:schemeClr w14:val="tx1"/>
                  </w14:solidFill>
                </w14:textFill>
              </w:rPr>
              <w:t>智能</w:t>
            </w:r>
            <w:r>
              <w:rPr>
                <w:rFonts w:hint="default" w:ascii="Times New Roman" w:hAnsi="Times New Roman" w:eastAsia="仿宋_GB2312" w:cs="Times New Roman"/>
                <w:color w:val="000000" w:themeColor="text1"/>
                <w:kern w:val="0"/>
                <w:sz w:val="21"/>
                <w:szCs w:val="21"/>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21"/>
                <w:szCs w:val="21"/>
                <w14:textFill>
                  <w14:solidFill>
                    <w14:schemeClr w14:val="tx1"/>
                  </w14:solidFill>
                </w14:textFill>
              </w:rPr>
              <w:t>视觉（马宏宾）</w:t>
            </w:r>
          </w:p>
        </w:tc>
      </w:tr>
      <w:tr w14:paraId="7EA3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27473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12829</w:t>
            </w:r>
          </w:p>
        </w:tc>
        <w:tc>
          <w:tcPr>
            <w:tcW w:w="2046" w:type="pct"/>
            <w:tcBorders>
              <w:top w:val="single" w:color="auto" w:sz="4" w:space="0"/>
              <w:left w:val="single" w:color="auto" w:sz="4" w:space="0"/>
              <w:bottom w:val="single" w:color="auto" w:sz="4" w:space="0"/>
              <w:right w:val="single" w:color="auto" w:sz="4" w:space="0"/>
            </w:tcBorders>
            <w:vAlign w:val="center"/>
          </w:tcPr>
          <w:p w14:paraId="0641A8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信息时代的教育创新（周明全）</w:t>
            </w:r>
          </w:p>
        </w:tc>
        <w:tc>
          <w:tcPr>
            <w:tcW w:w="446" w:type="pct"/>
            <w:tcBorders>
              <w:top w:val="single" w:color="auto" w:sz="4" w:space="0"/>
              <w:left w:val="single" w:color="auto" w:sz="4" w:space="0"/>
              <w:bottom w:val="single" w:color="auto" w:sz="4" w:space="0"/>
              <w:right w:val="single" w:color="auto" w:sz="4" w:space="0"/>
            </w:tcBorders>
            <w:vAlign w:val="center"/>
          </w:tcPr>
          <w:p w14:paraId="7CDD1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12830</w:t>
            </w:r>
          </w:p>
        </w:tc>
        <w:tc>
          <w:tcPr>
            <w:tcW w:w="2071" w:type="pct"/>
            <w:tcBorders>
              <w:top w:val="single" w:color="auto" w:sz="4" w:space="0"/>
              <w:left w:val="single" w:color="auto" w:sz="4" w:space="0"/>
              <w:bottom w:val="single" w:color="auto" w:sz="4" w:space="0"/>
              <w:right w:val="single" w:color="auto" w:sz="4" w:space="0"/>
            </w:tcBorders>
            <w:vAlign w:val="center"/>
          </w:tcPr>
          <w:p w14:paraId="1F96B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深度学习动向及其应用（高福杰）</w:t>
            </w:r>
          </w:p>
        </w:tc>
      </w:tr>
      <w:tr w14:paraId="49D1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00F41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12831</w:t>
            </w:r>
          </w:p>
        </w:tc>
        <w:tc>
          <w:tcPr>
            <w:tcW w:w="2046" w:type="pct"/>
            <w:tcBorders>
              <w:top w:val="single" w:color="auto" w:sz="4" w:space="0"/>
              <w:left w:val="single" w:color="auto" w:sz="4" w:space="0"/>
              <w:bottom w:val="single" w:color="auto" w:sz="4" w:space="0"/>
              <w:right w:val="single" w:color="auto" w:sz="4" w:space="0"/>
            </w:tcBorders>
            <w:vAlign w:val="center"/>
          </w:tcPr>
          <w:p w14:paraId="38067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5G时代中虚拟现实与人工智能的创新产业建设（文钧雷）</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1262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F0A2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从光纤到5G——光荣的半个世纪 未来的颠覆技术（林金桐）</w:t>
            </w:r>
          </w:p>
        </w:tc>
      </w:tr>
      <w:tr w14:paraId="440A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96F7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10804</w:t>
            </w:r>
          </w:p>
        </w:tc>
        <w:tc>
          <w:tcPr>
            <w:tcW w:w="2046" w:type="pct"/>
            <w:tcBorders>
              <w:top w:val="single" w:color="auto" w:sz="4" w:space="0"/>
              <w:left w:val="single" w:color="auto" w:sz="4" w:space="0"/>
              <w:bottom w:val="single" w:color="auto" w:sz="4" w:space="0"/>
              <w:right w:val="single" w:color="auto" w:sz="4" w:space="0"/>
            </w:tcBorders>
            <w:vAlign w:val="center"/>
          </w:tcPr>
          <w:p w14:paraId="32A15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微课教学制作实用技巧（涂晓彬）</w:t>
            </w:r>
          </w:p>
        </w:tc>
        <w:tc>
          <w:tcPr>
            <w:tcW w:w="446" w:type="pct"/>
            <w:tcBorders>
              <w:top w:val="single" w:color="auto" w:sz="4" w:space="0"/>
              <w:left w:val="single" w:color="auto" w:sz="4" w:space="0"/>
              <w:bottom w:val="single" w:color="auto" w:sz="4" w:space="0"/>
              <w:right w:val="single" w:color="auto" w:sz="4" w:space="0"/>
            </w:tcBorders>
            <w:vAlign w:val="center"/>
          </w:tcPr>
          <w:p w14:paraId="7501B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10536</w:t>
            </w:r>
          </w:p>
        </w:tc>
        <w:tc>
          <w:tcPr>
            <w:tcW w:w="2071" w:type="pct"/>
            <w:tcBorders>
              <w:top w:val="single" w:color="auto" w:sz="4" w:space="0"/>
              <w:left w:val="single" w:color="auto" w:sz="4" w:space="0"/>
              <w:bottom w:val="single" w:color="auto" w:sz="4" w:space="0"/>
              <w:right w:val="single" w:color="auto" w:sz="4" w:space="0"/>
            </w:tcBorders>
            <w:vAlign w:val="center"/>
          </w:tcPr>
          <w:p w14:paraId="49712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面向智能时代的学习（王竹立）</w:t>
            </w:r>
          </w:p>
        </w:tc>
      </w:tr>
      <w:tr w14:paraId="05B6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370D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51C89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智慧教室的科学建设和有效应用（李芳）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1A57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2955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智能时代的新知识观（王竹立）</w:t>
            </w:r>
          </w:p>
        </w:tc>
      </w:tr>
      <w:tr w14:paraId="2756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815D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10542</w:t>
            </w:r>
          </w:p>
        </w:tc>
        <w:tc>
          <w:tcPr>
            <w:tcW w:w="2046" w:type="pct"/>
            <w:tcBorders>
              <w:top w:val="single" w:color="auto" w:sz="4" w:space="0"/>
              <w:left w:val="single" w:color="auto" w:sz="4" w:space="0"/>
              <w:bottom w:val="single" w:color="auto" w:sz="4" w:space="0"/>
              <w:right w:val="single" w:color="auto" w:sz="4" w:space="0"/>
            </w:tcBorders>
            <w:vAlign w:val="center"/>
          </w:tcPr>
          <w:p w14:paraId="59303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信息技术促进教学方式变革实例分享——实境编程教学（刘经纬）</w:t>
            </w:r>
          </w:p>
        </w:tc>
        <w:tc>
          <w:tcPr>
            <w:tcW w:w="446" w:type="pct"/>
            <w:tcBorders>
              <w:top w:val="single" w:color="auto" w:sz="4" w:space="0"/>
              <w:left w:val="single" w:color="auto" w:sz="4" w:space="0"/>
              <w:bottom w:val="single" w:color="auto" w:sz="4" w:space="0"/>
              <w:right w:val="single" w:color="auto" w:sz="4" w:space="0"/>
            </w:tcBorders>
            <w:vAlign w:val="center"/>
          </w:tcPr>
          <w:p w14:paraId="7113EC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10544</w:t>
            </w:r>
          </w:p>
        </w:tc>
        <w:tc>
          <w:tcPr>
            <w:tcW w:w="2071" w:type="pct"/>
            <w:tcBorders>
              <w:top w:val="single" w:color="auto" w:sz="4" w:space="0"/>
              <w:left w:val="single" w:color="auto" w:sz="4" w:space="0"/>
              <w:bottom w:val="single" w:color="auto" w:sz="4" w:space="0"/>
              <w:right w:val="single" w:color="auto" w:sz="4" w:space="0"/>
            </w:tcBorders>
            <w:vAlign w:val="center"/>
          </w:tcPr>
          <w:p w14:paraId="47B17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空间信息技术（党安荣）</w:t>
            </w:r>
          </w:p>
        </w:tc>
      </w:tr>
      <w:tr w14:paraId="4D2B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35" w:type="pct"/>
            <w:tcBorders>
              <w:top w:val="single" w:color="auto" w:sz="4" w:space="0"/>
              <w:left w:val="single" w:color="auto" w:sz="4" w:space="0"/>
              <w:bottom w:val="single" w:color="auto" w:sz="4" w:space="0"/>
              <w:right w:val="single" w:color="auto" w:sz="4" w:space="0"/>
            </w:tcBorders>
            <w:vAlign w:val="center"/>
          </w:tcPr>
          <w:p w14:paraId="738D2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10545</w:t>
            </w:r>
          </w:p>
        </w:tc>
        <w:tc>
          <w:tcPr>
            <w:tcW w:w="2046" w:type="pct"/>
            <w:tcBorders>
              <w:top w:val="single" w:color="auto" w:sz="4" w:space="0"/>
              <w:left w:val="single" w:color="auto" w:sz="4" w:space="0"/>
              <w:bottom w:val="single" w:color="auto" w:sz="4" w:space="0"/>
              <w:right w:val="single" w:color="auto" w:sz="4" w:space="0"/>
            </w:tcBorders>
            <w:vAlign w:val="center"/>
          </w:tcPr>
          <w:p w14:paraId="25D71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信息技术与教学融合案例与实践（信息技术领域专家）</w:t>
            </w:r>
          </w:p>
        </w:tc>
        <w:tc>
          <w:tcPr>
            <w:tcW w:w="446" w:type="pct"/>
            <w:tcBorders>
              <w:top w:val="single" w:color="auto" w:sz="4" w:space="0"/>
              <w:left w:val="single" w:color="auto" w:sz="4" w:space="0"/>
              <w:bottom w:val="single" w:color="auto" w:sz="4" w:space="0"/>
              <w:right w:val="single" w:color="auto" w:sz="4" w:space="0"/>
            </w:tcBorders>
            <w:vAlign w:val="center"/>
          </w:tcPr>
          <w:p w14:paraId="29773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10427</w:t>
            </w:r>
          </w:p>
        </w:tc>
        <w:tc>
          <w:tcPr>
            <w:tcW w:w="2071" w:type="pct"/>
            <w:tcBorders>
              <w:top w:val="single" w:color="auto" w:sz="4" w:space="0"/>
              <w:left w:val="single" w:color="auto" w:sz="4" w:space="0"/>
              <w:bottom w:val="single" w:color="auto" w:sz="4" w:space="0"/>
              <w:right w:val="single" w:color="auto" w:sz="4" w:space="0"/>
            </w:tcBorders>
            <w:vAlign w:val="center"/>
          </w:tcPr>
          <w:p w14:paraId="57C7F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MOOC用户分析（师雪霖）</w:t>
            </w:r>
          </w:p>
        </w:tc>
      </w:tr>
      <w:tr w14:paraId="5B37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962C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10852</w:t>
            </w:r>
          </w:p>
        </w:tc>
        <w:tc>
          <w:tcPr>
            <w:tcW w:w="2046" w:type="pct"/>
            <w:tcBorders>
              <w:top w:val="single" w:color="auto" w:sz="4" w:space="0"/>
              <w:left w:val="single" w:color="auto" w:sz="4" w:space="0"/>
              <w:bottom w:val="single" w:color="auto" w:sz="4" w:space="0"/>
              <w:right w:val="single" w:color="auto" w:sz="4" w:space="0"/>
            </w:tcBorders>
            <w:vAlign w:val="center"/>
          </w:tcPr>
          <w:p w14:paraId="226B0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基于微软PowerPoint规范高效编制多媒体课件（一）（裴纯礼）</w:t>
            </w:r>
          </w:p>
        </w:tc>
        <w:tc>
          <w:tcPr>
            <w:tcW w:w="446" w:type="pct"/>
            <w:tcBorders>
              <w:top w:val="single" w:color="auto" w:sz="4" w:space="0"/>
              <w:left w:val="single" w:color="auto" w:sz="4" w:space="0"/>
              <w:bottom w:val="single" w:color="auto" w:sz="4" w:space="0"/>
              <w:right w:val="single" w:color="auto" w:sz="4" w:space="0"/>
            </w:tcBorders>
            <w:vAlign w:val="center"/>
          </w:tcPr>
          <w:p w14:paraId="30D14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10754</w:t>
            </w:r>
          </w:p>
        </w:tc>
        <w:tc>
          <w:tcPr>
            <w:tcW w:w="2071" w:type="pct"/>
            <w:tcBorders>
              <w:top w:val="single" w:color="auto" w:sz="4" w:space="0"/>
              <w:left w:val="single" w:color="auto" w:sz="4" w:space="0"/>
              <w:bottom w:val="single" w:color="auto" w:sz="4" w:space="0"/>
              <w:right w:val="single" w:color="auto" w:sz="4" w:space="0"/>
            </w:tcBorders>
            <w:vAlign w:val="center"/>
          </w:tcPr>
          <w:p w14:paraId="7CB1D5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基于微软PowerPoint规范高效编制多媒体课件（二）（裴纯礼）</w:t>
            </w:r>
          </w:p>
        </w:tc>
      </w:tr>
      <w:tr w14:paraId="2DB0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61911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10858</w:t>
            </w:r>
          </w:p>
        </w:tc>
        <w:tc>
          <w:tcPr>
            <w:tcW w:w="2046" w:type="pct"/>
            <w:tcBorders>
              <w:top w:val="single" w:color="auto" w:sz="4" w:space="0"/>
              <w:left w:val="single" w:color="auto" w:sz="4" w:space="0"/>
              <w:bottom w:val="single" w:color="auto" w:sz="4" w:space="0"/>
              <w:right w:val="single" w:color="auto" w:sz="4" w:space="0"/>
            </w:tcBorders>
            <w:vAlign w:val="center"/>
          </w:tcPr>
          <w:p w14:paraId="34B08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面向未来的高校智慧课堂建设——兼谈高校教师智慧教育能力培养（周华丽）</w:t>
            </w:r>
          </w:p>
        </w:tc>
        <w:tc>
          <w:tcPr>
            <w:tcW w:w="446" w:type="pct"/>
            <w:tcBorders>
              <w:top w:val="single" w:color="auto" w:sz="4" w:space="0"/>
              <w:left w:val="single" w:color="auto" w:sz="4" w:space="0"/>
              <w:bottom w:val="single" w:color="auto" w:sz="4" w:space="0"/>
              <w:right w:val="single" w:color="auto" w:sz="4" w:space="0"/>
            </w:tcBorders>
            <w:vAlign w:val="center"/>
          </w:tcPr>
          <w:p w14:paraId="26E0D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10866</w:t>
            </w:r>
          </w:p>
        </w:tc>
        <w:tc>
          <w:tcPr>
            <w:tcW w:w="2071" w:type="pct"/>
            <w:tcBorders>
              <w:top w:val="single" w:color="auto" w:sz="4" w:space="0"/>
              <w:left w:val="single" w:color="auto" w:sz="4" w:space="0"/>
              <w:bottom w:val="single" w:color="auto" w:sz="4" w:space="0"/>
              <w:right w:val="single" w:color="auto" w:sz="4" w:space="0"/>
            </w:tcBorders>
            <w:vAlign w:val="center"/>
          </w:tcPr>
          <w:p w14:paraId="3F834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慕课建设及线上线下混合式教学</w:t>
            </w:r>
          </w:p>
          <w:p w14:paraId="407CB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（俎云霄）</w:t>
            </w:r>
          </w:p>
        </w:tc>
      </w:tr>
      <w:tr w14:paraId="35C8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11D13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10867</w:t>
            </w:r>
          </w:p>
        </w:tc>
        <w:tc>
          <w:tcPr>
            <w:tcW w:w="2046" w:type="pct"/>
            <w:tcBorders>
              <w:top w:val="single" w:color="auto" w:sz="4" w:space="0"/>
              <w:left w:val="single" w:color="auto" w:sz="4" w:space="0"/>
              <w:bottom w:val="single" w:color="auto" w:sz="4" w:space="0"/>
              <w:right w:val="single" w:color="auto" w:sz="4" w:space="0"/>
            </w:tcBorders>
            <w:vAlign w:val="center"/>
          </w:tcPr>
          <w:p w14:paraId="3B841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基于雨课堂和BOPPPS模型的混合式金课设计（鄂明成）</w:t>
            </w:r>
          </w:p>
        </w:tc>
        <w:tc>
          <w:tcPr>
            <w:tcW w:w="446" w:type="pct"/>
            <w:tcBorders>
              <w:top w:val="single" w:color="auto" w:sz="4" w:space="0"/>
              <w:left w:val="single" w:color="auto" w:sz="4" w:space="0"/>
              <w:bottom w:val="single" w:color="auto" w:sz="4" w:space="0"/>
              <w:right w:val="single" w:color="auto" w:sz="4" w:space="0"/>
            </w:tcBorders>
            <w:vAlign w:val="center"/>
          </w:tcPr>
          <w:p w14:paraId="67149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10880</w:t>
            </w:r>
          </w:p>
        </w:tc>
        <w:tc>
          <w:tcPr>
            <w:tcW w:w="2071" w:type="pct"/>
            <w:tcBorders>
              <w:top w:val="single" w:color="auto" w:sz="4" w:space="0"/>
              <w:left w:val="single" w:color="auto" w:sz="4" w:space="0"/>
              <w:bottom w:val="single" w:color="auto" w:sz="4" w:space="0"/>
              <w:right w:val="single" w:color="auto" w:sz="4" w:space="0"/>
            </w:tcBorders>
            <w:vAlign w:val="center"/>
          </w:tcPr>
          <w:p w14:paraId="115DE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线上一流课程的建设、应用与服务</w:t>
            </w:r>
          </w:p>
          <w:p w14:paraId="740C8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（居烽）</w:t>
            </w:r>
          </w:p>
        </w:tc>
      </w:tr>
      <w:tr w14:paraId="4147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946A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10881</w:t>
            </w:r>
          </w:p>
        </w:tc>
        <w:tc>
          <w:tcPr>
            <w:tcW w:w="2046" w:type="pct"/>
            <w:tcBorders>
              <w:top w:val="single" w:color="auto" w:sz="4" w:space="0"/>
              <w:left w:val="single" w:color="auto" w:sz="4" w:space="0"/>
              <w:bottom w:val="single" w:color="auto" w:sz="4" w:space="0"/>
              <w:right w:val="single" w:color="auto" w:sz="4" w:space="0"/>
            </w:tcBorders>
            <w:vAlign w:val="center"/>
          </w:tcPr>
          <w:p w14:paraId="65978C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线上线下混合式教学——以《红楼梦经典章回评讲》为例（曹立波）</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8CDC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4B88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MOOC设计方法与制作运营实战技巧（师雪霖）</w:t>
            </w:r>
          </w:p>
        </w:tc>
      </w:tr>
      <w:tr w14:paraId="1D3A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A873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10919</w:t>
            </w:r>
          </w:p>
        </w:tc>
        <w:tc>
          <w:tcPr>
            <w:tcW w:w="2046" w:type="pct"/>
            <w:tcBorders>
              <w:top w:val="single" w:color="auto" w:sz="4" w:space="0"/>
              <w:left w:val="single" w:color="auto" w:sz="4" w:space="0"/>
              <w:bottom w:val="single" w:color="auto" w:sz="4" w:space="0"/>
              <w:right w:val="single" w:color="auto" w:sz="4" w:space="0"/>
            </w:tcBorders>
            <w:vAlign w:val="center"/>
          </w:tcPr>
          <w:p w14:paraId="34571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慕课的建设与应用（王震亚）</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8B84D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9A5E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微课的设计与创意（夏纪梅）</w:t>
            </w:r>
          </w:p>
        </w:tc>
      </w:tr>
      <w:tr w14:paraId="057B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0752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3F00A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用现代信息技术点燃高校课堂（潘月明）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DF76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EC61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规范建设慕课，推动课堂革命（战德臣）</w:t>
            </w:r>
          </w:p>
        </w:tc>
      </w:tr>
      <w:tr w14:paraId="121B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94B6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10319</w:t>
            </w:r>
          </w:p>
        </w:tc>
        <w:tc>
          <w:tcPr>
            <w:tcW w:w="2046" w:type="pct"/>
            <w:tcBorders>
              <w:top w:val="single" w:color="auto" w:sz="4" w:space="0"/>
              <w:left w:val="single" w:color="auto" w:sz="4" w:space="0"/>
              <w:bottom w:val="single" w:color="auto" w:sz="4" w:space="0"/>
              <w:right w:val="single" w:color="auto" w:sz="4" w:space="0"/>
            </w:tcBorders>
            <w:vAlign w:val="center"/>
          </w:tcPr>
          <w:p w14:paraId="58DF2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从信息化走向智慧教育（陈琳）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C8F2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5337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现代教育技术在高校教学中的应用——教育技术与高校课程建设（李克东）</w:t>
            </w:r>
          </w:p>
        </w:tc>
      </w:tr>
      <w:tr w14:paraId="0A1A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D3EA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D7C7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现代教育技术在高校教学中的应用——基于数字化环境的教学模式探索</w:t>
            </w:r>
          </w:p>
          <w:p w14:paraId="391EFF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（何克抗）</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DDE7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CFB10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信息化时代的乐章：从“数字”到“智慧”——智慧学习、智慧教室、智慧校园</w:t>
            </w:r>
          </w:p>
          <w:p w14:paraId="232A4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（丁文锋）</w:t>
            </w:r>
          </w:p>
        </w:tc>
      </w:tr>
      <w:tr w14:paraId="741C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F56E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11318</w:t>
            </w:r>
          </w:p>
        </w:tc>
        <w:tc>
          <w:tcPr>
            <w:tcW w:w="2046" w:type="pct"/>
            <w:tcBorders>
              <w:top w:val="single" w:color="auto" w:sz="4" w:space="0"/>
              <w:left w:val="single" w:color="auto" w:sz="4" w:space="0"/>
              <w:bottom w:val="single" w:color="auto" w:sz="4" w:space="0"/>
              <w:right w:val="single" w:color="auto" w:sz="4" w:space="0"/>
            </w:tcBorders>
            <w:vAlign w:val="center"/>
          </w:tcPr>
          <w:p w14:paraId="304393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现代教育技术在高校教学中的应用——社会信息化背景下的学习方式转型</w:t>
            </w:r>
          </w:p>
          <w:p w14:paraId="7C522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（黄荣怀）</w:t>
            </w:r>
          </w:p>
        </w:tc>
        <w:tc>
          <w:tcPr>
            <w:tcW w:w="446" w:type="pct"/>
            <w:tcBorders>
              <w:top w:val="single" w:color="auto" w:sz="4" w:space="0"/>
              <w:left w:val="single" w:color="auto" w:sz="4" w:space="0"/>
              <w:bottom w:val="single" w:color="auto" w:sz="4" w:space="0"/>
              <w:right w:val="single" w:color="auto" w:sz="4" w:space="0"/>
            </w:tcBorders>
            <w:vAlign w:val="center"/>
          </w:tcPr>
          <w:p w14:paraId="4B377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11321</w:t>
            </w:r>
          </w:p>
        </w:tc>
        <w:tc>
          <w:tcPr>
            <w:tcW w:w="2071" w:type="pct"/>
            <w:tcBorders>
              <w:top w:val="single" w:color="auto" w:sz="4" w:space="0"/>
              <w:left w:val="single" w:color="auto" w:sz="4" w:space="0"/>
              <w:bottom w:val="single" w:color="auto" w:sz="4" w:space="0"/>
              <w:right w:val="single" w:color="auto" w:sz="4" w:space="0"/>
            </w:tcBorders>
            <w:vAlign w:val="center"/>
          </w:tcPr>
          <w:p w14:paraId="3DE3CD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现代教育技术在高校教学中的应用——绩效导向的企业E-Learning培训课程设计（谢幼如）</w:t>
            </w:r>
          </w:p>
        </w:tc>
      </w:tr>
      <w:tr w14:paraId="7F74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2417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11320</w:t>
            </w:r>
          </w:p>
        </w:tc>
        <w:tc>
          <w:tcPr>
            <w:tcW w:w="2046" w:type="pct"/>
            <w:tcBorders>
              <w:top w:val="single" w:color="auto" w:sz="4" w:space="0"/>
              <w:left w:val="single" w:color="auto" w:sz="4" w:space="0"/>
              <w:bottom w:val="single" w:color="auto" w:sz="4" w:space="0"/>
              <w:right w:val="single" w:color="auto" w:sz="4" w:space="0"/>
            </w:tcBorders>
            <w:vAlign w:val="center"/>
          </w:tcPr>
          <w:p w14:paraId="55A25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现代教育技术在高校教学中的应用——信息时代高校课程与教学设计方法</w:t>
            </w:r>
          </w:p>
          <w:p w14:paraId="12A4D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（谢幼如）</w:t>
            </w:r>
          </w:p>
        </w:tc>
        <w:tc>
          <w:tcPr>
            <w:tcW w:w="446" w:type="pct"/>
            <w:tcBorders>
              <w:top w:val="single" w:color="auto" w:sz="4" w:space="0"/>
              <w:left w:val="single" w:color="auto" w:sz="4" w:space="0"/>
              <w:bottom w:val="single" w:color="auto" w:sz="4" w:space="0"/>
              <w:right w:val="single" w:color="auto" w:sz="4" w:space="0"/>
            </w:tcBorders>
            <w:vAlign w:val="center"/>
          </w:tcPr>
          <w:p w14:paraId="56817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11323</w:t>
            </w:r>
          </w:p>
        </w:tc>
        <w:tc>
          <w:tcPr>
            <w:tcW w:w="2071" w:type="pct"/>
            <w:tcBorders>
              <w:top w:val="single" w:color="auto" w:sz="4" w:space="0"/>
              <w:left w:val="single" w:color="auto" w:sz="4" w:space="0"/>
              <w:bottom w:val="single" w:color="auto" w:sz="4" w:space="0"/>
              <w:right w:val="single" w:color="auto" w:sz="4" w:space="0"/>
            </w:tcBorders>
            <w:vAlign w:val="center"/>
          </w:tcPr>
          <w:p w14:paraId="10160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现代教育技术在高校教学中的应用——网络教学的实践与应用（冯大建）</w:t>
            </w:r>
          </w:p>
        </w:tc>
      </w:tr>
      <w:tr w14:paraId="6414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8216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11322</w:t>
            </w:r>
          </w:p>
        </w:tc>
        <w:tc>
          <w:tcPr>
            <w:tcW w:w="2046" w:type="pct"/>
            <w:tcBorders>
              <w:top w:val="single" w:color="auto" w:sz="4" w:space="0"/>
              <w:left w:val="single" w:color="auto" w:sz="4" w:space="0"/>
              <w:bottom w:val="single" w:color="auto" w:sz="4" w:space="0"/>
              <w:right w:val="single" w:color="auto" w:sz="4" w:space="0"/>
            </w:tcBorders>
            <w:vAlign w:val="center"/>
          </w:tcPr>
          <w:p w14:paraId="52856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现代教育技术在高校教学中的应用——运用现代教育技术提升学生创新能力</w:t>
            </w:r>
          </w:p>
          <w:p w14:paraId="421AD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（张剑平）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48FD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D357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微课的设计、开发与应用——背景介绍（焦建利）</w:t>
            </w:r>
          </w:p>
        </w:tc>
      </w:tr>
      <w:tr w14:paraId="692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5FCC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C870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慕课的制作与应用（上）（顾沛）</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C1EB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C404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慕课的制作与应用（下）（顾沛）</w:t>
            </w:r>
          </w:p>
        </w:tc>
      </w:tr>
      <w:tr w14:paraId="3B16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AA63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11326</w:t>
            </w:r>
          </w:p>
        </w:tc>
        <w:tc>
          <w:tcPr>
            <w:tcW w:w="2046" w:type="pct"/>
            <w:tcBorders>
              <w:top w:val="single" w:color="auto" w:sz="4" w:space="0"/>
              <w:left w:val="single" w:color="auto" w:sz="4" w:space="0"/>
              <w:bottom w:val="single" w:color="auto" w:sz="4" w:space="0"/>
              <w:right w:val="single" w:color="auto" w:sz="4" w:space="0"/>
            </w:tcBorders>
            <w:vAlign w:val="center"/>
          </w:tcPr>
          <w:p w14:paraId="40960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微课的设计、开发与应用——现代数字微课基本知识及案例分析（魏民）</w:t>
            </w:r>
          </w:p>
        </w:tc>
        <w:tc>
          <w:tcPr>
            <w:tcW w:w="446" w:type="pct"/>
            <w:tcBorders>
              <w:top w:val="single" w:color="auto" w:sz="4" w:space="0"/>
              <w:left w:val="single" w:color="auto" w:sz="4" w:space="0"/>
              <w:bottom w:val="single" w:color="auto" w:sz="4" w:space="0"/>
              <w:right w:val="single" w:color="auto" w:sz="4" w:space="0"/>
            </w:tcBorders>
            <w:vAlign w:val="center"/>
          </w:tcPr>
          <w:p w14:paraId="573D7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11329</w:t>
            </w:r>
          </w:p>
        </w:tc>
        <w:tc>
          <w:tcPr>
            <w:tcW w:w="2071" w:type="pct"/>
            <w:tcBorders>
              <w:top w:val="single" w:color="auto" w:sz="4" w:space="0"/>
              <w:left w:val="single" w:color="auto" w:sz="4" w:space="0"/>
              <w:bottom w:val="single" w:color="auto" w:sz="4" w:space="0"/>
              <w:right w:val="single" w:color="auto" w:sz="4" w:space="0"/>
            </w:tcBorders>
            <w:vAlign w:val="center"/>
          </w:tcPr>
          <w:p w14:paraId="6E135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微课的设计、开发与应用——如何制作出色的教学视频（汪琼）</w:t>
            </w:r>
          </w:p>
        </w:tc>
      </w:tr>
      <w:tr w14:paraId="16DA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EF4E6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11328</w:t>
            </w:r>
          </w:p>
        </w:tc>
        <w:tc>
          <w:tcPr>
            <w:tcW w:w="2046" w:type="pct"/>
            <w:tcBorders>
              <w:top w:val="single" w:color="auto" w:sz="4" w:space="0"/>
              <w:left w:val="single" w:color="auto" w:sz="4" w:space="0"/>
              <w:bottom w:val="single" w:color="auto" w:sz="4" w:space="0"/>
              <w:right w:val="single" w:color="auto" w:sz="4" w:space="0"/>
            </w:tcBorders>
            <w:vAlign w:val="center"/>
          </w:tcPr>
          <w:p w14:paraId="6D505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微课的设计、开发与应用——微课设计、制作、问题与趋势（焦建利）</w:t>
            </w:r>
          </w:p>
        </w:tc>
        <w:tc>
          <w:tcPr>
            <w:tcW w:w="446" w:type="pct"/>
            <w:tcBorders>
              <w:top w:val="single" w:color="auto" w:sz="4" w:space="0"/>
              <w:left w:val="single" w:color="auto" w:sz="4" w:space="0"/>
              <w:bottom w:val="single" w:color="auto" w:sz="4" w:space="0"/>
              <w:right w:val="single" w:color="auto" w:sz="4" w:space="0"/>
            </w:tcBorders>
            <w:vAlign w:val="center"/>
          </w:tcPr>
          <w:p w14:paraId="5835D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11331</w:t>
            </w:r>
          </w:p>
        </w:tc>
        <w:tc>
          <w:tcPr>
            <w:tcW w:w="2071" w:type="pct"/>
            <w:tcBorders>
              <w:top w:val="single" w:color="auto" w:sz="4" w:space="0"/>
              <w:left w:val="single" w:color="auto" w:sz="4" w:space="0"/>
              <w:bottom w:val="single" w:color="auto" w:sz="4" w:space="0"/>
              <w:right w:val="single" w:color="auto" w:sz="4" w:space="0"/>
            </w:tcBorders>
            <w:vAlign w:val="center"/>
          </w:tcPr>
          <w:p w14:paraId="3B0C2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“互联网+”时代高校教师信息化教学能力提升——高校教师信息化教学能力提升问题（解月光）</w:t>
            </w:r>
          </w:p>
        </w:tc>
      </w:tr>
      <w:tr w14:paraId="140C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B40C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11330</w:t>
            </w:r>
          </w:p>
        </w:tc>
        <w:tc>
          <w:tcPr>
            <w:tcW w:w="2046" w:type="pct"/>
            <w:tcBorders>
              <w:top w:val="single" w:color="auto" w:sz="4" w:space="0"/>
              <w:left w:val="single" w:color="auto" w:sz="4" w:space="0"/>
              <w:bottom w:val="single" w:color="auto" w:sz="4" w:space="0"/>
              <w:right w:val="single" w:color="auto" w:sz="4" w:space="0"/>
            </w:tcBorders>
            <w:vAlign w:val="center"/>
          </w:tcPr>
          <w:p w14:paraId="1C398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“互联网+”时代高校教师信息化教学能力提升——互联网+时代高校教师教学能力发展与教学创新（柯清超）</w:t>
            </w:r>
          </w:p>
        </w:tc>
        <w:tc>
          <w:tcPr>
            <w:tcW w:w="446" w:type="pct"/>
            <w:tcBorders>
              <w:top w:val="single" w:color="auto" w:sz="4" w:space="0"/>
              <w:left w:val="single" w:color="auto" w:sz="4" w:space="0"/>
              <w:bottom w:val="single" w:color="auto" w:sz="4" w:space="0"/>
              <w:right w:val="single" w:color="auto" w:sz="4" w:space="0"/>
            </w:tcBorders>
            <w:vAlign w:val="center"/>
          </w:tcPr>
          <w:p w14:paraId="30097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11333</w:t>
            </w:r>
          </w:p>
        </w:tc>
        <w:tc>
          <w:tcPr>
            <w:tcW w:w="2071" w:type="pct"/>
            <w:tcBorders>
              <w:top w:val="single" w:color="auto" w:sz="4" w:space="0"/>
              <w:left w:val="single" w:color="auto" w:sz="4" w:space="0"/>
              <w:bottom w:val="single" w:color="auto" w:sz="4" w:space="0"/>
              <w:right w:val="single" w:color="auto" w:sz="4" w:space="0"/>
            </w:tcBorders>
            <w:vAlign w:val="center"/>
          </w:tcPr>
          <w:p w14:paraId="7C3B1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“互联网+”时代高校教师信息化教学能力提升——互联网+</w:t>
            </w:r>
            <w:sdt>
              <w:sdtPr>
                <w:rPr>
                  <w:rFonts w:hint="default" w:ascii="Times New Roman" w:hAnsi="Times New Roman" w:eastAsia="仿宋_GB2312" w:cs="Times New Roman"/>
                  <w:color w:val="000000" w:themeColor="text1"/>
                  <w:sz w:val="21"/>
                  <w:szCs w:val="21"/>
                  <w14:textFill>
                    <w14:solidFill>
                      <w14:schemeClr w14:val="tx1"/>
                    </w14:solidFill>
                  </w14:textFill>
                </w:rPr>
                <w:alias w:val="标点符号检查"/>
                <w:id w:val="14746514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6" w:name="bkReivew120026"/>
                <w:r>
                  <w:rPr>
                    <w:rFonts w:hint="default" w:ascii="Times New Roman" w:hAnsi="Times New Roman" w:eastAsia="仿宋_GB2312" w:cs="Times New Roman"/>
                    <w:color w:val="000000" w:themeColor="text1"/>
                    <w:sz w:val="21"/>
                    <w:szCs w:val="21"/>
                    <w14:textFill>
                      <w14:solidFill>
                        <w14:schemeClr w14:val="tx1"/>
                      </w14:solidFill>
                    </w14:textFill>
                  </w:rPr>
                  <w:t>”</w:t>
                </w:r>
                <w:bookmarkEnd w:id="126"/>
              </w:sdtContent>
            </w:sdt>
            <w:r>
              <w:rPr>
                <w:rFonts w:hint="default" w:ascii="Times New Roman" w:hAnsi="Times New Roman" w:eastAsia="仿宋_GB2312" w:cs="Times New Roman"/>
                <w:color w:val="000000" w:themeColor="text1"/>
                <w:sz w:val="21"/>
                <w:szCs w:val="21"/>
                <w14:textFill>
                  <w14:solidFill>
                    <w14:schemeClr w14:val="tx1"/>
                  </w14:solidFill>
                </w14:textFill>
              </w:rPr>
              <w:t>时代高校教师教学能力发展与广东实践计划（李克东）</w:t>
            </w:r>
          </w:p>
        </w:tc>
      </w:tr>
      <w:tr w14:paraId="7B91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F509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11332</w:t>
            </w:r>
          </w:p>
        </w:tc>
        <w:tc>
          <w:tcPr>
            <w:tcW w:w="2046" w:type="pct"/>
            <w:tcBorders>
              <w:top w:val="single" w:color="auto" w:sz="4" w:space="0"/>
              <w:left w:val="single" w:color="auto" w:sz="4" w:space="0"/>
              <w:bottom w:val="single" w:color="auto" w:sz="4" w:space="0"/>
              <w:right w:val="single" w:color="auto" w:sz="4" w:space="0"/>
            </w:tcBorders>
            <w:vAlign w:val="center"/>
          </w:tcPr>
          <w:p w14:paraId="6CD11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“互联网+”时代高校教师信息化教学能力提升——融合MOOC与翻转课堂的MF教学模式（谢幼如）</w:t>
            </w:r>
          </w:p>
        </w:tc>
        <w:tc>
          <w:tcPr>
            <w:tcW w:w="446" w:type="pct"/>
            <w:tcBorders>
              <w:top w:val="single" w:color="auto" w:sz="4" w:space="0"/>
              <w:left w:val="single" w:color="auto" w:sz="4" w:space="0"/>
              <w:bottom w:val="single" w:color="auto" w:sz="4" w:space="0"/>
              <w:right w:val="single" w:color="auto" w:sz="4" w:space="0"/>
            </w:tcBorders>
            <w:vAlign w:val="center"/>
          </w:tcPr>
          <w:p w14:paraId="66525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11335</w:t>
            </w:r>
          </w:p>
        </w:tc>
        <w:tc>
          <w:tcPr>
            <w:tcW w:w="2071" w:type="pct"/>
            <w:tcBorders>
              <w:top w:val="single" w:color="auto" w:sz="4" w:space="0"/>
              <w:left w:val="single" w:color="auto" w:sz="4" w:space="0"/>
              <w:bottom w:val="single" w:color="auto" w:sz="4" w:space="0"/>
              <w:right w:val="single" w:color="auto" w:sz="4" w:space="0"/>
            </w:tcBorders>
            <w:vAlign w:val="center"/>
          </w:tcPr>
          <w:p w14:paraId="523A1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视频课程与多媒体课件制作——大学课堂多媒体课件制作中高级技巧打印</w:t>
            </w:r>
          </w:p>
          <w:p w14:paraId="4B828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（揭安全）</w:t>
            </w:r>
          </w:p>
        </w:tc>
      </w:tr>
      <w:tr w14:paraId="579E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FF37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11334</w:t>
            </w:r>
          </w:p>
        </w:tc>
        <w:tc>
          <w:tcPr>
            <w:tcW w:w="2046" w:type="pct"/>
            <w:tcBorders>
              <w:top w:val="single" w:color="auto" w:sz="4" w:space="0"/>
              <w:left w:val="single" w:color="auto" w:sz="4" w:space="0"/>
              <w:bottom w:val="single" w:color="auto" w:sz="4" w:space="0"/>
              <w:right w:val="single" w:color="auto" w:sz="4" w:space="0"/>
            </w:tcBorders>
            <w:vAlign w:val="center"/>
          </w:tcPr>
          <w:p w14:paraId="00B83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视频课程与多媒体课件制作——优秀多媒体课件的开发（揭安全）</w:t>
            </w:r>
          </w:p>
        </w:tc>
        <w:tc>
          <w:tcPr>
            <w:tcW w:w="446" w:type="pct"/>
            <w:tcBorders>
              <w:top w:val="single" w:color="auto" w:sz="4" w:space="0"/>
              <w:left w:val="single" w:color="auto" w:sz="4" w:space="0"/>
              <w:bottom w:val="single" w:color="auto" w:sz="4" w:space="0"/>
              <w:right w:val="single" w:color="auto" w:sz="4" w:space="0"/>
            </w:tcBorders>
            <w:vAlign w:val="center"/>
          </w:tcPr>
          <w:p w14:paraId="059D0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11337</w:t>
            </w:r>
          </w:p>
        </w:tc>
        <w:tc>
          <w:tcPr>
            <w:tcW w:w="2071" w:type="pct"/>
            <w:tcBorders>
              <w:top w:val="single" w:color="auto" w:sz="4" w:space="0"/>
              <w:left w:val="single" w:color="auto" w:sz="4" w:space="0"/>
              <w:bottom w:val="single" w:color="auto" w:sz="4" w:space="0"/>
              <w:right w:val="single" w:color="auto" w:sz="4" w:space="0"/>
            </w:tcBorders>
            <w:vAlign w:val="center"/>
          </w:tcPr>
          <w:p w14:paraId="7676D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视频课程与多媒体课件制作——大学教育的新理念（汪青云）</w:t>
            </w:r>
          </w:p>
        </w:tc>
      </w:tr>
      <w:tr w14:paraId="7E38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6E47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11336</w:t>
            </w:r>
          </w:p>
        </w:tc>
        <w:tc>
          <w:tcPr>
            <w:tcW w:w="2046" w:type="pct"/>
            <w:tcBorders>
              <w:top w:val="single" w:color="auto" w:sz="4" w:space="0"/>
              <w:left w:val="single" w:color="auto" w:sz="4" w:space="0"/>
              <w:bottom w:val="single" w:color="auto" w:sz="4" w:space="0"/>
              <w:right w:val="single" w:color="auto" w:sz="4" w:space="0"/>
            </w:tcBorders>
            <w:vAlign w:val="center"/>
          </w:tcPr>
          <w:p w14:paraId="28E95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视频课程与多媒体课件制作——视频资源课程资源开发与建设（刘一儒）</w:t>
            </w:r>
          </w:p>
        </w:tc>
        <w:tc>
          <w:tcPr>
            <w:tcW w:w="446" w:type="pct"/>
            <w:tcBorders>
              <w:top w:val="single" w:color="auto" w:sz="4" w:space="0"/>
              <w:left w:val="single" w:color="auto" w:sz="4" w:space="0"/>
              <w:bottom w:val="single" w:color="auto" w:sz="4" w:space="0"/>
              <w:right w:val="single" w:color="auto" w:sz="4" w:space="0"/>
            </w:tcBorders>
            <w:vAlign w:val="center"/>
          </w:tcPr>
          <w:p w14:paraId="08B2E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11339</w:t>
            </w:r>
          </w:p>
        </w:tc>
        <w:tc>
          <w:tcPr>
            <w:tcW w:w="2071" w:type="pct"/>
            <w:tcBorders>
              <w:top w:val="single" w:color="auto" w:sz="4" w:space="0"/>
              <w:left w:val="single" w:color="auto" w:sz="4" w:space="0"/>
              <w:bottom w:val="single" w:color="auto" w:sz="4" w:space="0"/>
              <w:right w:val="single" w:color="auto" w:sz="4" w:space="0"/>
            </w:tcBorders>
            <w:vAlign w:val="center"/>
          </w:tcPr>
          <w:p w14:paraId="6DA7D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翻转课堂的探索与实践——MOOC 开发设计与案例（蔡宝来）</w:t>
            </w:r>
          </w:p>
        </w:tc>
      </w:tr>
      <w:tr w14:paraId="4969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2740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11338</w:t>
            </w:r>
          </w:p>
        </w:tc>
        <w:tc>
          <w:tcPr>
            <w:tcW w:w="2046" w:type="pct"/>
            <w:tcBorders>
              <w:top w:val="single" w:color="auto" w:sz="4" w:space="0"/>
              <w:left w:val="single" w:color="auto" w:sz="4" w:space="0"/>
              <w:bottom w:val="single" w:color="auto" w:sz="4" w:space="0"/>
              <w:right w:val="single" w:color="auto" w:sz="4" w:space="0"/>
            </w:tcBorders>
            <w:vAlign w:val="center"/>
          </w:tcPr>
          <w:p w14:paraId="6BF2F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翻转课堂的探索与实践——MOOC设计的结构框架（蔡宝来）</w:t>
            </w:r>
          </w:p>
        </w:tc>
        <w:tc>
          <w:tcPr>
            <w:tcW w:w="446" w:type="pct"/>
            <w:tcBorders>
              <w:top w:val="single" w:color="auto" w:sz="4" w:space="0"/>
              <w:left w:val="single" w:color="auto" w:sz="4" w:space="0"/>
              <w:bottom w:val="single" w:color="auto" w:sz="4" w:space="0"/>
              <w:right w:val="single" w:color="auto" w:sz="4" w:space="0"/>
            </w:tcBorders>
            <w:vAlign w:val="center"/>
          </w:tcPr>
          <w:p w14:paraId="2A52C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11341</w:t>
            </w:r>
          </w:p>
        </w:tc>
        <w:tc>
          <w:tcPr>
            <w:tcW w:w="2071" w:type="pct"/>
            <w:tcBorders>
              <w:top w:val="single" w:color="auto" w:sz="4" w:space="0"/>
              <w:left w:val="single" w:color="auto" w:sz="4" w:space="0"/>
              <w:bottom w:val="single" w:color="auto" w:sz="4" w:space="0"/>
              <w:right w:val="single" w:color="auto" w:sz="4" w:space="0"/>
            </w:tcBorders>
            <w:vAlign w:val="center"/>
          </w:tcPr>
          <w:p w14:paraId="4E3C0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翻转课堂的探索与实践——MOOC开发设计的常见问题（蔡宝来）</w:t>
            </w:r>
          </w:p>
        </w:tc>
      </w:tr>
      <w:tr w14:paraId="1C64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6F11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11340</w:t>
            </w:r>
          </w:p>
        </w:tc>
        <w:tc>
          <w:tcPr>
            <w:tcW w:w="2046" w:type="pct"/>
            <w:tcBorders>
              <w:top w:val="single" w:color="auto" w:sz="4" w:space="0"/>
              <w:left w:val="single" w:color="auto" w:sz="4" w:space="0"/>
              <w:bottom w:val="single" w:color="auto" w:sz="4" w:space="0"/>
              <w:right w:val="single" w:color="auto" w:sz="4" w:space="0"/>
            </w:tcBorders>
            <w:vAlign w:val="center"/>
          </w:tcPr>
          <w:p w14:paraId="686A6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翻转课堂的探索与实践——MOOC视频制作与资源上传（蔡宝来）</w:t>
            </w:r>
          </w:p>
        </w:tc>
        <w:tc>
          <w:tcPr>
            <w:tcW w:w="446" w:type="pct"/>
            <w:tcBorders>
              <w:top w:val="single" w:color="auto" w:sz="4" w:space="0"/>
              <w:left w:val="single" w:color="auto" w:sz="4" w:space="0"/>
              <w:bottom w:val="single" w:color="auto" w:sz="4" w:space="0"/>
              <w:right w:val="single" w:color="auto" w:sz="4" w:space="0"/>
            </w:tcBorders>
            <w:vAlign w:val="center"/>
          </w:tcPr>
          <w:p w14:paraId="2FE46A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11343</w:t>
            </w:r>
          </w:p>
        </w:tc>
        <w:tc>
          <w:tcPr>
            <w:tcW w:w="2071" w:type="pct"/>
            <w:tcBorders>
              <w:top w:val="single" w:color="auto" w:sz="4" w:space="0"/>
              <w:left w:val="single" w:color="auto" w:sz="4" w:space="0"/>
              <w:bottom w:val="single" w:color="auto" w:sz="4" w:space="0"/>
              <w:right w:val="single" w:color="auto" w:sz="4" w:space="0"/>
            </w:tcBorders>
            <w:vAlign w:val="center"/>
          </w:tcPr>
          <w:p w14:paraId="5C5D9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MOOC教学影片制作方法与技巧——MOOC影像构建法则（胡东雁）</w:t>
            </w:r>
          </w:p>
        </w:tc>
      </w:tr>
      <w:tr w14:paraId="6872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7CB0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11342</w:t>
            </w:r>
          </w:p>
        </w:tc>
        <w:tc>
          <w:tcPr>
            <w:tcW w:w="2046" w:type="pct"/>
            <w:tcBorders>
              <w:top w:val="single" w:color="auto" w:sz="4" w:space="0"/>
              <w:left w:val="single" w:color="auto" w:sz="4" w:space="0"/>
              <w:bottom w:val="single" w:color="auto" w:sz="4" w:space="0"/>
              <w:right w:val="single" w:color="auto" w:sz="4" w:space="0"/>
            </w:tcBorders>
            <w:vAlign w:val="center"/>
          </w:tcPr>
          <w:p w14:paraId="0D8CA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MOOC教学影片制作方法与技巧——MOOC全景与平台（胡东雁）</w:t>
            </w:r>
          </w:p>
        </w:tc>
        <w:tc>
          <w:tcPr>
            <w:tcW w:w="446" w:type="pct"/>
            <w:tcBorders>
              <w:top w:val="single" w:color="auto" w:sz="4" w:space="0"/>
              <w:left w:val="single" w:color="auto" w:sz="4" w:space="0"/>
              <w:bottom w:val="single" w:color="auto" w:sz="4" w:space="0"/>
              <w:right w:val="single" w:color="auto" w:sz="4" w:space="0"/>
            </w:tcBorders>
            <w:vAlign w:val="center"/>
          </w:tcPr>
          <w:p w14:paraId="252B87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11345</w:t>
            </w:r>
          </w:p>
        </w:tc>
        <w:tc>
          <w:tcPr>
            <w:tcW w:w="2071" w:type="pct"/>
            <w:tcBorders>
              <w:top w:val="single" w:color="auto" w:sz="4" w:space="0"/>
              <w:left w:val="single" w:color="auto" w:sz="4" w:space="0"/>
              <w:bottom w:val="single" w:color="auto" w:sz="4" w:space="0"/>
              <w:right w:val="single" w:color="auto" w:sz="4" w:space="0"/>
            </w:tcBorders>
            <w:vAlign w:val="center"/>
          </w:tcPr>
          <w:p w14:paraId="51946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MOOC教学影片制作方法与技巧——MOOC导演工作单元（胡东雁）</w:t>
            </w:r>
          </w:p>
        </w:tc>
      </w:tr>
      <w:tr w14:paraId="4FB8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CF42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11344</w:t>
            </w:r>
          </w:p>
        </w:tc>
        <w:tc>
          <w:tcPr>
            <w:tcW w:w="2046" w:type="pct"/>
            <w:tcBorders>
              <w:top w:val="single" w:color="auto" w:sz="4" w:space="0"/>
              <w:left w:val="single" w:color="auto" w:sz="4" w:space="0"/>
              <w:bottom w:val="single" w:color="auto" w:sz="4" w:space="0"/>
              <w:right w:val="single" w:color="auto" w:sz="4" w:space="0"/>
            </w:tcBorders>
            <w:vAlign w:val="center"/>
          </w:tcPr>
          <w:p w14:paraId="2813B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MOOC教学影片制作方法与技巧——MOOC主讲教师工作单元（胡东雁）</w:t>
            </w:r>
          </w:p>
        </w:tc>
        <w:tc>
          <w:tcPr>
            <w:tcW w:w="446" w:type="pct"/>
            <w:tcBorders>
              <w:top w:val="single" w:color="auto" w:sz="4" w:space="0"/>
              <w:left w:val="single" w:color="auto" w:sz="4" w:space="0"/>
              <w:bottom w:val="single" w:color="auto" w:sz="4" w:space="0"/>
              <w:right w:val="single" w:color="auto" w:sz="4" w:space="0"/>
            </w:tcBorders>
            <w:vAlign w:val="center"/>
          </w:tcPr>
          <w:p w14:paraId="3BCCE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11347</w:t>
            </w:r>
          </w:p>
        </w:tc>
        <w:tc>
          <w:tcPr>
            <w:tcW w:w="2071" w:type="pct"/>
            <w:tcBorders>
              <w:top w:val="single" w:color="auto" w:sz="4" w:space="0"/>
              <w:left w:val="single" w:color="auto" w:sz="4" w:space="0"/>
              <w:bottom w:val="single" w:color="auto" w:sz="4" w:space="0"/>
              <w:right w:val="single" w:color="auto" w:sz="4" w:space="0"/>
            </w:tcBorders>
            <w:vAlign w:val="center"/>
          </w:tcPr>
          <w:p w14:paraId="1038C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MOOC教学影片制作方法与技巧——MOOC拍摄实践单元（胡东雁）</w:t>
            </w:r>
          </w:p>
        </w:tc>
      </w:tr>
      <w:tr w14:paraId="28E6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A62F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11346</w:t>
            </w:r>
          </w:p>
        </w:tc>
        <w:tc>
          <w:tcPr>
            <w:tcW w:w="2046" w:type="pct"/>
            <w:tcBorders>
              <w:top w:val="single" w:color="auto" w:sz="4" w:space="0"/>
              <w:left w:val="single" w:color="auto" w:sz="4" w:space="0"/>
              <w:bottom w:val="single" w:color="auto" w:sz="4" w:space="0"/>
              <w:right w:val="single" w:color="auto" w:sz="4" w:space="0"/>
            </w:tcBorders>
            <w:vAlign w:val="center"/>
          </w:tcPr>
          <w:p w14:paraId="5B5C9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MOOC教学影片制作方法与技巧——MOOC服装化妆单元（胡东雁）</w:t>
            </w:r>
          </w:p>
        </w:tc>
        <w:tc>
          <w:tcPr>
            <w:tcW w:w="446" w:type="pct"/>
            <w:tcBorders>
              <w:top w:val="single" w:color="auto" w:sz="4" w:space="0"/>
              <w:left w:val="single" w:color="auto" w:sz="4" w:space="0"/>
              <w:bottom w:val="single" w:color="auto" w:sz="4" w:space="0"/>
              <w:right w:val="single" w:color="auto" w:sz="4" w:space="0"/>
            </w:tcBorders>
            <w:vAlign w:val="center"/>
          </w:tcPr>
          <w:p w14:paraId="5958C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10371</w:t>
            </w:r>
          </w:p>
        </w:tc>
        <w:tc>
          <w:tcPr>
            <w:tcW w:w="2071" w:type="pct"/>
            <w:tcBorders>
              <w:top w:val="single" w:color="auto" w:sz="4" w:space="0"/>
              <w:left w:val="single" w:color="auto" w:sz="4" w:space="0"/>
              <w:bottom w:val="single" w:color="auto" w:sz="4" w:space="0"/>
              <w:right w:val="single" w:color="auto" w:sz="4" w:space="0"/>
            </w:tcBorders>
            <w:vAlign w:val="center"/>
          </w:tcPr>
          <w:p w14:paraId="1823D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基于移动APP应用的翻转课堂教学探索（杨江涛）</w:t>
            </w:r>
          </w:p>
        </w:tc>
      </w:tr>
      <w:tr w14:paraId="0E47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D9A5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11348</w:t>
            </w:r>
          </w:p>
        </w:tc>
        <w:tc>
          <w:tcPr>
            <w:tcW w:w="2046" w:type="pct"/>
            <w:tcBorders>
              <w:top w:val="single" w:color="auto" w:sz="4" w:space="0"/>
              <w:left w:val="single" w:color="auto" w:sz="4" w:space="0"/>
              <w:bottom w:val="single" w:color="auto" w:sz="4" w:space="0"/>
              <w:right w:val="single" w:color="auto" w:sz="4" w:space="0"/>
            </w:tcBorders>
            <w:vAlign w:val="center"/>
          </w:tcPr>
          <w:p w14:paraId="01906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MOOC教学影片制作方法与技巧——MOOC超级公播课单元（胡东雁）</w:t>
            </w:r>
          </w:p>
        </w:tc>
        <w:tc>
          <w:tcPr>
            <w:tcW w:w="446" w:type="pct"/>
            <w:tcBorders>
              <w:top w:val="single" w:color="auto" w:sz="4" w:space="0"/>
              <w:left w:val="single" w:color="auto" w:sz="4" w:space="0"/>
              <w:bottom w:val="single" w:color="auto" w:sz="4" w:space="0"/>
              <w:right w:val="single" w:color="auto" w:sz="4" w:space="0"/>
            </w:tcBorders>
            <w:vAlign w:val="center"/>
          </w:tcPr>
          <w:p w14:paraId="2C1E4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11563</w:t>
            </w:r>
          </w:p>
        </w:tc>
        <w:tc>
          <w:tcPr>
            <w:tcW w:w="2071" w:type="pct"/>
            <w:tcBorders>
              <w:top w:val="single" w:color="auto" w:sz="4" w:space="0"/>
              <w:left w:val="single" w:color="auto" w:sz="4" w:space="0"/>
              <w:bottom w:val="single" w:color="auto" w:sz="4" w:space="0"/>
              <w:right w:val="single" w:color="auto" w:sz="4" w:space="0"/>
            </w:tcBorders>
            <w:vAlign w:val="center"/>
          </w:tcPr>
          <w:p w14:paraId="1C8C3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基于在线课程的混合式教学模式建设（徐杨）</w:t>
            </w:r>
          </w:p>
        </w:tc>
      </w:tr>
      <w:tr w14:paraId="5A35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0CDD1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10382</w:t>
            </w:r>
          </w:p>
        </w:tc>
        <w:tc>
          <w:tcPr>
            <w:tcW w:w="2046" w:type="pct"/>
            <w:tcBorders>
              <w:top w:val="single" w:color="auto" w:sz="4" w:space="0"/>
              <w:left w:val="single" w:color="auto" w:sz="4" w:space="0"/>
              <w:bottom w:val="single" w:color="auto" w:sz="4" w:space="0"/>
              <w:right w:val="single" w:color="auto" w:sz="4" w:space="0"/>
            </w:tcBorders>
            <w:vAlign w:val="center"/>
          </w:tcPr>
          <w:p w14:paraId="02188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基于BYOD的信息化课堂教学探索与实践（王竹立）</w:t>
            </w:r>
          </w:p>
        </w:tc>
        <w:tc>
          <w:tcPr>
            <w:tcW w:w="446" w:type="pct"/>
            <w:tcBorders>
              <w:top w:val="single" w:color="auto" w:sz="4" w:space="0"/>
              <w:left w:val="single" w:color="auto" w:sz="4" w:space="0"/>
              <w:bottom w:val="single" w:color="auto" w:sz="4" w:space="0"/>
              <w:right w:val="single" w:color="auto" w:sz="4" w:space="0"/>
            </w:tcBorders>
            <w:vAlign w:val="center"/>
          </w:tcPr>
          <w:p w14:paraId="0CA1E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10950</w:t>
            </w:r>
          </w:p>
        </w:tc>
        <w:tc>
          <w:tcPr>
            <w:tcW w:w="2071" w:type="pct"/>
            <w:tcBorders>
              <w:top w:val="single" w:color="auto" w:sz="4" w:space="0"/>
              <w:left w:val="single" w:color="auto" w:sz="4" w:space="0"/>
              <w:bottom w:val="single" w:color="auto" w:sz="4" w:space="0"/>
              <w:right w:val="single" w:color="auto" w:sz="4" w:space="0"/>
            </w:tcBorders>
            <w:vAlign w:val="center"/>
          </w:tcPr>
          <w:p w14:paraId="5D1BD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如何让你的微课更有魅力——高校微课竞赛获奖经验谈（余洋）</w:t>
            </w:r>
          </w:p>
        </w:tc>
      </w:tr>
      <w:tr w14:paraId="7D7E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BF2D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13318</w:t>
            </w:r>
          </w:p>
        </w:tc>
        <w:tc>
          <w:tcPr>
            <w:tcW w:w="2046" w:type="pct"/>
            <w:tcBorders>
              <w:top w:val="single" w:color="auto" w:sz="4" w:space="0"/>
              <w:left w:val="single" w:color="auto" w:sz="4" w:space="0"/>
              <w:bottom w:val="single" w:color="auto" w:sz="4" w:space="0"/>
              <w:right w:val="single" w:color="auto" w:sz="4" w:space="0"/>
            </w:tcBorders>
            <w:vAlign w:val="center"/>
          </w:tcPr>
          <w:p w14:paraId="44920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教育数字化行动——线上线下混合式计算机网络实验教学研究与实践（</w:t>
            </w:r>
            <w:bookmarkStart w:id="127" w:name="bkPolitics208075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21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28" w:name="bkPolitics113311"/>
                <w:r>
                  <w:rPr>
                    <w:rFonts w:hint="default" w:ascii="Times New Roman" w:hAnsi="Times New Roman" w:eastAsia="仿宋_GB2312" w:cs="Times New Roman"/>
                    <w:color w:val="000000" w:themeColor="text1"/>
                    <w:sz w:val="21"/>
                    <w:szCs w:val="21"/>
                    <w14:textFill>
                      <w14:solidFill>
                        <w14:schemeClr w14:val="tx1"/>
                      </w14:solidFill>
                    </w14:textFill>
                  </w:rPr>
                  <w:t>张力军</w:t>
                </w:r>
                <w:bookmarkEnd w:id="128"/>
              </w:sdtContent>
            </w:sdt>
            <w:bookmarkEnd w:id="127"/>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vAlign w:val="center"/>
          </w:tcPr>
          <w:p w14:paraId="3C824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10949</w:t>
            </w:r>
          </w:p>
        </w:tc>
        <w:tc>
          <w:tcPr>
            <w:tcW w:w="2071" w:type="pct"/>
            <w:tcBorders>
              <w:top w:val="single" w:color="auto" w:sz="4" w:space="0"/>
              <w:left w:val="single" w:color="auto" w:sz="4" w:space="0"/>
              <w:bottom w:val="single" w:color="auto" w:sz="4" w:space="0"/>
              <w:right w:val="single" w:color="auto" w:sz="4" w:space="0"/>
            </w:tcBorders>
            <w:vAlign w:val="center"/>
          </w:tcPr>
          <w:p w14:paraId="793C8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用美的视觉传达助力教学——PPT课件设计中的大学问（余洋）</w:t>
            </w:r>
          </w:p>
        </w:tc>
      </w:tr>
      <w:tr w14:paraId="27C4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1A919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10434</w:t>
            </w:r>
          </w:p>
        </w:tc>
        <w:tc>
          <w:tcPr>
            <w:tcW w:w="2046" w:type="pct"/>
            <w:tcBorders>
              <w:top w:val="single" w:color="auto" w:sz="4" w:space="0"/>
              <w:left w:val="single" w:color="auto" w:sz="4" w:space="0"/>
              <w:bottom w:val="single" w:color="auto" w:sz="4" w:space="0"/>
              <w:right w:val="single" w:color="auto" w:sz="4" w:space="0"/>
            </w:tcBorders>
            <w:vAlign w:val="center"/>
          </w:tcPr>
          <w:p w14:paraId="41FE0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信息化教学设计策略与方法（李海霞）</w:t>
            </w:r>
          </w:p>
        </w:tc>
        <w:tc>
          <w:tcPr>
            <w:tcW w:w="446" w:type="pct"/>
            <w:tcBorders>
              <w:top w:val="single" w:color="auto" w:sz="4" w:space="0"/>
              <w:left w:val="single" w:color="auto" w:sz="4" w:space="0"/>
              <w:bottom w:val="single" w:color="auto" w:sz="4" w:space="0"/>
              <w:right w:val="single" w:color="auto" w:sz="4" w:space="0"/>
            </w:tcBorders>
            <w:vAlign w:val="center"/>
          </w:tcPr>
          <w:p w14:paraId="0514B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11852</w:t>
            </w:r>
          </w:p>
        </w:tc>
        <w:tc>
          <w:tcPr>
            <w:tcW w:w="2071" w:type="pct"/>
            <w:tcBorders>
              <w:top w:val="single" w:color="auto" w:sz="4" w:space="0"/>
              <w:left w:val="single" w:color="auto" w:sz="4" w:space="0"/>
              <w:bottom w:val="single" w:color="auto" w:sz="4" w:space="0"/>
              <w:right w:val="single" w:color="auto" w:sz="4" w:space="0"/>
            </w:tcBorders>
            <w:vAlign w:val="center"/>
          </w:tcPr>
          <w:p w14:paraId="7747B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人工智能的启示与智慧教育的愿景</w:t>
            </w:r>
          </w:p>
          <w:p w14:paraId="0C3FA6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（周傲英）</w:t>
            </w:r>
          </w:p>
        </w:tc>
      </w:tr>
      <w:tr w14:paraId="6791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3454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11854</w:t>
            </w:r>
          </w:p>
        </w:tc>
        <w:tc>
          <w:tcPr>
            <w:tcW w:w="2046" w:type="pct"/>
            <w:tcBorders>
              <w:top w:val="single" w:color="auto" w:sz="4" w:space="0"/>
              <w:left w:val="single" w:color="auto" w:sz="4" w:space="0"/>
              <w:bottom w:val="single" w:color="auto" w:sz="4" w:space="0"/>
              <w:right w:val="single" w:color="auto" w:sz="4" w:space="0"/>
            </w:tcBorders>
            <w:vAlign w:val="center"/>
          </w:tcPr>
          <w:p w14:paraId="32B3C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新一代人工智能赋能视角下教育智能研究、应用与发展（黄昌勤）</w:t>
            </w:r>
          </w:p>
        </w:tc>
        <w:tc>
          <w:tcPr>
            <w:tcW w:w="446" w:type="pct"/>
            <w:tcBorders>
              <w:top w:val="single" w:color="auto" w:sz="4" w:space="0"/>
              <w:left w:val="single" w:color="auto" w:sz="4" w:space="0"/>
              <w:bottom w:val="single" w:color="auto" w:sz="4" w:space="0"/>
              <w:right w:val="single" w:color="auto" w:sz="4" w:space="0"/>
            </w:tcBorders>
            <w:vAlign w:val="center"/>
          </w:tcPr>
          <w:p w14:paraId="71F2F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11853</w:t>
            </w:r>
          </w:p>
        </w:tc>
        <w:tc>
          <w:tcPr>
            <w:tcW w:w="2071" w:type="pct"/>
            <w:tcBorders>
              <w:top w:val="single" w:color="auto" w:sz="4" w:space="0"/>
              <w:left w:val="single" w:color="auto" w:sz="4" w:space="0"/>
              <w:bottom w:val="single" w:color="auto" w:sz="4" w:space="0"/>
              <w:right w:val="single" w:color="auto" w:sz="4" w:space="0"/>
            </w:tcBorders>
            <w:vAlign w:val="center"/>
          </w:tcPr>
          <w:p w14:paraId="620F4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人工智能在教育教学中的应用与思考（唐锦兰）</w:t>
            </w:r>
          </w:p>
        </w:tc>
      </w:tr>
      <w:tr w14:paraId="79B3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AF54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11855</w:t>
            </w:r>
          </w:p>
        </w:tc>
        <w:tc>
          <w:tcPr>
            <w:tcW w:w="2046" w:type="pct"/>
            <w:tcBorders>
              <w:top w:val="single" w:color="auto" w:sz="4" w:space="0"/>
              <w:left w:val="single" w:color="auto" w:sz="4" w:space="0"/>
              <w:bottom w:val="single" w:color="auto" w:sz="4" w:space="0"/>
              <w:right w:val="single" w:color="auto" w:sz="4" w:space="0"/>
            </w:tcBorders>
            <w:vAlign w:val="center"/>
          </w:tcPr>
          <w:p w14:paraId="5857F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新一代人工智能支持下在线教育实践创新（黄昌勤）</w:t>
            </w:r>
          </w:p>
        </w:tc>
        <w:tc>
          <w:tcPr>
            <w:tcW w:w="446" w:type="pct"/>
            <w:tcBorders>
              <w:top w:val="single" w:color="auto" w:sz="4" w:space="0"/>
              <w:left w:val="single" w:color="auto" w:sz="4" w:space="0"/>
              <w:bottom w:val="single" w:color="auto" w:sz="4" w:space="0"/>
              <w:right w:val="single" w:color="auto" w:sz="4" w:space="0"/>
            </w:tcBorders>
            <w:vAlign w:val="center"/>
          </w:tcPr>
          <w:p w14:paraId="44A63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13316</w:t>
            </w:r>
          </w:p>
        </w:tc>
        <w:tc>
          <w:tcPr>
            <w:tcW w:w="2071" w:type="pct"/>
            <w:tcBorders>
              <w:top w:val="single" w:color="auto" w:sz="4" w:space="0"/>
              <w:left w:val="single" w:color="auto" w:sz="4" w:space="0"/>
              <w:bottom w:val="single" w:color="auto" w:sz="4" w:space="0"/>
              <w:right w:val="single" w:color="auto" w:sz="4" w:space="0"/>
            </w:tcBorders>
            <w:vAlign w:val="center"/>
          </w:tcPr>
          <w:p w14:paraId="44F5B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教育数字化行动——新时代教师教学信息素养的内涵体系及提升方法（嵩天）</w:t>
            </w:r>
          </w:p>
        </w:tc>
      </w:tr>
      <w:tr w14:paraId="1C13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6" w:hRule="atLeast"/>
        </w:trPr>
        <w:tc>
          <w:tcPr>
            <w:tcW w:w="435" w:type="pct"/>
            <w:tcBorders>
              <w:top w:val="single" w:color="auto" w:sz="4" w:space="0"/>
              <w:left w:val="single" w:color="auto" w:sz="4" w:space="0"/>
              <w:bottom w:val="single" w:color="auto" w:sz="4" w:space="0"/>
              <w:right w:val="single" w:color="auto" w:sz="4" w:space="0"/>
            </w:tcBorders>
            <w:vAlign w:val="center"/>
          </w:tcPr>
          <w:p w14:paraId="66806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13319</w:t>
            </w:r>
          </w:p>
        </w:tc>
        <w:tc>
          <w:tcPr>
            <w:tcW w:w="2046" w:type="pct"/>
            <w:tcBorders>
              <w:top w:val="single" w:color="auto" w:sz="4" w:space="0"/>
              <w:left w:val="single" w:color="auto" w:sz="4" w:space="0"/>
              <w:bottom w:val="single" w:color="auto" w:sz="4" w:space="0"/>
              <w:right w:val="single" w:color="auto" w:sz="4" w:space="0"/>
            </w:tcBorders>
            <w:vAlign w:val="center"/>
          </w:tcPr>
          <w:p w14:paraId="6DBD6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教育数字化行动——数字化教育新形态：基于AI技术的教育教学实践（黄昌勤）</w:t>
            </w:r>
          </w:p>
        </w:tc>
        <w:tc>
          <w:tcPr>
            <w:tcW w:w="446" w:type="pct"/>
            <w:tcBorders>
              <w:top w:val="single" w:color="auto" w:sz="4" w:space="0"/>
              <w:left w:val="single" w:color="auto" w:sz="4" w:space="0"/>
              <w:bottom w:val="single" w:color="auto" w:sz="4" w:space="0"/>
              <w:right w:val="single" w:color="auto" w:sz="4" w:space="0"/>
            </w:tcBorders>
            <w:vAlign w:val="center"/>
          </w:tcPr>
          <w:p w14:paraId="2CB1F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13317</w:t>
            </w:r>
          </w:p>
        </w:tc>
        <w:tc>
          <w:tcPr>
            <w:tcW w:w="2071" w:type="pct"/>
            <w:tcBorders>
              <w:top w:val="single" w:color="auto" w:sz="4" w:space="0"/>
              <w:left w:val="single" w:color="auto" w:sz="4" w:space="0"/>
              <w:bottom w:val="single" w:color="auto" w:sz="4" w:space="0"/>
              <w:right w:val="single" w:color="auto" w:sz="4" w:space="0"/>
            </w:tcBorders>
            <w:vAlign w:val="center"/>
          </w:tcPr>
          <w:p w14:paraId="0A7B1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教育数字化行动——极简工具+智慧教室+新媒体平台助力教学——《高等数学》课程汇报（李鹤）</w:t>
            </w:r>
          </w:p>
        </w:tc>
      </w:tr>
      <w:tr w14:paraId="1E31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tcBorders>
              <w:top w:val="single" w:color="auto" w:sz="4" w:space="0"/>
              <w:left w:val="single" w:color="auto" w:sz="4" w:space="0"/>
              <w:bottom w:val="single" w:color="auto" w:sz="4" w:space="0"/>
              <w:right w:val="single" w:color="auto" w:sz="4" w:space="0"/>
            </w:tcBorders>
            <w:vAlign w:val="center"/>
          </w:tcPr>
          <w:p w14:paraId="74C1C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13712</w:t>
            </w:r>
          </w:p>
        </w:tc>
        <w:tc>
          <w:tcPr>
            <w:tcW w:w="2046" w:type="pct"/>
            <w:tcBorders>
              <w:top w:val="single" w:color="auto" w:sz="4" w:space="0"/>
              <w:left w:val="single" w:color="auto" w:sz="4" w:space="0"/>
              <w:bottom w:val="single" w:color="auto" w:sz="4" w:space="0"/>
              <w:right w:val="single" w:color="auto" w:sz="4" w:space="0"/>
            </w:tcBorders>
            <w:vAlign w:val="center"/>
          </w:tcPr>
          <w:p w14:paraId="287E3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人工智能的技术现状和未来（王金桥）</w:t>
            </w:r>
          </w:p>
        </w:tc>
        <w:tc>
          <w:tcPr>
            <w:tcW w:w="446" w:type="pct"/>
            <w:tcBorders>
              <w:top w:val="single" w:color="auto" w:sz="4" w:space="0"/>
              <w:left w:val="single" w:color="auto" w:sz="4" w:space="0"/>
              <w:bottom w:val="single" w:color="auto" w:sz="4" w:space="0"/>
              <w:right w:val="single" w:color="auto" w:sz="4" w:space="0"/>
            </w:tcBorders>
            <w:vAlign w:val="center"/>
          </w:tcPr>
          <w:p w14:paraId="7BD60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13427</w:t>
            </w:r>
          </w:p>
        </w:tc>
        <w:tc>
          <w:tcPr>
            <w:tcW w:w="2071" w:type="pct"/>
            <w:tcBorders>
              <w:top w:val="single" w:color="auto" w:sz="4" w:space="0"/>
              <w:left w:val="single" w:color="auto" w:sz="4" w:space="0"/>
              <w:bottom w:val="single" w:color="auto" w:sz="4" w:space="0"/>
              <w:right w:val="single" w:color="auto" w:sz="4" w:space="0"/>
            </w:tcBorders>
            <w:vAlign w:val="center"/>
          </w:tcPr>
          <w:p w14:paraId="4295F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大数据思维与实践教学体系建设</w:t>
            </w:r>
          </w:p>
          <w:p w14:paraId="5A657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（唐九阳）</w:t>
            </w:r>
          </w:p>
        </w:tc>
      </w:tr>
      <w:tr w14:paraId="10C8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vAlign w:val="center"/>
          </w:tcPr>
          <w:p w14:paraId="17267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13443</w:t>
            </w:r>
          </w:p>
        </w:tc>
        <w:tc>
          <w:tcPr>
            <w:tcW w:w="2046" w:type="pct"/>
            <w:tcBorders>
              <w:top w:val="single" w:color="auto" w:sz="4" w:space="0"/>
              <w:left w:val="single" w:color="auto" w:sz="4" w:space="0"/>
              <w:bottom w:val="single" w:color="auto" w:sz="4" w:space="0"/>
              <w:right w:val="single" w:color="auto" w:sz="4" w:space="0"/>
            </w:tcBorders>
            <w:vAlign w:val="center"/>
          </w:tcPr>
          <w:p w14:paraId="11BE7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数字化转型中的网络安全挑战与应对（姜开达）</w:t>
            </w:r>
          </w:p>
        </w:tc>
        <w:tc>
          <w:tcPr>
            <w:tcW w:w="446" w:type="pct"/>
            <w:tcBorders>
              <w:top w:val="single" w:color="auto" w:sz="4" w:space="0"/>
              <w:left w:val="single" w:color="auto" w:sz="4" w:space="0"/>
              <w:bottom w:val="single" w:color="auto" w:sz="4" w:space="0"/>
              <w:right w:val="single" w:color="auto" w:sz="4" w:space="0"/>
            </w:tcBorders>
            <w:vAlign w:val="center"/>
          </w:tcPr>
          <w:p w14:paraId="44C8A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13433</w:t>
            </w:r>
          </w:p>
        </w:tc>
        <w:tc>
          <w:tcPr>
            <w:tcW w:w="2071" w:type="pct"/>
            <w:tcBorders>
              <w:top w:val="single" w:color="auto" w:sz="4" w:space="0"/>
              <w:left w:val="single" w:color="auto" w:sz="4" w:space="0"/>
              <w:bottom w:val="single" w:color="auto" w:sz="4" w:space="0"/>
              <w:right w:val="single" w:color="auto" w:sz="4" w:space="0"/>
            </w:tcBorders>
            <w:vAlign w:val="center"/>
          </w:tcPr>
          <w:p w14:paraId="0F065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用信息化技术推进课程教学模式和教学评价的变革（袁驷）</w:t>
            </w:r>
          </w:p>
        </w:tc>
      </w:tr>
      <w:tr w14:paraId="509D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B6EA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13428</w:t>
            </w:r>
          </w:p>
        </w:tc>
        <w:tc>
          <w:tcPr>
            <w:tcW w:w="2046" w:type="pct"/>
            <w:tcBorders>
              <w:top w:val="single" w:color="auto" w:sz="4" w:space="0"/>
              <w:left w:val="single" w:color="auto" w:sz="4" w:space="0"/>
              <w:bottom w:val="single" w:color="auto" w:sz="4" w:space="0"/>
              <w:right w:val="single" w:color="auto" w:sz="4" w:space="0"/>
            </w:tcBorders>
            <w:vAlign w:val="center"/>
          </w:tcPr>
          <w:p w14:paraId="4DFC8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教师和教学管理的数字能力（陈江）</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5F8A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758C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微课的设计与制作（白然）</w:t>
            </w:r>
          </w:p>
        </w:tc>
      </w:tr>
      <w:tr w14:paraId="4328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B77C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13426</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54D31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大数据支持下的教学创新与教师数字素养提升（陈敏）</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F23F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829E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新时代信息技术环境下如何上好一堂课（傅钢善）</w:t>
            </w:r>
          </w:p>
        </w:tc>
      </w:tr>
      <w:tr w14:paraId="777B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vAlign w:val="center"/>
          </w:tcPr>
          <w:p w14:paraId="39C9B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13557</w:t>
            </w:r>
          </w:p>
        </w:tc>
        <w:tc>
          <w:tcPr>
            <w:tcW w:w="2046" w:type="pct"/>
            <w:tcBorders>
              <w:top w:val="single" w:color="auto" w:sz="4" w:space="0"/>
              <w:left w:val="single" w:color="auto" w:sz="4" w:space="0"/>
              <w:bottom w:val="single" w:color="auto" w:sz="4" w:space="0"/>
              <w:right w:val="single" w:color="auto" w:sz="4" w:space="0"/>
            </w:tcBorders>
            <w:vAlign w:val="center"/>
          </w:tcPr>
          <w:p w14:paraId="0B906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构建智能化、数字化教学生态，促进工程创新、人才个性化培养（李大字）</w:t>
            </w:r>
          </w:p>
        </w:tc>
        <w:tc>
          <w:tcPr>
            <w:tcW w:w="446" w:type="pct"/>
            <w:tcBorders>
              <w:top w:val="single" w:color="auto" w:sz="4" w:space="0"/>
              <w:left w:val="single" w:color="auto" w:sz="4" w:space="0"/>
              <w:bottom w:val="single" w:color="auto" w:sz="4" w:space="0"/>
              <w:right w:val="single" w:color="auto" w:sz="4" w:space="0"/>
            </w:tcBorders>
            <w:vAlign w:val="center"/>
          </w:tcPr>
          <w:p w14:paraId="53394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13602</w:t>
            </w:r>
          </w:p>
        </w:tc>
        <w:tc>
          <w:tcPr>
            <w:tcW w:w="2071" w:type="pct"/>
            <w:tcBorders>
              <w:top w:val="single" w:color="auto" w:sz="4" w:space="0"/>
              <w:left w:val="single" w:color="auto" w:sz="4" w:space="0"/>
              <w:bottom w:val="single" w:color="auto" w:sz="4" w:space="0"/>
              <w:right w:val="single" w:color="auto" w:sz="4" w:space="0"/>
            </w:tcBorders>
            <w:vAlign w:val="center"/>
          </w:tcPr>
          <w:p w14:paraId="16A4B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ChatGPT与教育变革——智能时代教育应如何转型（王竹立）</w:t>
            </w:r>
          </w:p>
        </w:tc>
      </w:tr>
      <w:tr w14:paraId="058E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vAlign w:val="center"/>
          </w:tcPr>
          <w:p w14:paraId="18394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13603</w:t>
            </w:r>
          </w:p>
        </w:tc>
        <w:tc>
          <w:tcPr>
            <w:tcW w:w="2046" w:type="pct"/>
            <w:tcBorders>
              <w:top w:val="single" w:color="auto" w:sz="4" w:space="0"/>
              <w:left w:val="single" w:color="auto" w:sz="4" w:space="0"/>
              <w:bottom w:val="single" w:color="auto" w:sz="4" w:space="0"/>
              <w:right w:val="single" w:color="auto" w:sz="4" w:space="0"/>
            </w:tcBorders>
            <w:vAlign w:val="center"/>
          </w:tcPr>
          <w:p w14:paraId="6E4E88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迈向智慧教育的教育数字化实践——人工智能在教育教学中的应用（吴永和）</w:t>
            </w:r>
          </w:p>
        </w:tc>
        <w:tc>
          <w:tcPr>
            <w:tcW w:w="446" w:type="pct"/>
            <w:tcBorders>
              <w:top w:val="single" w:color="auto" w:sz="4" w:space="0"/>
              <w:left w:val="single" w:color="auto" w:sz="4" w:space="0"/>
              <w:bottom w:val="single" w:color="auto" w:sz="4" w:space="0"/>
              <w:right w:val="single" w:color="auto" w:sz="4" w:space="0"/>
            </w:tcBorders>
            <w:vAlign w:val="center"/>
          </w:tcPr>
          <w:p w14:paraId="0B3C5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13604</w:t>
            </w:r>
          </w:p>
        </w:tc>
        <w:tc>
          <w:tcPr>
            <w:tcW w:w="2071" w:type="pct"/>
            <w:tcBorders>
              <w:top w:val="single" w:color="auto" w:sz="4" w:space="0"/>
              <w:left w:val="single" w:color="auto" w:sz="4" w:space="0"/>
              <w:bottom w:val="single" w:color="auto" w:sz="4" w:space="0"/>
              <w:right w:val="single" w:color="auto" w:sz="4" w:space="0"/>
            </w:tcBorders>
            <w:vAlign w:val="center"/>
          </w:tcPr>
          <w:p w14:paraId="7C4E1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超越简单对话，让ChatGPT成为教学中的“神秘顾问”（赖国雄）</w:t>
            </w:r>
          </w:p>
        </w:tc>
      </w:tr>
      <w:tr w14:paraId="1175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5A482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13605</w:t>
            </w:r>
          </w:p>
        </w:tc>
        <w:tc>
          <w:tcPr>
            <w:tcW w:w="2046" w:type="pct"/>
            <w:tcBorders>
              <w:top w:val="single" w:color="auto" w:sz="4" w:space="0"/>
              <w:left w:val="single" w:color="auto" w:sz="4" w:space="0"/>
              <w:bottom w:val="single" w:color="auto" w:sz="4" w:space="0"/>
              <w:right w:val="single" w:color="auto" w:sz="4" w:space="0"/>
            </w:tcBorders>
            <w:vAlign w:val="center"/>
          </w:tcPr>
          <w:p w14:paraId="6898C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有颜有料，以AI创新技术打造金质PPT课件的神操作（上篇）（赖国雄）</w:t>
            </w:r>
          </w:p>
        </w:tc>
        <w:tc>
          <w:tcPr>
            <w:tcW w:w="446" w:type="pct"/>
            <w:tcBorders>
              <w:top w:val="single" w:color="auto" w:sz="4" w:space="0"/>
              <w:left w:val="single" w:color="auto" w:sz="4" w:space="0"/>
              <w:bottom w:val="single" w:color="auto" w:sz="4" w:space="0"/>
              <w:right w:val="single" w:color="auto" w:sz="4" w:space="0"/>
            </w:tcBorders>
            <w:vAlign w:val="center"/>
          </w:tcPr>
          <w:p w14:paraId="6CA80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13606</w:t>
            </w:r>
          </w:p>
        </w:tc>
        <w:tc>
          <w:tcPr>
            <w:tcW w:w="2071" w:type="pct"/>
            <w:tcBorders>
              <w:top w:val="single" w:color="auto" w:sz="4" w:space="0"/>
              <w:left w:val="single" w:color="auto" w:sz="4" w:space="0"/>
              <w:bottom w:val="single" w:color="auto" w:sz="4" w:space="0"/>
              <w:right w:val="single" w:color="auto" w:sz="4" w:space="0"/>
            </w:tcBorders>
            <w:vAlign w:val="center"/>
          </w:tcPr>
          <w:p w14:paraId="250D8E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有颜有料，以AI创新技术打造金质PPT课件的神操作（下篇）（赖国雄）</w:t>
            </w:r>
          </w:p>
        </w:tc>
      </w:tr>
      <w:tr w14:paraId="2063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rPr>
        <w:tc>
          <w:tcPr>
            <w:tcW w:w="435" w:type="pct"/>
            <w:tcBorders>
              <w:top w:val="single" w:color="auto" w:sz="4" w:space="0"/>
              <w:left w:val="single" w:color="auto" w:sz="4" w:space="0"/>
              <w:bottom w:val="single" w:color="auto" w:sz="4" w:space="0"/>
              <w:right w:val="single" w:color="auto" w:sz="4" w:space="0"/>
            </w:tcBorders>
            <w:vAlign w:val="center"/>
          </w:tcPr>
          <w:p w14:paraId="6CB433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13607</w:t>
            </w:r>
          </w:p>
        </w:tc>
        <w:tc>
          <w:tcPr>
            <w:tcW w:w="2046" w:type="pct"/>
            <w:tcBorders>
              <w:top w:val="single" w:color="auto" w:sz="4" w:space="0"/>
              <w:left w:val="single" w:color="auto" w:sz="4" w:space="0"/>
              <w:bottom w:val="single" w:color="auto" w:sz="4" w:space="0"/>
              <w:right w:val="single" w:color="auto" w:sz="4" w:space="0"/>
            </w:tcBorders>
            <w:vAlign w:val="center"/>
          </w:tcPr>
          <w:p w14:paraId="08C56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人工智能环境下，以UGC模式创建带网感的教育短视频（赖国雄）</w:t>
            </w:r>
          </w:p>
        </w:tc>
        <w:tc>
          <w:tcPr>
            <w:tcW w:w="446" w:type="pct"/>
            <w:tcBorders>
              <w:top w:val="single" w:color="auto" w:sz="4" w:space="0"/>
              <w:left w:val="single" w:color="auto" w:sz="4" w:space="0"/>
              <w:bottom w:val="single" w:color="auto" w:sz="4" w:space="0"/>
              <w:right w:val="single" w:color="auto" w:sz="4" w:space="0"/>
            </w:tcBorders>
            <w:vAlign w:val="center"/>
          </w:tcPr>
          <w:p w14:paraId="694FC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13612</w:t>
            </w:r>
          </w:p>
        </w:tc>
        <w:tc>
          <w:tcPr>
            <w:tcW w:w="2071" w:type="pct"/>
            <w:tcBorders>
              <w:top w:val="single" w:color="auto" w:sz="4" w:space="0"/>
              <w:left w:val="single" w:color="auto" w:sz="4" w:space="0"/>
              <w:bottom w:val="single" w:color="auto" w:sz="4" w:space="0"/>
              <w:right w:val="single" w:color="auto" w:sz="4" w:space="0"/>
            </w:tcBorders>
            <w:vAlign w:val="center"/>
          </w:tcPr>
          <w:p w14:paraId="71038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以数字化技术提升教学效果的探索</w:t>
            </w:r>
          </w:p>
          <w:p w14:paraId="5E1B23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（张剑葳）</w:t>
            </w:r>
          </w:p>
        </w:tc>
      </w:tr>
      <w:tr w14:paraId="1151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rPr>
        <w:tc>
          <w:tcPr>
            <w:tcW w:w="435" w:type="pct"/>
            <w:tcBorders>
              <w:top w:val="single" w:color="auto" w:sz="4" w:space="0"/>
              <w:left w:val="single" w:color="auto" w:sz="4" w:space="0"/>
              <w:bottom w:val="single" w:color="auto" w:sz="4" w:space="0"/>
              <w:right w:val="single" w:color="auto" w:sz="4" w:space="0"/>
            </w:tcBorders>
            <w:vAlign w:val="center"/>
          </w:tcPr>
          <w:p w14:paraId="6BF5A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13678</w:t>
            </w:r>
          </w:p>
        </w:tc>
        <w:tc>
          <w:tcPr>
            <w:tcW w:w="2046" w:type="pct"/>
            <w:tcBorders>
              <w:top w:val="single" w:color="auto" w:sz="4" w:space="0"/>
              <w:left w:val="single" w:color="auto" w:sz="4" w:space="0"/>
              <w:bottom w:val="single" w:color="auto" w:sz="4" w:space="0"/>
              <w:right w:val="single" w:color="auto" w:sz="4" w:space="0"/>
            </w:tcBorders>
            <w:vAlign w:val="center"/>
          </w:tcPr>
          <w:p w14:paraId="43193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加快数字化发展 建设数字中国</w:t>
            </w:r>
          </w:p>
          <w:p w14:paraId="6E3266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（潘教峰）</w:t>
            </w:r>
          </w:p>
        </w:tc>
        <w:tc>
          <w:tcPr>
            <w:tcW w:w="446" w:type="pct"/>
            <w:tcBorders>
              <w:top w:val="single" w:color="auto" w:sz="4" w:space="0"/>
              <w:left w:val="single" w:color="auto" w:sz="4" w:space="0"/>
              <w:bottom w:val="single" w:color="auto" w:sz="4" w:space="0"/>
              <w:right w:val="single" w:color="auto" w:sz="4" w:space="0"/>
            </w:tcBorders>
            <w:vAlign w:val="center"/>
          </w:tcPr>
          <w:p w14:paraId="62D1E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tcBorders>
              <w:top w:val="single" w:color="auto" w:sz="4" w:space="0"/>
              <w:left w:val="single" w:color="auto" w:sz="4" w:space="0"/>
              <w:bottom w:val="single" w:color="auto" w:sz="4" w:space="0"/>
              <w:right w:val="single" w:color="auto" w:sz="4" w:space="0"/>
            </w:tcBorders>
            <w:vAlign w:val="center"/>
          </w:tcPr>
          <w:p w14:paraId="53C2B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5D1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34E9C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教师科研能力提升（111）</w:t>
            </w:r>
          </w:p>
          <w:p w14:paraId="33E46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部分以提升高校青年教师科研能力与论文写作能力为主要目的，主要内容包括：科研项目设计与申报、学术论文写作与发表、社会科学研究理论与设计、量化研究方法与SPSS软件的应用等。</w:t>
            </w:r>
          </w:p>
        </w:tc>
      </w:tr>
      <w:tr w14:paraId="5AA1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8762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819</w:t>
            </w:r>
          </w:p>
        </w:tc>
        <w:tc>
          <w:tcPr>
            <w:tcW w:w="2046" w:type="pct"/>
            <w:tcBorders>
              <w:top w:val="single" w:color="auto" w:sz="4" w:space="0"/>
              <w:left w:val="single" w:color="auto" w:sz="4" w:space="0"/>
              <w:bottom w:val="single" w:color="auto" w:sz="4" w:space="0"/>
              <w:right w:val="single" w:color="auto" w:sz="4" w:space="0"/>
            </w:tcBorders>
            <w:vAlign w:val="center"/>
          </w:tcPr>
          <w:p w14:paraId="7A6BD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哲学社会科学研究与课题申报（陈延斌）</w:t>
            </w:r>
          </w:p>
        </w:tc>
        <w:tc>
          <w:tcPr>
            <w:tcW w:w="446" w:type="pct"/>
            <w:tcBorders>
              <w:top w:val="single" w:color="auto" w:sz="4" w:space="0"/>
              <w:left w:val="single" w:color="auto" w:sz="4" w:space="0"/>
              <w:bottom w:val="single" w:color="auto" w:sz="4" w:space="0"/>
              <w:right w:val="single" w:color="auto" w:sz="4" w:space="0"/>
            </w:tcBorders>
            <w:vAlign w:val="center"/>
          </w:tcPr>
          <w:p w14:paraId="2998A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723</w:t>
            </w:r>
          </w:p>
        </w:tc>
        <w:tc>
          <w:tcPr>
            <w:tcW w:w="2071" w:type="pct"/>
            <w:tcBorders>
              <w:top w:val="single" w:color="auto" w:sz="4" w:space="0"/>
              <w:left w:val="single" w:color="auto" w:sz="4" w:space="0"/>
              <w:bottom w:val="single" w:color="auto" w:sz="4" w:space="0"/>
              <w:right w:val="single" w:color="auto" w:sz="4" w:space="0"/>
            </w:tcBorders>
            <w:vAlign w:val="center"/>
          </w:tcPr>
          <w:p w14:paraId="1FAB1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社会科学研究理论与设计（刘庆龙）</w:t>
            </w:r>
          </w:p>
        </w:tc>
      </w:tr>
      <w:tr w14:paraId="426A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435" w:type="pct"/>
            <w:tcBorders>
              <w:top w:val="single" w:color="auto" w:sz="4" w:space="0"/>
              <w:left w:val="single" w:color="auto" w:sz="4" w:space="0"/>
              <w:bottom w:val="single" w:color="auto" w:sz="4" w:space="0"/>
              <w:right w:val="single" w:color="auto" w:sz="4" w:space="0"/>
            </w:tcBorders>
            <w:vAlign w:val="center"/>
          </w:tcPr>
          <w:p w14:paraId="1F111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12875</w:t>
            </w:r>
          </w:p>
        </w:tc>
        <w:tc>
          <w:tcPr>
            <w:tcW w:w="2046" w:type="pct"/>
            <w:tcBorders>
              <w:top w:val="single" w:color="auto" w:sz="4" w:space="0"/>
              <w:left w:val="single" w:color="auto" w:sz="4" w:space="0"/>
              <w:bottom w:val="single" w:color="auto" w:sz="4" w:space="0"/>
              <w:right w:val="single" w:color="auto" w:sz="4" w:space="0"/>
            </w:tcBorders>
            <w:vAlign w:val="center"/>
          </w:tcPr>
          <w:p w14:paraId="24B91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如何发表高水平论文（万跃华）</w:t>
            </w:r>
          </w:p>
        </w:tc>
        <w:tc>
          <w:tcPr>
            <w:tcW w:w="446" w:type="pct"/>
            <w:tcBorders>
              <w:top w:val="single" w:color="auto" w:sz="4" w:space="0"/>
              <w:left w:val="single" w:color="auto" w:sz="4" w:space="0"/>
              <w:bottom w:val="single" w:color="auto" w:sz="4" w:space="0"/>
              <w:right w:val="single" w:color="auto" w:sz="4" w:space="0"/>
            </w:tcBorders>
            <w:vAlign w:val="center"/>
          </w:tcPr>
          <w:p w14:paraId="3EBFFC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12876</w:t>
            </w:r>
          </w:p>
        </w:tc>
        <w:tc>
          <w:tcPr>
            <w:tcW w:w="2071" w:type="pct"/>
            <w:tcBorders>
              <w:top w:val="single" w:color="auto" w:sz="4" w:space="0"/>
              <w:left w:val="single" w:color="auto" w:sz="4" w:space="0"/>
              <w:bottom w:val="single" w:color="auto" w:sz="4" w:space="0"/>
              <w:right w:val="single" w:color="auto" w:sz="4" w:space="0"/>
            </w:tcBorders>
            <w:vAlign w:val="center"/>
          </w:tcPr>
          <w:p w14:paraId="041D1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浅谈青年教师如何提升科研与教学能力（戴凌龙）</w:t>
            </w:r>
          </w:p>
        </w:tc>
      </w:tr>
      <w:tr w14:paraId="1C41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tcBorders>
              <w:top w:val="single" w:color="auto" w:sz="4" w:space="0"/>
              <w:left w:val="single" w:color="auto" w:sz="4" w:space="0"/>
              <w:bottom w:val="single" w:color="auto" w:sz="4" w:space="0"/>
              <w:right w:val="single" w:color="auto" w:sz="4" w:space="0"/>
            </w:tcBorders>
            <w:vAlign w:val="center"/>
          </w:tcPr>
          <w:p w14:paraId="2891C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12877</w:t>
            </w:r>
          </w:p>
        </w:tc>
        <w:tc>
          <w:tcPr>
            <w:tcW w:w="2046" w:type="pct"/>
            <w:tcBorders>
              <w:top w:val="single" w:color="auto" w:sz="4" w:space="0"/>
              <w:left w:val="single" w:color="auto" w:sz="4" w:space="0"/>
              <w:bottom w:val="single" w:color="auto" w:sz="4" w:space="0"/>
              <w:right w:val="single" w:color="auto" w:sz="4" w:space="0"/>
            </w:tcBorders>
            <w:vAlign w:val="center"/>
          </w:tcPr>
          <w:p w14:paraId="13E12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高校青年教师科研能力提升与学术论文发表（童美松）</w:t>
            </w:r>
          </w:p>
        </w:tc>
        <w:tc>
          <w:tcPr>
            <w:tcW w:w="446" w:type="pct"/>
            <w:tcBorders>
              <w:top w:val="single" w:color="auto" w:sz="4" w:space="0"/>
              <w:left w:val="single" w:color="auto" w:sz="4" w:space="0"/>
              <w:bottom w:val="single" w:color="auto" w:sz="4" w:space="0"/>
              <w:right w:val="single" w:color="auto" w:sz="4" w:space="0"/>
            </w:tcBorders>
            <w:vAlign w:val="center"/>
          </w:tcPr>
          <w:p w14:paraId="68EF8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471</w:t>
            </w:r>
          </w:p>
        </w:tc>
        <w:tc>
          <w:tcPr>
            <w:tcW w:w="2071" w:type="pct"/>
            <w:tcBorders>
              <w:top w:val="single" w:color="auto" w:sz="4" w:space="0"/>
              <w:left w:val="single" w:color="auto" w:sz="4" w:space="0"/>
              <w:bottom w:val="single" w:color="auto" w:sz="4" w:space="0"/>
              <w:right w:val="single" w:color="auto" w:sz="4" w:space="0"/>
            </w:tcBorders>
            <w:vAlign w:val="center"/>
          </w:tcPr>
          <w:p w14:paraId="1C096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科研方法论与高校教师科学素养培育（马陆亭、张伟刚、赵醒村）</w:t>
            </w:r>
          </w:p>
        </w:tc>
      </w:tr>
      <w:tr w14:paraId="05AD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vAlign w:val="center"/>
          </w:tcPr>
          <w:p w14:paraId="339EC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631</w:t>
            </w:r>
          </w:p>
        </w:tc>
        <w:tc>
          <w:tcPr>
            <w:tcW w:w="2046" w:type="pct"/>
            <w:tcBorders>
              <w:top w:val="single" w:color="auto" w:sz="4" w:space="0"/>
              <w:left w:val="single" w:color="auto" w:sz="4" w:space="0"/>
              <w:bottom w:val="single" w:color="auto" w:sz="4" w:space="0"/>
              <w:right w:val="single" w:color="auto" w:sz="4" w:space="0"/>
            </w:tcBorders>
            <w:vAlign w:val="center"/>
          </w:tcPr>
          <w:p w14:paraId="4E2C1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学者人生与学术生涯——高校师生科研能力提升通路（童美松）</w:t>
            </w:r>
          </w:p>
        </w:tc>
        <w:tc>
          <w:tcPr>
            <w:tcW w:w="446" w:type="pct"/>
            <w:tcBorders>
              <w:top w:val="single" w:color="auto" w:sz="4" w:space="0"/>
              <w:left w:val="single" w:color="auto" w:sz="4" w:space="0"/>
              <w:bottom w:val="single" w:color="auto" w:sz="4" w:space="0"/>
              <w:right w:val="single" w:color="auto" w:sz="4" w:space="0"/>
            </w:tcBorders>
            <w:vAlign w:val="center"/>
          </w:tcPr>
          <w:p w14:paraId="6BDAF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12242</w:t>
            </w:r>
          </w:p>
        </w:tc>
        <w:tc>
          <w:tcPr>
            <w:tcW w:w="2071" w:type="pct"/>
            <w:tcBorders>
              <w:top w:val="single" w:color="auto" w:sz="4" w:space="0"/>
              <w:left w:val="single" w:color="auto" w:sz="4" w:space="0"/>
              <w:bottom w:val="single" w:color="auto" w:sz="4" w:space="0"/>
              <w:right w:val="single" w:color="auto" w:sz="4" w:space="0"/>
            </w:tcBorders>
            <w:vAlign w:val="center"/>
          </w:tcPr>
          <w:p w14:paraId="27A33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大学生科研素质培养及课程导论</w:t>
            </w:r>
          </w:p>
          <w:p w14:paraId="1FF86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（张伟刚）</w:t>
            </w:r>
          </w:p>
        </w:tc>
      </w:tr>
      <w:tr w14:paraId="2B08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7265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12243</w:t>
            </w:r>
          </w:p>
        </w:tc>
        <w:tc>
          <w:tcPr>
            <w:tcW w:w="2046" w:type="pct"/>
            <w:tcBorders>
              <w:top w:val="single" w:color="auto" w:sz="4" w:space="0"/>
              <w:left w:val="single" w:color="auto" w:sz="4" w:space="0"/>
              <w:bottom w:val="single" w:color="auto" w:sz="4" w:space="0"/>
              <w:right w:val="single" w:color="auto" w:sz="4" w:space="0"/>
            </w:tcBorders>
            <w:vAlign w:val="center"/>
          </w:tcPr>
          <w:p w14:paraId="4DF448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科研选题与论文写作（张伟刚）</w:t>
            </w:r>
          </w:p>
        </w:tc>
        <w:tc>
          <w:tcPr>
            <w:tcW w:w="446" w:type="pct"/>
            <w:tcBorders>
              <w:top w:val="single" w:color="auto" w:sz="4" w:space="0"/>
              <w:left w:val="single" w:color="auto" w:sz="4" w:space="0"/>
              <w:bottom w:val="single" w:color="auto" w:sz="4" w:space="0"/>
              <w:right w:val="single" w:color="auto" w:sz="4" w:space="0"/>
            </w:tcBorders>
            <w:vAlign w:val="center"/>
          </w:tcPr>
          <w:p w14:paraId="22262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12244</w:t>
            </w:r>
          </w:p>
        </w:tc>
        <w:tc>
          <w:tcPr>
            <w:tcW w:w="2071" w:type="pct"/>
            <w:tcBorders>
              <w:top w:val="single" w:color="auto" w:sz="4" w:space="0"/>
              <w:left w:val="single" w:color="auto" w:sz="4" w:space="0"/>
              <w:bottom w:val="single" w:color="auto" w:sz="4" w:space="0"/>
              <w:right w:val="single" w:color="auto" w:sz="4" w:space="0"/>
            </w:tcBorders>
            <w:vAlign w:val="center"/>
          </w:tcPr>
          <w:p w14:paraId="2F18E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大学生如何参加科研（宋峰）</w:t>
            </w:r>
          </w:p>
        </w:tc>
      </w:tr>
      <w:tr w14:paraId="2FBA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3B8E5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12245</w:t>
            </w:r>
          </w:p>
        </w:tc>
        <w:tc>
          <w:tcPr>
            <w:tcW w:w="2046" w:type="pct"/>
            <w:tcBorders>
              <w:top w:val="single" w:color="auto" w:sz="4" w:space="0"/>
              <w:left w:val="single" w:color="auto" w:sz="4" w:space="0"/>
              <w:bottom w:val="single" w:color="auto" w:sz="4" w:space="0"/>
              <w:right w:val="single" w:color="auto" w:sz="4" w:space="0"/>
            </w:tcBorders>
            <w:vAlign w:val="center"/>
          </w:tcPr>
          <w:p w14:paraId="72887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以科研促进专业学习（马秀荣）</w:t>
            </w:r>
          </w:p>
        </w:tc>
        <w:tc>
          <w:tcPr>
            <w:tcW w:w="446" w:type="pct"/>
            <w:tcBorders>
              <w:top w:val="single" w:color="auto" w:sz="4" w:space="0"/>
              <w:left w:val="single" w:color="auto" w:sz="4" w:space="0"/>
              <w:bottom w:val="single" w:color="auto" w:sz="4" w:space="0"/>
              <w:right w:val="single" w:color="auto" w:sz="4" w:space="0"/>
            </w:tcBorders>
            <w:vAlign w:val="center"/>
          </w:tcPr>
          <w:p w14:paraId="1C662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13338</w:t>
            </w:r>
          </w:p>
        </w:tc>
        <w:tc>
          <w:tcPr>
            <w:tcW w:w="2071" w:type="pct"/>
            <w:tcBorders>
              <w:top w:val="single" w:color="auto" w:sz="4" w:space="0"/>
              <w:left w:val="single" w:color="auto" w:sz="4" w:space="0"/>
              <w:bottom w:val="single" w:color="auto" w:sz="4" w:space="0"/>
              <w:right w:val="single" w:color="auto" w:sz="4" w:space="0"/>
            </w:tcBorders>
            <w:vAlign w:val="center"/>
          </w:tcPr>
          <w:p w14:paraId="09672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新教师如何快速适应高校教学——学术能力奠基与职涯启航的策略（周华丽）</w:t>
            </w:r>
          </w:p>
        </w:tc>
      </w:tr>
      <w:tr w14:paraId="2671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2D60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721</w:t>
            </w:r>
          </w:p>
        </w:tc>
        <w:tc>
          <w:tcPr>
            <w:tcW w:w="2046" w:type="pct"/>
            <w:tcBorders>
              <w:top w:val="single" w:color="auto" w:sz="4" w:space="0"/>
              <w:left w:val="single" w:color="auto" w:sz="4" w:space="0"/>
              <w:bottom w:val="single" w:color="auto" w:sz="4" w:space="0"/>
              <w:right w:val="single" w:color="auto" w:sz="4" w:space="0"/>
            </w:tcBorders>
            <w:vAlign w:val="center"/>
          </w:tcPr>
          <w:p w14:paraId="5F990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教育研究方法（孙杰远）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61EC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92EE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质性研究方法（陈向明、刘良华）</w:t>
            </w:r>
          </w:p>
        </w:tc>
      </w:tr>
      <w:tr w14:paraId="1A65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A34E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BD1D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量化研究方法与SPSS软件的应用</w:t>
            </w:r>
          </w:p>
          <w:p w14:paraId="3A5FC3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（韦小满、刘红云）</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DB65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6730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社会科学研究中的量化研究方法</w:t>
            </w:r>
          </w:p>
          <w:p w14:paraId="7B8E5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（刘红云、张杉杉）</w:t>
            </w:r>
          </w:p>
        </w:tc>
      </w:tr>
      <w:tr w14:paraId="3BDF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4CB13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w:t>
            </w:r>
          </w:p>
        </w:tc>
        <w:tc>
          <w:tcPr>
            <w:tcW w:w="2046" w:type="pct"/>
            <w:tcBorders>
              <w:top w:val="single" w:color="auto" w:sz="4" w:space="0"/>
              <w:left w:val="single" w:color="auto" w:sz="4" w:space="0"/>
              <w:bottom w:val="single" w:color="auto" w:sz="4" w:space="0"/>
              <w:right w:val="single" w:color="auto" w:sz="4" w:space="0"/>
            </w:tcBorders>
            <w:vAlign w:val="center"/>
          </w:tcPr>
          <w:p w14:paraId="54D31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SPSS软件的应用案例及操作（刘红云、骆方）</w:t>
            </w:r>
          </w:p>
        </w:tc>
        <w:tc>
          <w:tcPr>
            <w:tcW w:w="446" w:type="pct"/>
            <w:tcBorders>
              <w:top w:val="single" w:color="auto" w:sz="4" w:space="0"/>
              <w:left w:val="single" w:color="auto" w:sz="4" w:space="0"/>
              <w:bottom w:val="single" w:color="auto" w:sz="4" w:space="0"/>
              <w:right w:val="single" w:color="auto" w:sz="4" w:space="0"/>
            </w:tcBorders>
            <w:vAlign w:val="center"/>
          </w:tcPr>
          <w:p w14:paraId="5CA0A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12688</w:t>
            </w:r>
          </w:p>
        </w:tc>
        <w:tc>
          <w:tcPr>
            <w:tcW w:w="2071" w:type="pct"/>
            <w:tcBorders>
              <w:top w:val="single" w:color="auto" w:sz="4" w:space="0"/>
              <w:left w:val="single" w:color="auto" w:sz="4" w:space="0"/>
              <w:bottom w:val="single" w:color="auto" w:sz="4" w:space="0"/>
              <w:right w:val="single" w:color="auto" w:sz="4" w:space="0"/>
            </w:tcBorders>
            <w:vAlign w:val="center"/>
          </w:tcPr>
          <w:p w14:paraId="658D3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教学成果奖申报与科研能力提升——教学研究与成果总结凝练（傅钢善）</w:t>
            </w:r>
          </w:p>
        </w:tc>
      </w:tr>
      <w:tr w14:paraId="11C8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52F6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12689</w:t>
            </w:r>
          </w:p>
        </w:tc>
        <w:tc>
          <w:tcPr>
            <w:tcW w:w="2046" w:type="pct"/>
            <w:tcBorders>
              <w:top w:val="single" w:color="auto" w:sz="4" w:space="0"/>
              <w:left w:val="single" w:color="auto" w:sz="4" w:space="0"/>
              <w:bottom w:val="single" w:color="auto" w:sz="4" w:space="0"/>
              <w:right w:val="single" w:color="auto" w:sz="4" w:space="0"/>
            </w:tcBorders>
            <w:vAlign w:val="center"/>
          </w:tcPr>
          <w:p w14:paraId="72FC9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教学成果奖申报与科研能力提升——教学成果申报与案例赏析（傅钢善）</w:t>
            </w:r>
          </w:p>
        </w:tc>
        <w:tc>
          <w:tcPr>
            <w:tcW w:w="446" w:type="pct"/>
            <w:tcBorders>
              <w:top w:val="single" w:color="auto" w:sz="4" w:space="0"/>
              <w:left w:val="single" w:color="auto" w:sz="4" w:space="0"/>
              <w:bottom w:val="single" w:color="auto" w:sz="4" w:space="0"/>
              <w:right w:val="single" w:color="auto" w:sz="4" w:space="0"/>
            </w:tcBorders>
            <w:vAlign w:val="center"/>
          </w:tcPr>
          <w:p w14:paraId="36FDB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12690</w:t>
            </w:r>
          </w:p>
        </w:tc>
        <w:tc>
          <w:tcPr>
            <w:tcW w:w="2071" w:type="pct"/>
            <w:tcBorders>
              <w:top w:val="single" w:color="auto" w:sz="4" w:space="0"/>
              <w:left w:val="single" w:color="auto" w:sz="4" w:space="0"/>
              <w:bottom w:val="single" w:color="auto" w:sz="4" w:space="0"/>
              <w:right w:val="single" w:color="auto" w:sz="4" w:space="0"/>
            </w:tcBorders>
            <w:vAlign w:val="center"/>
          </w:tcPr>
          <w:p w14:paraId="26B9E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教学成果奖申报与科研能力提升——经验分享（潘迎春）</w:t>
            </w:r>
          </w:p>
        </w:tc>
      </w:tr>
      <w:tr w14:paraId="4935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435" w:type="pct"/>
            <w:tcBorders>
              <w:top w:val="single" w:color="auto" w:sz="4" w:space="0"/>
              <w:left w:val="single" w:color="auto" w:sz="4" w:space="0"/>
              <w:bottom w:val="single" w:color="auto" w:sz="4" w:space="0"/>
              <w:right w:val="single" w:color="auto" w:sz="4" w:space="0"/>
            </w:tcBorders>
            <w:vAlign w:val="center"/>
          </w:tcPr>
          <w:p w14:paraId="15C8D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12691</w:t>
            </w:r>
          </w:p>
        </w:tc>
        <w:tc>
          <w:tcPr>
            <w:tcW w:w="2046" w:type="pct"/>
            <w:tcBorders>
              <w:top w:val="single" w:color="auto" w:sz="4" w:space="0"/>
              <w:left w:val="single" w:color="auto" w:sz="4" w:space="0"/>
              <w:bottom w:val="single" w:color="auto" w:sz="4" w:space="0"/>
              <w:right w:val="single" w:color="auto" w:sz="4" w:space="0"/>
            </w:tcBorders>
            <w:vAlign w:val="center"/>
          </w:tcPr>
          <w:p w14:paraId="5DD8ED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教学成果奖申报与科研能力提升——获奖成果探析（张伟良）</w:t>
            </w:r>
          </w:p>
        </w:tc>
        <w:tc>
          <w:tcPr>
            <w:tcW w:w="446" w:type="pct"/>
            <w:tcBorders>
              <w:top w:val="single" w:color="auto" w:sz="4" w:space="0"/>
              <w:left w:val="single" w:color="auto" w:sz="4" w:space="0"/>
              <w:bottom w:val="single" w:color="auto" w:sz="4" w:space="0"/>
              <w:right w:val="single" w:color="auto" w:sz="4" w:space="0"/>
            </w:tcBorders>
            <w:vAlign w:val="center"/>
          </w:tcPr>
          <w:p w14:paraId="75C5A0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10762</w:t>
            </w:r>
          </w:p>
        </w:tc>
        <w:tc>
          <w:tcPr>
            <w:tcW w:w="2071" w:type="pct"/>
            <w:tcBorders>
              <w:top w:val="single" w:color="auto" w:sz="4" w:space="0"/>
              <w:left w:val="single" w:color="auto" w:sz="4" w:space="0"/>
              <w:bottom w:val="single" w:color="auto" w:sz="4" w:space="0"/>
              <w:right w:val="single" w:color="auto" w:sz="4" w:space="0"/>
            </w:tcBorders>
            <w:vAlign w:val="center"/>
          </w:tcPr>
          <w:p w14:paraId="58F291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如何运用内容分析方法做研究（宋毅）</w:t>
            </w:r>
          </w:p>
        </w:tc>
      </w:tr>
      <w:tr w14:paraId="682F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778BFC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12708</w:t>
            </w:r>
          </w:p>
        </w:tc>
        <w:tc>
          <w:tcPr>
            <w:tcW w:w="2046" w:type="pct"/>
            <w:tcBorders>
              <w:top w:val="single" w:color="auto" w:sz="4" w:space="0"/>
              <w:left w:val="single" w:color="auto" w:sz="4" w:space="0"/>
              <w:bottom w:val="single" w:color="auto" w:sz="4" w:space="0"/>
              <w:right w:val="single" w:color="auto" w:sz="4" w:space="0"/>
            </w:tcBorders>
            <w:vAlign w:val="center"/>
          </w:tcPr>
          <w:p w14:paraId="287A3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文章五境界——兼谈如何给核心期刊写稿（周溯源）</w:t>
            </w:r>
          </w:p>
        </w:tc>
        <w:tc>
          <w:tcPr>
            <w:tcW w:w="446" w:type="pct"/>
            <w:tcBorders>
              <w:top w:val="single" w:color="auto" w:sz="4" w:space="0"/>
              <w:left w:val="single" w:color="auto" w:sz="4" w:space="0"/>
              <w:bottom w:val="single" w:color="auto" w:sz="4" w:space="0"/>
              <w:right w:val="single" w:color="auto" w:sz="4" w:space="0"/>
            </w:tcBorders>
            <w:vAlign w:val="center"/>
          </w:tcPr>
          <w:p w14:paraId="1CCEC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12709</w:t>
            </w:r>
          </w:p>
        </w:tc>
        <w:tc>
          <w:tcPr>
            <w:tcW w:w="2071" w:type="pct"/>
            <w:tcBorders>
              <w:top w:val="single" w:color="auto" w:sz="4" w:space="0"/>
              <w:left w:val="single" w:color="auto" w:sz="4" w:space="0"/>
              <w:bottom w:val="single" w:color="auto" w:sz="4" w:space="0"/>
              <w:right w:val="single" w:color="auto" w:sz="4" w:space="0"/>
            </w:tcBorders>
            <w:vAlign w:val="center"/>
          </w:tcPr>
          <w:p w14:paraId="50BD8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期刊编辑视角中的学术论文写作</w:t>
            </w:r>
          </w:p>
          <w:p w14:paraId="28E7B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29" w:name="bkPolitics215001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846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0" w:name="bkPolitics1140022"/>
                <w:r>
                  <w:rPr>
                    <w:rFonts w:hint="default" w:ascii="Times New Roman" w:hAnsi="Times New Roman" w:eastAsia="仿宋_GB2312" w:cs="Times New Roman"/>
                    <w:color w:val="000000" w:themeColor="text1"/>
                    <w:sz w:val="21"/>
                    <w:szCs w:val="21"/>
                    <w14:textFill>
                      <w14:solidFill>
                        <w14:schemeClr w14:val="tx1"/>
                      </w14:solidFill>
                    </w14:textFill>
                  </w:rPr>
                  <w:t>刘曙光</w:t>
                </w:r>
                <w:bookmarkEnd w:id="130"/>
              </w:sdtContent>
            </w:sdt>
            <w:bookmarkEnd w:id="12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585A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3E3BB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12710</w:t>
            </w:r>
          </w:p>
        </w:tc>
        <w:tc>
          <w:tcPr>
            <w:tcW w:w="2046" w:type="pct"/>
            <w:tcBorders>
              <w:top w:val="single" w:color="auto" w:sz="4" w:space="0"/>
              <w:left w:val="single" w:color="auto" w:sz="4" w:space="0"/>
              <w:bottom w:val="single" w:color="auto" w:sz="4" w:space="0"/>
              <w:right w:val="single" w:color="auto" w:sz="4" w:space="0"/>
            </w:tcBorders>
            <w:vAlign w:val="center"/>
          </w:tcPr>
          <w:p w14:paraId="3ABB85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学术论文写作与发表（骆四铭）</w:t>
            </w:r>
          </w:p>
        </w:tc>
        <w:tc>
          <w:tcPr>
            <w:tcW w:w="446" w:type="pct"/>
            <w:tcBorders>
              <w:top w:val="single" w:color="auto" w:sz="4" w:space="0"/>
              <w:left w:val="single" w:color="auto" w:sz="4" w:space="0"/>
              <w:bottom w:val="single" w:color="auto" w:sz="4" w:space="0"/>
              <w:right w:val="single" w:color="auto" w:sz="4" w:space="0"/>
            </w:tcBorders>
            <w:vAlign w:val="center"/>
          </w:tcPr>
          <w:p w14:paraId="5BB91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12711</w:t>
            </w:r>
          </w:p>
        </w:tc>
        <w:tc>
          <w:tcPr>
            <w:tcW w:w="2071" w:type="pct"/>
            <w:tcBorders>
              <w:top w:val="single" w:color="auto" w:sz="4" w:space="0"/>
              <w:left w:val="single" w:color="auto" w:sz="4" w:space="0"/>
              <w:bottom w:val="single" w:color="auto" w:sz="4" w:space="0"/>
              <w:right w:val="single" w:color="auto" w:sz="4" w:space="0"/>
            </w:tcBorders>
            <w:vAlign w:val="center"/>
          </w:tcPr>
          <w:p w14:paraId="476B1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学术问题的凝练与论文写作（蔡双立）</w:t>
            </w:r>
          </w:p>
        </w:tc>
      </w:tr>
      <w:tr w14:paraId="3D32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0C8A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12840</w:t>
            </w:r>
          </w:p>
        </w:tc>
        <w:tc>
          <w:tcPr>
            <w:tcW w:w="2046" w:type="pct"/>
            <w:tcBorders>
              <w:top w:val="single" w:color="auto" w:sz="4" w:space="0"/>
              <w:left w:val="single" w:color="auto" w:sz="4" w:space="0"/>
              <w:bottom w:val="single" w:color="auto" w:sz="4" w:space="0"/>
              <w:right w:val="single" w:color="auto" w:sz="4" w:space="0"/>
            </w:tcBorders>
            <w:vAlign w:val="center"/>
          </w:tcPr>
          <w:p w14:paraId="7963D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如何撰写教学研究课题申请书（田凌晖）</w:t>
            </w:r>
          </w:p>
        </w:tc>
        <w:tc>
          <w:tcPr>
            <w:tcW w:w="446" w:type="pct"/>
            <w:tcBorders>
              <w:top w:val="single" w:color="auto" w:sz="4" w:space="0"/>
              <w:left w:val="single" w:color="auto" w:sz="4" w:space="0"/>
              <w:bottom w:val="single" w:color="auto" w:sz="4" w:space="0"/>
              <w:right w:val="single" w:color="auto" w:sz="4" w:space="0"/>
            </w:tcBorders>
            <w:vAlign w:val="center"/>
          </w:tcPr>
          <w:p w14:paraId="22F32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12841</w:t>
            </w:r>
          </w:p>
        </w:tc>
        <w:tc>
          <w:tcPr>
            <w:tcW w:w="2071" w:type="pct"/>
            <w:tcBorders>
              <w:top w:val="single" w:color="auto" w:sz="4" w:space="0"/>
              <w:left w:val="single" w:color="auto" w:sz="4" w:space="0"/>
              <w:bottom w:val="single" w:color="auto" w:sz="4" w:space="0"/>
              <w:right w:val="single" w:color="auto" w:sz="4" w:space="0"/>
            </w:tcBorders>
            <w:vAlign w:val="center"/>
          </w:tcPr>
          <w:p w14:paraId="7E396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教学学术研究能力培养与提升（张树永）</w:t>
            </w:r>
          </w:p>
        </w:tc>
      </w:tr>
      <w:tr w14:paraId="4046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5A07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12842</w:t>
            </w:r>
          </w:p>
        </w:tc>
        <w:tc>
          <w:tcPr>
            <w:tcW w:w="2046" w:type="pct"/>
            <w:tcBorders>
              <w:top w:val="single" w:color="auto" w:sz="4" w:space="0"/>
              <w:left w:val="single" w:color="auto" w:sz="4" w:space="0"/>
              <w:bottom w:val="single" w:color="auto" w:sz="4" w:space="0"/>
              <w:right w:val="single" w:color="auto" w:sz="4" w:space="0"/>
            </w:tcBorders>
            <w:vAlign w:val="center"/>
          </w:tcPr>
          <w:p w14:paraId="70D8B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高校教师教科研能力提升与论文写作（李兴洲）</w:t>
            </w:r>
          </w:p>
        </w:tc>
        <w:tc>
          <w:tcPr>
            <w:tcW w:w="446" w:type="pct"/>
            <w:tcBorders>
              <w:top w:val="single" w:color="auto" w:sz="4" w:space="0"/>
              <w:left w:val="single" w:color="auto" w:sz="4" w:space="0"/>
              <w:bottom w:val="single" w:color="auto" w:sz="4" w:space="0"/>
              <w:right w:val="single" w:color="auto" w:sz="4" w:space="0"/>
            </w:tcBorders>
            <w:vAlign w:val="center"/>
          </w:tcPr>
          <w:p w14:paraId="35271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12843</w:t>
            </w:r>
          </w:p>
        </w:tc>
        <w:tc>
          <w:tcPr>
            <w:tcW w:w="2071" w:type="pct"/>
            <w:tcBorders>
              <w:top w:val="single" w:color="auto" w:sz="4" w:space="0"/>
              <w:left w:val="single" w:color="auto" w:sz="4" w:space="0"/>
              <w:bottom w:val="single" w:color="auto" w:sz="4" w:space="0"/>
              <w:right w:val="single" w:color="auto" w:sz="4" w:space="0"/>
            </w:tcBorders>
            <w:vAlign w:val="center"/>
          </w:tcPr>
          <w:p w14:paraId="17AEB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教与学学术与教师专业发展（高琪）</w:t>
            </w:r>
          </w:p>
        </w:tc>
      </w:tr>
      <w:tr w14:paraId="3C4B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03C14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10857</w:t>
            </w:r>
          </w:p>
        </w:tc>
        <w:tc>
          <w:tcPr>
            <w:tcW w:w="2046" w:type="pct"/>
            <w:tcBorders>
              <w:top w:val="single" w:color="auto" w:sz="4" w:space="0"/>
              <w:left w:val="single" w:color="auto" w:sz="4" w:space="0"/>
              <w:bottom w:val="single" w:color="auto" w:sz="4" w:space="0"/>
              <w:right w:val="single" w:color="auto" w:sz="4" w:space="0"/>
            </w:tcBorders>
            <w:vAlign w:val="center"/>
          </w:tcPr>
          <w:p w14:paraId="66AD27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社会科学类实证研究——问卷设计与抽样（宋毅）</w:t>
            </w:r>
          </w:p>
        </w:tc>
        <w:tc>
          <w:tcPr>
            <w:tcW w:w="446" w:type="pct"/>
            <w:tcBorders>
              <w:top w:val="single" w:color="auto" w:sz="4" w:space="0"/>
              <w:left w:val="single" w:color="auto" w:sz="4" w:space="0"/>
              <w:bottom w:val="single" w:color="auto" w:sz="4" w:space="0"/>
              <w:right w:val="single" w:color="auto" w:sz="4" w:space="0"/>
            </w:tcBorders>
            <w:vAlign w:val="center"/>
          </w:tcPr>
          <w:p w14:paraId="374FE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10869</w:t>
            </w:r>
          </w:p>
        </w:tc>
        <w:tc>
          <w:tcPr>
            <w:tcW w:w="2071" w:type="pct"/>
            <w:tcBorders>
              <w:top w:val="single" w:color="auto" w:sz="4" w:space="0"/>
              <w:left w:val="single" w:color="auto" w:sz="4" w:space="0"/>
              <w:bottom w:val="single" w:color="auto" w:sz="4" w:space="0"/>
              <w:right w:val="single" w:color="auto" w:sz="4" w:space="0"/>
            </w:tcBorders>
            <w:vAlign w:val="center"/>
          </w:tcPr>
          <w:p w14:paraId="6718F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基于提高自主学习能力的本科生毕业论文训练体系（马忠）</w:t>
            </w:r>
          </w:p>
        </w:tc>
      </w:tr>
      <w:tr w14:paraId="3D21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6F5685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10874</w:t>
            </w:r>
          </w:p>
        </w:tc>
        <w:tc>
          <w:tcPr>
            <w:tcW w:w="2046" w:type="pct"/>
            <w:tcBorders>
              <w:top w:val="single" w:color="auto" w:sz="4" w:space="0"/>
              <w:left w:val="single" w:color="auto" w:sz="4" w:space="0"/>
              <w:bottom w:val="single" w:color="auto" w:sz="4" w:space="0"/>
              <w:right w:val="single" w:color="auto" w:sz="4" w:space="0"/>
            </w:tcBorders>
            <w:vAlign w:val="center"/>
          </w:tcPr>
          <w:p w14:paraId="69D43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跨界课例研究中的教师学习（陈向明）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7525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11D04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科研能力与定力培养（王金发）</w:t>
            </w:r>
          </w:p>
        </w:tc>
      </w:tr>
      <w:tr w14:paraId="7843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E208C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3AF6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确定有意义的教学研究问题及从教改研究到教与学学术（丁妍、高琪）</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890E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CAD92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如何发表高水平SSCI、A&amp;HCI论文（社科）（万跃华）</w:t>
            </w:r>
          </w:p>
        </w:tc>
      </w:tr>
      <w:tr w14:paraId="5C77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33054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10916</w:t>
            </w:r>
          </w:p>
        </w:tc>
        <w:tc>
          <w:tcPr>
            <w:tcW w:w="2046" w:type="pct"/>
            <w:tcBorders>
              <w:top w:val="single" w:color="auto" w:sz="4" w:space="0"/>
              <w:left w:val="single" w:color="auto" w:sz="4" w:space="0"/>
              <w:bottom w:val="single" w:color="auto" w:sz="4" w:space="0"/>
              <w:right w:val="single" w:color="auto" w:sz="4" w:space="0"/>
            </w:tcBorders>
            <w:vAlign w:val="center"/>
          </w:tcPr>
          <w:p w14:paraId="53AFD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学术论文的撰写与修改——以审稿和编辑的视角（张伟刚）</w:t>
            </w:r>
          </w:p>
        </w:tc>
        <w:tc>
          <w:tcPr>
            <w:tcW w:w="446" w:type="pct"/>
            <w:tcBorders>
              <w:top w:val="single" w:color="auto" w:sz="4" w:space="0"/>
              <w:left w:val="single" w:color="auto" w:sz="4" w:space="0"/>
              <w:bottom w:val="single" w:color="auto" w:sz="4" w:space="0"/>
              <w:right w:val="single" w:color="auto" w:sz="4" w:space="0"/>
            </w:tcBorders>
            <w:vAlign w:val="center"/>
          </w:tcPr>
          <w:p w14:paraId="287FC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10917</w:t>
            </w:r>
          </w:p>
        </w:tc>
        <w:tc>
          <w:tcPr>
            <w:tcW w:w="2071" w:type="pct"/>
            <w:tcBorders>
              <w:top w:val="single" w:color="auto" w:sz="4" w:space="0"/>
              <w:left w:val="single" w:color="auto" w:sz="4" w:space="0"/>
              <w:bottom w:val="single" w:color="auto" w:sz="4" w:space="0"/>
              <w:right w:val="single" w:color="auto" w:sz="4" w:space="0"/>
            </w:tcBorders>
            <w:vAlign w:val="center"/>
          </w:tcPr>
          <w:p w14:paraId="54616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如何发表高水平SCI、SSCI论文（理工）（万跃华）</w:t>
            </w:r>
          </w:p>
        </w:tc>
      </w:tr>
      <w:tr w14:paraId="5B1F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26DCC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10902</w:t>
            </w:r>
          </w:p>
        </w:tc>
        <w:tc>
          <w:tcPr>
            <w:tcW w:w="2046" w:type="pct"/>
            <w:tcBorders>
              <w:top w:val="single" w:color="auto" w:sz="4" w:space="0"/>
              <w:left w:val="single" w:color="auto" w:sz="4" w:space="0"/>
              <w:bottom w:val="single" w:color="auto" w:sz="4" w:space="0"/>
              <w:right w:val="single" w:color="auto" w:sz="4" w:space="0"/>
            </w:tcBorders>
            <w:vAlign w:val="center"/>
          </w:tcPr>
          <w:p w14:paraId="54A41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确立教学学术理念，优化课程教学设计（徐宝芳）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974B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419B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高校青年教师科研能力培养与发展</w:t>
            </w:r>
          </w:p>
          <w:p w14:paraId="3C072C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（宋乃庆）</w:t>
            </w:r>
          </w:p>
        </w:tc>
      </w:tr>
      <w:tr w14:paraId="1FCC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CAB58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5B1D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SCI期刊论文发表经验谈（童美松）</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A6AC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1053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学术诚信与学术规范（岳云强）</w:t>
            </w:r>
          </w:p>
        </w:tc>
      </w:tr>
      <w:tr w14:paraId="219A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4AD87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10290</w:t>
            </w:r>
          </w:p>
        </w:tc>
        <w:tc>
          <w:tcPr>
            <w:tcW w:w="2046" w:type="pct"/>
            <w:tcBorders>
              <w:top w:val="single" w:color="auto" w:sz="4" w:space="0"/>
              <w:left w:val="single" w:color="auto" w:sz="4" w:space="0"/>
              <w:bottom w:val="single" w:color="auto" w:sz="4" w:space="0"/>
              <w:right w:val="single" w:color="auto" w:sz="4" w:space="0"/>
            </w:tcBorders>
            <w:vAlign w:val="center"/>
          </w:tcPr>
          <w:p w14:paraId="492A21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大学教学改革中的科研方法与探索——基于青年教师的视角（嵩天）</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E6FF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1A73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科研方法与项目申报（文）——把提高教育研究质量上升为国家战略（曾天山）</w:t>
            </w:r>
          </w:p>
        </w:tc>
      </w:tr>
      <w:tr w14:paraId="7D45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9FC7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F248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科研方法与项目申报（文）——关于教育部人文社科项目申报的有关事宜</w:t>
            </w:r>
          </w:p>
          <w:p w14:paraId="52EB8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348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李建平</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C881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95EC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科研方法与项目申报（文）——高校教师申报文科项目需要注意的几个问题（刘复兴）</w:t>
            </w:r>
          </w:p>
        </w:tc>
      </w:tr>
      <w:tr w14:paraId="1ACF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22352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11352</w:t>
            </w:r>
          </w:p>
        </w:tc>
        <w:tc>
          <w:tcPr>
            <w:tcW w:w="2046" w:type="pct"/>
            <w:tcBorders>
              <w:top w:val="single" w:color="auto" w:sz="4" w:space="0"/>
              <w:left w:val="single" w:color="auto" w:sz="4" w:space="0"/>
              <w:bottom w:val="single" w:color="auto" w:sz="4" w:space="0"/>
              <w:right w:val="single" w:color="auto" w:sz="4" w:space="0"/>
            </w:tcBorders>
            <w:vAlign w:val="center"/>
          </w:tcPr>
          <w:p w14:paraId="1262DC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科研方法与项目申报（文）——教育科研论文写作的若干问题（高宝立）</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5D588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F14B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学术论文写作与发表——学术论文的凝练、创新与发表（蔡双立）</w:t>
            </w:r>
          </w:p>
        </w:tc>
      </w:tr>
      <w:tr w14:paraId="3214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64D99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BEC03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科研方法与项目申报（理工）——与中青年教师谈如何学习写作科研论文</w:t>
            </w:r>
          </w:p>
          <w:p w14:paraId="17FCB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（李元杰）</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05F6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B7B17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科研方法与项目申报（理工）——科研治学方法谈：治学法与辩证法七题</w:t>
            </w:r>
          </w:p>
          <w:p w14:paraId="7E2B6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（张贤科）</w:t>
            </w:r>
          </w:p>
        </w:tc>
      </w:tr>
      <w:tr w14:paraId="364A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3D24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004A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科研方法与项目申报（理工）——关于科研工作方法和实验室建设的一些体会（陈清）</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D4C40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2641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科研方法与项目申报（理工）——如何在各类科研基金课题申报中取得成功（赵醒村）</w:t>
            </w:r>
          </w:p>
        </w:tc>
      </w:tr>
      <w:tr w14:paraId="66CF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2C0F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11358</w:t>
            </w:r>
          </w:p>
        </w:tc>
        <w:tc>
          <w:tcPr>
            <w:tcW w:w="2046" w:type="pct"/>
            <w:tcBorders>
              <w:top w:val="single" w:color="auto" w:sz="4" w:space="0"/>
              <w:left w:val="single" w:color="auto" w:sz="4" w:space="0"/>
              <w:bottom w:val="single" w:color="auto" w:sz="4" w:space="0"/>
              <w:right w:val="single" w:color="auto" w:sz="4" w:space="0"/>
            </w:tcBorders>
            <w:vAlign w:val="center"/>
          </w:tcPr>
          <w:p w14:paraId="06520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学术论文写作与发表——教育研究成果的提炼与呈现（高宝立）</w:t>
            </w:r>
          </w:p>
        </w:tc>
        <w:tc>
          <w:tcPr>
            <w:tcW w:w="446" w:type="pct"/>
            <w:tcBorders>
              <w:top w:val="single" w:color="auto" w:sz="4" w:space="0"/>
              <w:left w:val="single" w:color="auto" w:sz="4" w:space="0"/>
              <w:bottom w:val="single" w:color="auto" w:sz="4" w:space="0"/>
              <w:right w:val="single" w:color="auto" w:sz="4" w:space="0"/>
            </w:tcBorders>
            <w:vAlign w:val="center"/>
          </w:tcPr>
          <w:p w14:paraId="74D2B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11361</w:t>
            </w:r>
          </w:p>
        </w:tc>
        <w:tc>
          <w:tcPr>
            <w:tcW w:w="2071" w:type="pct"/>
            <w:tcBorders>
              <w:top w:val="single" w:color="auto" w:sz="4" w:space="0"/>
              <w:left w:val="single" w:color="auto" w:sz="4" w:space="0"/>
              <w:bottom w:val="single" w:color="auto" w:sz="4" w:space="0"/>
              <w:right w:val="single" w:color="auto" w:sz="4" w:space="0"/>
            </w:tcBorders>
            <w:vAlign w:val="center"/>
          </w:tcPr>
          <w:p w14:paraId="69645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学术论文写作与发表——如何衡量学术论文写作的质量（蒋重跃）</w:t>
            </w:r>
          </w:p>
        </w:tc>
      </w:tr>
      <w:tr w14:paraId="1F6B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57DEF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11360</w:t>
            </w:r>
          </w:p>
        </w:tc>
        <w:tc>
          <w:tcPr>
            <w:tcW w:w="2046" w:type="pct"/>
            <w:tcBorders>
              <w:top w:val="single" w:color="auto" w:sz="4" w:space="0"/>
              <w:left w:val="single" w:color="auto" w:sz="4" w:space="0"/>
              <w:bottom w:val="single" w:color="auto" w:sz="4" w:space="0"/>
              <w:right w:val="single" w:color="auto" w:sz="4" w:space="0"/>
            </w:tcBorders>
            <w:vAlign w:val="center"/>
          </w:tcPr>
          <w:p w14:paraId="4EAA1A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学术论文写作与发表——期刊编辑视角中的学术论文写作（</w:t>
            </w:r>
            <w:bookmarkStart w:id="131" w:name="bkPolitics203212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960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2" w:name="bkPolitics1153145"/>
                <w:r>
                  <w:rPr>
                    <w:rFonts w:hint="default" w:ascii="Times New Roman" w:hAnsi="Times New Roman" w:eastAsia="仿宋_GB2312" w:cs="Times New Roman"/>
                    <w:color w:val="000000" w:themeColor="text1"/>
                    <w:sz w:val="21"/>
                    <w:szCs w:val="21"/>
                    <w14:textFill>
                      <w14:solidFill>
                        <w14:schemeClr w14:val="tx1"/>
                      </w14:solidFill>
                    </w14:textFill>
                  </w:rPr>
                  <w:t>刘曙光</w:t>
                </w:r>
                <w:bookmarkEnd w:id="132"/>
              </w:sdtContent>
            </w:sdt>
            <w:bookmarkEnd w:id="131"/>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vAlign w:val="center"/>
          </w:tcPr>
          <w:p w14:paraId="09B35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11363</w:t>
            </w:r>
          </w:p>
        </w:tc>
        <w:tc>
          <w:tcPr>
            <w:tcW w:w="2071" w:type="pct"/>
            <w:tcBorders>
              <w:top w:val="single" w:color="auto" w:sz="4" w:space="0"/>
              <w:left w:val="single" w:color="auto" w:sz="4" w:space="0"/>
              <w:bottom w:val="single" w:color="auto" w:sz="4" w:space="0"/>
              <w:right w:val="single" w:color="auto" w:sz="4" w:space="0"/>
            </w:tcBorders>
            <w:vAlign w:val="center"/>
          </w:tcPr>
          <w:p w14:paraId="78EC3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科研项目设计与申报（文）——科研项目的申报与体会（</w:t>
            </w:r>
            <w:bookmarkStart w:id="133" w:name="bkPolitics215113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8091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4" w:name="bkPolitics2013615"/>
                <w:r>
                  <w:rPr>
                    <w:rFonts w:hint="default" w:ascii="Times New Roman" w:hAnsi="Times New Roman" w:eastAsia="仿宋_GB2312" w:cs="Times New Roman"/>
                    <w:color w:val="000000" w:themeColor="text1"/>
                    <w:sz w:val="21"/>
                    <w:szCs w:val="21"/>
                    <w14:textFill>
                      <w14:solidFill>
                        <w14:schemeClr w14:val="tx1"/>
                      </w14:solidFill>
                    </w14:textFill>
                  </w:rPr>
                  <w:t>李建平</w:t>
                </w:r>
                <w:bookmarkEnd w:id="134"/>
              </w:sdtContent>
            </w:sdt>
            <w:bookmarkEnd w:id="133"/>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D2F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3BBFCC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11362</w:t>
            </w:r>
          </w:p>
        </w:tc>
        <w:tc>
          <w:tcPr>
            <w:tcW w:w="2046" w:type="pct"/>
            <w:tcBorders>
              <w:top w:val="single" w:color="auto" w:sz="4" w:space="0"/>
              <w:left w:val="single" w:color="auto" w:sz="4" w:space="0"/>
              <w:bottom w:val="single" w:color="auto" w:sz="4" w:space="0"/>
              <w:right w:val="single" w:color="auto" w:sz="4" w:space="0"/>
            </w:tcBorders>
            <w:vAlign w:val="center"/>
          </w:tcPr>
          <w:p w14:paraId="6C468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科研项目设计与申报（文）——如何申报国家社科及教育部基金（景乃权）</w:t>
            </w:r>
          </w:p>
        </w:tc>
        <w:tc>
          <w:tcPr>
            <w:tcW w:w="446" w:type="pct"/>
            <w:tcBorders>
              <w:top w:val="single" w:color="auto" w:sz="4" w:space="0"/>
              <w:left w:val="single" w:color="auto" w:sz="4" w:space="0"/>
              <w:bottom w:val="single" w:color="auto" w:sz="4" w:space="0"/>
              <w:right w:val="single" w:color="auto" w:sz="4" w:space="0"/>
            </w:tcBorders>
            <w:vAlign w:val="center"/>
          </w:tcPr>
          <w:p w14:paraId="1A721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11365</w:t>
            </w:r>
          </w:p>
        </w:tc>
        <w:tc>
          <w:tcPr>
            <w:tcW w:w="2071" w:type="pct"/>
            <w:tcBorders>
              <w:top w:val="single" w:color="auto" w:sz="4" w:space="0"/>
              <w:left w:val="single" w:color="auto" w:sz="4" w:space="0"/>
              <w:bottom w:val="single" w:color="auto" w:sz="4" w:space="0"/>
              <w:right w:val="single" w:color="auto" w:sz="4" w:space="0"/>
            </w:tcBorders>
            <w:vAlign w:val="center"/>
          </w:tcPr>
          <w:p w14:paraId="16DDE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科研项目设计与申报（文）——人文社科项目申报中的要点与注意问题（管健）</w:t>
            </w:r>
          </w:p>
        </w:tc>
      </w:tr>
      <w:tr w14:paraId="5139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6FFD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11364</w:t>
            </w:r>
          </w:p>
        </w:tc>
        <w:tc>
          <w:tcPr>
            <w:tcW w:w="2046" w:type="pct"/>
            <w:tcBorders>
              <w:top w:val="single" w:color="auto" w:sz="4" w:space="0"/>
              <w:left w:val="single" w:color="auto" w:sz="4" w:space="0"/>
              <w:bottom w:val="single" w:color="auto" w:sz="4" w:space="0"/>
              <w:right w:val="single" w:color="auto" w:sz="4" w:space="0"/>
            </w:tcBorders>
            <w:vAlign w:val="center"/>
          </w:tcPr>
          <w:p w14:paraId="697DE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科研项目设计与申报（文）——教育研究的十个问题（曾天山）</w:t>
            </w:r>
          </w:p>
        </w:tc>
        <w:tc>
          <w:tcPr>
            <w:tcW w:w="446" w:type="pct"/>
            <w:tcBorders>
              <w:top w:val="single" w:color="auto" w:sz="4" w:space="0"/>
              <w:left w:val="single" w:color="auto" w:sz="4" w:space="0"/>
              <w:bottom w:val="single" w:color="auto" w:sz="4" w:space="0"/>
              <w:right w:val="single" w:color="auto" w:sz="4" w:space="0"/>
            </w:tcBorders>
            <w:vAlign w:val="center"/>
          </w:tcPr>
          <w:p w14:paraId="2334AD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11367</w:t>
            </w:r>
          </w:p>
        </w:tc>
        <w:tc>
          <w:tcPr>
            <w:tcW w:w="2071" w:type="pct"/>
            <w:tcBorders>
              <w:top w:val="single" w:color="auto" w:sz="4" w:space="0"/>
              <w:left w:val="single" w:color="auto" w:sz="4" w:space="0"/>
              <w:bottom w:val="single" w:color="auto" w:sz="4" w:space="0"/>
              <w:right w:val="single" w:color="auto" w:sz="4" w:space="0"/>
            </w:tcBorders>
            <w:vAlign w:val="center"/>
          </w:tcPr>
          <w:p w14:paraId="00B09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科研项目设计与申报（理工）——寓教于研“做学问”（王金发）</w:t>
            </w:r>
          </w:p>
        </w:tc>
      </w:tr>
      <w:tr w14:paraId="6814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26309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11366</w:t>
            </w:r>
          </w:p>
        </w:tc>
        <w:tc>
          <w:tcPr>
            <w:tcW w:w="2046" w:type="pct"/>
            <w:tcBorders>
              <w:top w:val="single" w:color="auto" w:sz="4" w:space="0"/>
              <w:left w:val="single" w:color="auto" w:sz="4" w:space="0"/>
              <w:bottom w:val="single" w:color="auto" w:sz="4" w:space="0"/>
              <w:right w:val="single" w:color="auto" w:sz="4" w:space="0"/>
            </w:tcBorders>
            <w:vAlign w:val="center"/>
          </w:tcPr>
          <w:p w14:paraId="09D91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科研项目设计与申报（理工）——自然基金申请书撰写三秘诀（刘平青）</w:t>
            </w:r>
          </w:p>
        </w:tc>
        <w:tc>
          <w:tcPr>
            <w:tcW w:w="446" w:type="pct"/>
            <w:tcBorders>
              <w:top w:val="single" w:color="auto" w:sz="4" w:space="0"/>
              <w:left w:val="single" w:color="auto" w:sz="4" w:space="0"/>
              <w:bottom w:val="single" w:color="auto" w:sz="4" w:space="0"/>
              <w:right w:val="single" w:color="auto" w:sz="4" w:space="0"/>
            </w:tcBorders>
            <w:vAlign w:val="center"/>
          </w:tcPr>
          <w:p w14:paraId="2C54A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11369</w:t>
            </w:r>
          </w:p>
        </w:tc>
        <w:tc>
          <w:tcPr>
            <w:tcW w:w="2071" w:type="pct"/>
            <w:tcBorders>
              <w:top w:val="single" w:color="auto" w:sz="4" w:space="0"/>
              <w:left w:val="single" w:color="auto" w:sz="4" w:space="0"/>
              <w:bottom w:val="single" w:color="auto" w:sz="4" w:space="0"/>
              <w:right w:val="single" w:color="auto" w:sz="4" w:space="0"/>
            </w:tcBorders>
            <w:vAlign w:val="center"/>
          </w:tcPr>
          <w:p w14:paraId="7440E0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科研项目设计与申报（理工）——NSFC概况及申请技巧、注意事项（汤敏慧）</w:t>
            </w:r>
          </w:p>
        </w:tc>
      </w:tr>
      <w:tr w14:paraId="43A0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4342D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11368</w:t>
            </w:r>
          </w:p>
        </w:tc>
        <w:tc>
          <w:tcPr>
            <w:tcW w:w="2046" w:type="pct"/>
            <w:tcBorders>
              <w:top w:val="single" w:color="auto" w:sz="4" w:space="0"/>
              <w:left w:val="single" w:color="auto" w:sz="4" w:space="0"/>
              <w:bottom w:val="single" w:color="auto" w:sz="4" w:space="0"/>
              <w:right w:val="single" w:color="auto" w:sz="4" w:space="0"/>
            </w:tcBorders>
            <w:vAlign w:val="center"/>
          </w:tcPr>
          <w:p w14:paraId="5C5E37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科研项目设计与申报（理工）——关于国家自然科学基金申请与评审的汇报</w:t>
            </w:r>
          </w:p>
          <w:p w14:paraId="30D17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（吴善超）</w:t>
            </w:r>
          </w:p>
        </w:tc>
        <w:tc>
          <w:tcPr>
            <w:tcW w:w="446" w:type="pct"/>
            <w:tcBorders>
              <w:top w:val="single" w:color="auto" w:sz="4" w:space="0"/>
              <w:left w:val="single" w:color="auto" w:sz="4" w:space="0"/>
              <w:bottom w:val="single" w:color="auto" w:sz="4" w:space="0"/>
              <w:right w:val="single" w:color="auto" w:sz="4" w:space="0"/>
            </w:tcBorders>
            <w:vAlign w:val="center"/>
          </w:tcPr>
          <w:p w14:paraId="27044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11844</w:t>
            </w:r>
          </w:p>
        </w:tc>
        <w:tc>
          <w:tcPr>
            <w:tcW w:w="2071" w:type="pct"/>
            <w:tcBorders>
              <w:top w:val="single" w:color="auto" w:sz="4" w:space="0"/>
              <w:left w:val="single" w:color="auto" w:sz="4" w:space="0"/>
              <w:bottom w:val="single" w:color="auto" w:sz="4" w:space="0"/>
              <w:right w:val="single" w:color="auto" w:sz="4" w:space="0"/>
            </w:tcBorders>
            <w:vAlign w:val="center"/>
          </w:tcPr>
          <w:p w14:paraId="7681EE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如何发表高水平的SCI、SSCI、A&amp;HCI论文（万跃华）</w:t>
            </w:r>
          </w:p>
        </w:tc>
      </w:tr>
      <w:tr w14:paraId="1CA3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7C530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10497</w:t>
            </w:r>
          </w:p>
        </w:tc>
        <w:tc>
          <w:tcPr>
            <w:tcW w:w="2046" w:type="pct"/>
            <w:tcBorders>
              <w:top w:val="single" w:color="auto" w:sz="4" w:space="0"/>
              <w:left w:val="single" w:color="auto" w:sz="4" w:space="0"/>
              <w:bottom w:val="single" w:color="auto" w:sz="4" w:space="0"/>
              <w:right w:val="single" w:color="auto" w:sz="4" w:space="0"/>
            </w:tcBorders>
            <w:vAlign w:val="center"/>
          </w:tcPr>
          <w:p w14:paraId="23365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如何进行高质量科研活动与发表高水平SCI论文（童美松）</w:t>
            </w:r>
          </w:p>
        </w:tc>
        <w:tc>
          <w:tcPr>
            <w:tcW w:w="446" w:type="pct"/>
            <w:tcBorders>
              <w:top w:val="single" w:color="auto" w:sz="4" w:space="0"/>
              <w:left w:val="single" w:color="auto" w:sz="4" w:space="0"/>
              <w:bottom w:val="single" w:color="auto" w:sz="4" w:space="0"/>
              <w:right w:val="single" w:color="auto" w:sz="4" w:space="0"/>
            </w:tcBorders>
            <w:vAlign w:val="center"/>
          </w:tcPr>
          <w:p w14:paraId="0DCE8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10445</w:t>
            </w:r>
          </w:p>
        </w:tc>
        <w:tc>
          <w:tcPr>
            <w:tcW w:w="2071" w:type="pct"/>
            <w:tcBorders>
              <w:top w:val="single" w:color="auto" w:sz="4" w:space="0"/>
              <w:left w:val="single" w:color="auto" w:sz="4" w:space="0"/>
              <w:bottom w:val="single" w:color="auto" w:sz="4" w:space="0"/>
              <w:right w:val="single" w:color="auto" w:sz="4" w:space="0"/>
            </w:tcBorders>
            <w:vAlign w:val="center"/>
          </w:tcPr>
          <w:p w14:paraId="3C8F6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高校教师的职责：教学科研协同发展</w:t>
            </w:r>
          </w:p>
          <w:p w14:paraId="77299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（王淑芹）</w:t>
            </w:r>
          </w:p>
        </w:tc>
      </w:tr>
      <w:tr w14:paraId="3BB8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15D2D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10446</w:t>
            </w:r>
          </w:p>
        </w:tc>
        <w:tc>
          <w:tcPr>
            <w:tcW w:w="2046" w:type="pct"/>
            <w:tcBorders>
              <w:top w:val="single" w:color="auto" w:sz="4" w:space="0"/>
              <w:left w:val="single" w:color="auto" w:sz="4" w:space="0"/>
              <w:bottom w:val="single" w:color="auto" w:sz="4" w:space="0"/>
              <w:right w:val="single" w:color="auto" w:sz="4" w:space="0"/>
            </w:tcBorders>
            <w:vAlign w:val="center"/>
          </w:tcPr>
          <w:p w14:paraId="5C8258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如何提高高校教师读书和写作的能力（朱孝远）</w:t>
            </w:r>
          </w:p>
        </w:tc>
        <w:tc>
          <w:tcPr>
            <w:tcW w:w="446" w:type="pct"/>
            <w:tcBorders>
              <w:top w:val="single" w:color="auto" w:sz="4" w:space="0"/>
              <w:left w:val="single" w:color="auto" w:sz="4" w:space="0"/>
              <w:bottom w:val="single" w:color="auto" w:sz="4" w:space="0"/>
              <w:right w:val="single" w:color="auto" w:sz="4" w:space="0"/>
            </w:tcBorders>
            <w:vAlign w:val="center"/>
          </w:tcPr>
          <w:p w14:paraId="24129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10691</w:t>
            </w:r>
          </w:p>
        </w:tc>
        <w:tc>
          <w:tcPr>
            <w:tcW w:w="2071" w:type="pct"/>
            <w:tcBorders>
              <w:top w:val="single" w:color="auto" w:sz="4" w:space="0"/>
              <w:left w:val="single" w:color="auto" w:sz="4" w:space="0"/>
              <w:bottom w:val="single" w:color="auto" w:sz="4" w:space="0"/>
              <w:right w:val="single" w:color="auto" w:sz="4" w:space="0"/>
            </w:tcBorders>
            <w:vAlign w:val="center"/>
          </w:tcPr>
          <w:p w14:paraId="0A9A75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求索之路：高水平科研能力如何练成</w:t>
            </w:r>
          </w:p>
          <w:p w14:paraId="677D9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（甘德安）</w:t>
            </w:r>
          </w:p>
        </w:tc>
      </w:tr>
      <w:tr w14:paraId="77D1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58678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10709</w:t>
            </w:r>
          </w:p>
        </w:tc>
        <w:tc>
          <w:tcPr>
            <w:tcW w:w="2046" w:type="pct"/>
            <w:tcBorders>
              <w:top w:val="single" w:color="auto" w:sz="4" w:space="0"/>
              <w:left w:val="single" w:color="auto" w:sz="4" w:space="0"/>
              <w:bottom w:val="single" w:color="auto" w:sz="4" w:space="0"/>
              <w:right w:val="single" w:color="auto" w:sz="4" w:space="0"/>
            </w:tcBorders>
            <w:vAlign w:val="center"/>
          </w:tcPr>
          <w:p w14:paraId="0CB22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面向重大需求的人文社科类科研项目经验分享（刘铁忠）</w:t>
            </w:r>
          </w:p>
        </w:tc>
        <w:tc>
          <w:tcPr>
            <w:tcW w:w="446" w:type="pct"/>
            <w:tcBorders>
              <w:top w:val="single" w:color="auto" w:sz="4" w:space="0"/>
              <w:left w:val="single" w:color="auto" w:sz="4" w:space="0"/>
              <w:bottom w:val="single" w:color="auto" w:sz="4" w:space="0"/>
              <w:right w:val="single" w:color="auto" w:sz="4" w:space="0"/>
            </w:tcBorders>
            <w:vAlign w:val="center"/>
          </w:tcPr>
          <w:p w14:paraId="6E990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10920</w:t>
            </w:r>
          </w:p>
        </w:tc>
        <w:tc>
          <w:tcPr>
            <w:tcW w:w="2071" w:type="pct"/>
            <w:tcBorders>
              <w:top w:val="single" w:color="auto" w:sz="4" w:space="0"/>
              <w:left w:val="single" w:color="auto" w:sz="4" w:space="0"/>
              <w:bottom w:val="single" w:color="auto" w:sz="4" w:space="0"/>
              <w:right w:val="single" w:color="auto" w:sz="4" w:space="0"/>
            </w:tcBorders>
            <w:vAlign w:val="center"/>
          </w:tcPr>
          <w:p w14:paraId="62EB1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高被引论文题名、摘要、引言、讨论、结论、致谢写作与同行评审（万跃华）</w:t>
            </w:r>
          </w:p>
        </w:tc>
      </w:tr>
      <w:tr w14:paraId="7D53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F6E6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11692</w:t>
            </w:r>
          </w:p>
        </w:tc>
        <w:tc>
          <w:tcPr>
            <w:tcW w:w="2046" w:type="pct"/>
            <w:tcBorders>
              <w:top w:val="single" w:color="auto" w:sz="4" w:space="0"/>
              <w:left w:val="single" w:color="auto" w:sz="4" w:space="0"/>
              <w:bottom w:val="single" w:color="auto" w:sz="4" w:space="0"/>
              <w:right w:val="single" w:color="auto" w:sz="4" w:space="0"/>
            </w:tcBorders>
            <w:vAlign w:val="center"/>
          </w:tcPr>
          <w:p w14:paraId="487AB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教学成果奖的培育与申报（张红伟）</w:t>
            </w:r>
          </w:p>
        </w:tc>
        <w:tc>
          <w:tcPr>
            <w:tcW w:w="446" w:type="pct"/>
            <w:tcBorders>
              <w:top w:val="single" w:color="auto" w:sz="4" w:space="0"/>
              <w:left w:val="single" w:color="auto" w:sz="4" w:space="0"/>
              <w:bottom w:val="single" w:color="auto" w:sz="4" w:space="0"/>
              <w:right w:val="single" w:color="auto" w:sz="4" w:space="0"/>
            </w:tcBorders>
            <w:vAlign w:val="center"/>
          </w:tcPr>
          <w:p w14:paraId="42C2D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11691</w:t>
            </w:r>
          </w:p>
        </w:tc>
        <w:tc>
          <w:tcPr>
            <w:tcW w:w="2071" w:type="pct"/>
            <w:tcBorders>
              <w:top w:val="single" w:color="auto" w:sz="4" w:space="0"/>
              <w:left w:val="single" w:color="auto" w:sz="4" w:space="0"/>
              <w:bottom w:val="single" w:color="auto" w:sz="4" w:space="0"/>
              <w:right w:val="single" w:color="auto" w:sz="4" w:space="0"/>
            </w:tcBorders>
            <w:vAlign w:val="center"/>
          </w:tcPr>
          <w:p w14:paraId="3113F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课程教学改革与教学成果凝练（孙康宁）</w:t>
            </w:r>
          </w:p>
        </w:tc>
      </w:tr>
      <w:tr w14:paraId="1F04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435" w:type="pct"/>
            <w:tcBorders>
              <w:top w:val="single" w:color="auto" w:sz="4" w:space="0"/>
              <w:left w:val="single" w:color="auto" w:sz="4" w:space="0"/>
              <w:bottom w:val="single" w:color="auto" w:sz="4" w:space="0"/>
              <w:right w:val="single" w:color="auto" w:sz="4" w:space="0"/>
            </w:tcBorders>
            <w:vAlign w:val="center"/>
          </w:tcPr>
          <w:p w14:paraId="61209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10965</w:t>
            </w:r>
          </w:p>
        </w:tc>
        <w:tc>
          <w:tcPr>
            <w:tcW w:w="2046" w:type="pct"/>
            <w:tcBorders>
              <w:top w:val="single" w:color="auto" w:sz="4" w:space="0"/>
              <w:left w:val="single" w:color="auto" w:sz="4" w:space="0"/>
              <w:bottom w:val="single" w:color="auto" w:sz="4" w:space="0"/>
              <w:right w:val="single" w:color="auto" w:sz="4" w:space="0"/>
            </w:tcBorders>
            <w:vAlign w:val="center"/>
          </w:tcPr>
          <w:p w14:paraId="4B036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新时期高校教学成果奖培育与申报</w:t>
            </w:r>
          </w:p>
          <w:p w14:paraId="25A27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（傅钢善）</w:t>
            </w:r>
          </w:p>
        </w:tc>
        <w:tc>
          <w:tcPr>
            <w:tcW w:w="446" w:type="pct"/>
            <w:tcBorders>
              <w:top w:val="single" w:color="auto" w:sz="4" w:space="0"/>
              <w:left w:val="single" w:color="auto" w:sz="4" w:space="0"/>
              <w:bottom w:val="single" w:color="auto" w:sz="4" w:space="0"/>
              <w:right w:val="single" w:color="auto" w:sz="4" w:space="0"/>
            </w:tcBorders>
            <w:vAlign w:val="center"/>
          </w:tcPr>
          <w:p w14:paraId="4E785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10850</w:t>
            </w:r>
          </w:p>
        </w:tc>
        <w:tc>
          <w:tcPr>
            <w:tcW w:w="2071" w:type="pct"/>
            <w:tcBorders>
              <w:top w:val="single" w:color="auto" w:sz="4" w:space="0"/>
              <w:left w:val="single" w:color="auto" w:sz="4" w:space="0"/>
              <w:bottom w:val="single" w:color="auto" w:sz="4" w:space="0"/>
              <w:right w:val="single" w:color="auto" w:sz="4" w:space="0"/>
            </w:tcBorders>
            <w:vAlign w:val="center"/>
          </w:tcPr>
          <w:p w14:paraId="638A8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国家级教学成果奖申报的体会和建议（张伟刚）</w:t>
            </w:r>
          </w:p>
        </w:tc>
      </w:tr>
      <w:tr w14:paraId="19FD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8363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D13C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学深悟透 用功磨厘 写好《</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768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国家自然基金</w:t>
                </w:r>
              </w:sdtContent>
            </w:sdt>
            <w:r>
              <w:rPr>
                <w:rFonts w:hint="default" w:ascii="Times New Roman" w:hAnsi="Times New Roman" w:eastAsia="仿宋_GB2312" w:cs="Times New Roman"/>
                <w:color w:val="000000" w:themeColor="text1"/>
                <w:sz w:val="21"/>
                <w:szCs w:val="21"/>
                <w14:textFill>
                  <w14:solidFill>
                    <w14:schemeClr w14:val="tx1"/>
                  </w14:solidFill>
                </w14:textFill>
              </w:rPr>
              <w:t>申请书》（王毅力）</w:t>
            </w:r>
          </w:p>
        </w:tc>
        <w:tc>
          <w:tcPr>
            <w:tcW w:w="446" w:type="pct"/>
            <w:tcBorders>
              <w:top w:val="single" w:color="auto" w:sz="4" w:space="0"/>
              <w:left w:val="single" w:color="auto" w:sz="4" w:space="0"/>
              <w:bottom w:val="single" w:color="auto" w:sz="4" w:space="0"/>
              <w:right w:val="single" w:color="auto" w:sz="4" w:space="0"/>
            </w:tcBorders>
            <w:vAlign w:val="center"/>
          </w:tcPr>
          <w:p w14:paraId="656D9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11842</w:t>
            </w:r>
          </w:p>
        </w:tc>
        <w:tc>
          <w:tcPr>
            <w:tcW w:w="2071" w:type="pct"/>
            <w:tcBorders>
              <w:top w:val="single" w:color="auto" w:sz="4" w:space="0"/>
              <w:left w:val="single" w:color="auto" w:sz="4" w:space="0"/>
              <w:bottom w:val="single" w:color="auto" w:sz="4" w:space="0"/>
              <w:right w:val="single" w:color="auto" w:sz="4" w:space="0"/>
            </w:tcBorders>
            <w:vAlign w:val="center"/>
          </w:tcPr>
          <w:p w14:paraId="1821B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期刊编辑视角下的学术论文写作</w:t>
            </w:r>
          </w:p>
          <w:p w14:paraId="050416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35" w:name="bkPolitics306071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80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6" w:name="bkPolitics112222"/>
                <w:r>
                  <w:rPr>
                    <w:rFonts w:hint="default" w:ascii="Times New Roman" w:hAnsi="Times New Roman" w:eastAsia="仿宋_GB2312" w:cs="Times New Roman"/>
                    <w:color w:val="000000" w:themeColor="text1"/>
                    <w:sz w:val="21"/>
                    <w:szCs w:val="21"/>
                    <w14:textFill>
                      <w14:solidFill>
                        <w14:schemeClr w14:val="tx1"/>
                      </w14:solidFill>
                    </w14:textFill>
                  </w:rPr>
                  <w:t>刘曙光</w:t>
                </w:r>
                <w:bookmarkEnd w:id="136"/>
              </w:sdtContent>
            </w:sdt>
            <w:bookmarkEnd w:id="135"/>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5FF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05152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11945</w:t>
            </w:r>
          </w:p>
        </w:tc>
        <w:tc>
          <w:tcPr>
            <w:tcW w:w="2046" w:type="pct"/>
            <w:tcBorders>
              <w:top w:val="single" w:color="auto" w:sz="4" w:space="0"/>
              <w:left w:val="single" w:color="auto" w:sz="4" w:space="0"/>
              <w:bottom w:val="single" w:color="auto" w:sz="4" w:space="0"/>
              <w:right w:val="single" w:color="auto" w:sz="4" w:space="0"/>
            </w:tcBorders>
            <w:vAlign w:val="center"/>
          </w:tcPr>
          <w:p w14:paraId="357782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学术研究论文的写作（穆肃）</w:t>
            </w:r>
          </w:p>
        </w:tc>
        <w:tc>
          <w:tcPr>
            <w:tcW w:w="446" w:type="pct"/>
            <w:tcBorders>
              <w:top w:val="single" w:color="auto" w:sz="4" w:space="0"/>
              <w:left w:val="single" w:color="auto" w:sz="4" w:space="0"/>
              <w:bottom w:val="single" w:color="auto" w:sz="4" w:space="0"/>
              <w:right w:val="single" w:color="auto" w:sz="4" w:space="0"/>
            </w:tcBorders>
            <w:vAlign w:val="center"/>
          </w:tcPr>
          <w:p w14:paraId="37554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11946</w:t>
            </w:r>
          </w:p>
        </w:tc>
        <w:tc>
          <w:tcPr>
            <w:tcW w:w="2071" w:type="pct"/>
            <w:tcBorders>
              <w:top w:val="single" w:color="auto" w:sz="4" w:space="0"/>
              <w:left w:val="single" w:color="auto" w:sz="4" w:space="0"/>
              <w:bottom w:val="single" w:color="auto" w:sz="4" w:space="0"/>
              <w:right w:val="single" w:color="auto" w:sz="4" w:space="0"/>
            </w:tcBorders>
            <w:vAlign w:val="center"/>
          </w:tcPr>
          <w:p w14:paraId="11F33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坚持教学科研咨询“三位一体”（程萍）</w:t>
            </w:r>
          </w:p>
        </w:tc>
      </w:tr>
      <w:tr w14:paraId="2754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tcBorders>
              <w:top w:val="single" w:color="auto" w:sz="4" w:space="0"/>
              <w:left w:val="single" w:color="auto" w:sz="4" w:space="0"/>
              <w:bottom w:val="single" w:color="auto" w:sz="4" w:space="0"/>
              <w:right w:val="single" w:color="auto" w:sz="4" w:space="0"/>
            </w:tcBorders>
            <w:vAlign w:val="center"/>
          </w:tcPr>
          <w:p w14:paraId="468F4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11944</w:t>
            </w:r>
          </w:p>
        </w:tc>
        <w:tc>
          <w:tcPr>
            <w:tcW w:w="2046" w:type="pct"/>
            <w:tcBorders>
              <w:top w:val="single" w:color="auto" w:sz="4" w:space="0"/>
              <w:left w:val="single" w:color="auto" w:sz="4" w:space="0"/>
              <w:bottom w:val="single" w:color="auto" w:sz="4" w:space="0"/>
              <w:right w:val="single" w:color="auto" w:sz="4" w:space="0"/>
            </w:tcBorders>
            <w:vAlign w:val="center"/>
          </w:tcPr>
          <w:p w14:paraId="17B414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学术论文选题、写作及发表策略</w:t>
            </w:r>
          </w:p>
          <w:p w14:paraId="311A7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（陈国清）</w:t>
            </w:r>
          </w:p>
        </w:tc>
        <w:tc>
          <w:tcPr>
            <w:tcW w:w="446" w:type="pct"/>
            <w:tcBorders>
              <w:top w:val="single" w:color="auto" w:sz="4" w:space="0"/>
              <w:left w:val="single" w:color="auto" w:sz="4" w:space="0"/>
              <w:bottom w:val="single" w:color="auto" w:sz="4" w:space="0"/>
              <w:right w:val="single" w:color="auto" w:sz="4" w:space="0"/>
            </w:tcBorders>
            <w:vAlign w:val="center"/>
          </w:tcPr>
          <w:p w14:paraId="31A193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11920</w:t>
            </w:r>
          </w:p>
        </w:tc>
        <w:tc>
          <w:tcPr>
            <w:tcW w:w="2071" w:type="pct"/>
            <w:tcBorders>
              <w:top w:val="single" w:color="auto" w:sz="4" w:space="0"/>
              <w:left w:val="single" w:color="auto" w:sz="4" w:space="0"/>
              <w:bottom w:val="single" w:color="auto" w:sz="4" w:space="0"/>
              <w:right w:val="single" w:color="auto" w:sz="4" w:space="0"/>
            </w:tcBorders>
            <w:vAlign w:val="center"/>
          </w:tcPr>
          <w:p w14:paraId="01AB5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如何平衡教学与科研：一名青年教师的感悟（蒙克）</w:t>
            </w:r>
          </w:p>
        </w:tc>
      </w:tr>
      <w:tr w14:paraId="4CDC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1FBA1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300E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学术写作与发表（叶赋桂）</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1C88B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DB66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研究型课程与研究型教学（薛庆）</w:t>
            </w:r>
          </w:p>
        </w:tc>
      </w:tr>
      <w:tr w14:paraId="0BD7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35" w:type="pct"/>
            <w:tcBorders>
              <w:top w:val="single" w:color="auto" w:sz="4" w:space="0"/>
              <w:left w:val="single" w:color="auto" w:sz="4" w:space="0"/>
              <w:bottom w:val="single" w:color="auto" w:sz="4" w:space="0"/>
              <w:right w:val="single" w:color="auto" w:sz="4" w:space="0"/>
            </w:tcBorders>
            <w:vAlign w:val="center"/>
          </w:tcPr>
          <w:p w14:paraId="65F5CE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12146</w:t>
            </w:r>
          </w:p>
        </w:tc>
        <w:tc>
          <w:tcPr>
            <w:tcW w:w="2046" w:type="pct"/>
            <w:tcBorders>
              <w:top w:val="single" w:color="auto" w:sz="4" w:space="0"/>
              <w:left w:val="single" w:color="auto" w:sz="4" w:space="0"/>
              <w:bottom w:val="single" w:color="auto" w:sz="4" w:space="0"/>
              <w:right w:val="single" w:color="auto" w:sz="4" w:space="0"/>
            </w:tcBorders>
            <w:vAlign w:val="center"/>
          </w:tcPr>
          <w:p w14:paraId="331C6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高影响力论文写作与投稿（自然科学类）（万跃华）</w:t>
            </w:r>
          </w:p>
        </w:tc>
        <w:tc>
          <w:tcPr>
            <w:tcW w:w="446" w:type="pct"/>
            <w:tcBorders>
              <w:top w:val="single" w:color="auto" w:sz="4" w:space="0"/>
              <w:left w:val="single" w:color="auto" w:sz="4" w:space="0"/>
              <w:bottom w:val="single" w:color="auto" w:sz="4" w:space="0"/>
              <w:right w:val="single" w:color="auto" w:sz="4" w:space="0"/>
            </w:tcBorders>
            <w:vAlign w:val="center"/>
          </w:tcPr>
          <w:p w14:paraId="6EC7A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12147</w:t>
            </w:r>
          </w:p>
        </w:tc>
        <w:tc>
          <w:tcPr>
            <w:tcW w:w="2071" w:type="pct"/>
            <w:tcBorders>
              <w:top w:val="single" w:color="auto" w:sz="4" w:space="0"/>
              <w:left w:val="single" w:color="auto" w:sz="4" w:space="0"/>
              <w:bottom w:val="single" w:color="auto" w:sz="4" w:space="0"/>
              <w:right w:val="single" w:color="auto" w:sz="4" w:space="0"/>
            </w:tcBorders>
            <w:vAlign w:val="center"/>
          </w:tcPr>
          <w:p w14:paraId="39D4F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基金项目申请与学术论文写作（樊尚春）</w:t>
            </w:r>
          </w:p>
        </w:tc>
      </w:tr>
      <w:tr w14:paraId="46D5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435" w:type="pct"/>
            <w:tcBorders>
              <w:top w:val="single" w:color="auto" w:sz="4" w:space="0"/>
              <w:left w:val="single" w:color="auto" w:sz="4" w:space="0"/>
              <w:bottom w:val="single" w:color="auto" w:sz="4" w:space="0"/>
              <w:right w:val="single" w:color="auto" w:sz="4" w:space="0"/>
            </w:tcBorders>
            <w:vAlign w:val="center"/>
          </w:tcPr>
          <w:p w14:paraId="44E22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12148</w:t>
            </w:r>
          </w:p>
        </w:tc>
        <w:tc>
          <w:tcPr>
            <w:tcW w:w="2046" w:type="pct"/>
            <w:tcBorders>
              <w:top w:val="single" w:color="auto" w:sz="4" w:space="0"/>
              <w:left w:val="single" w:color="auto" w:sz="4" w:space="0"/>
              <w:bottom w:val="single" w:color="auto" w:sz="4" w:space="0"/>
              <w:right w:val="single" w:color="auto" w:sz="4" w:space="0"/>
            </w:tcBorders>
            <w:vAlign w:val="center"/>
          </w:tcPr>
          <w:p w14:paraId="1A0A5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浅谈高校青年教师提升科研能力的方法和路径（谯仕彦）</w:t>
            </w:r>
          </w:p>
        </w:tc>
        <w:tc>
          <w:tcPr>
            <w:tcW w:w="446" w:type="pct"/>
            <w:tcBorders>
              <w:top w:val="single" w:color="auto" w:sz="4" w:space="0"/>
              <w:left w:val="single" w:color="auto" w:sz="4" w:space="0"/>
              <w:bottom w:val="single" w:color="auto" w:sz="4" w:space="0"/>
              <w:right w:val="single" w:color="auto" w:sz="4" w:space="0"/>
            </w:tcBorders>
            <w:vAlign w:val="center"/>
          </w:tcPr>
          <w:p w14:paraId="32E7E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12149</w:t>
            </w:r>
          </w:p>
        </w:tc>
        <w:tc>
          <w:tcPr>
            <w:tcW w:w="2071" w:type="pct"/>
            <w:tcBorders>
              <w:top w:val="single" w:color="auto" w:sz="4" w:space="0"/>
              <w:left w:val="single" w:color="auto" w:sz="4" w:space="0"/>
              <w:bottom w:val="single" w:color="auto" w:sz="4" w:space="0"/>
              <w:right w:val="single" w:color="auto" w:sz="4" w:space="0"/>
            </w:tcBorders>
            <w:vAlign w:val="center"/>
          </w:tcPr>
          <w:p w14:paraId="6A95F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高校青年教师科研基本功夯实与研究技能提升（张伟刚）</w:t>
            </w:r>
          </w:p>
        </w:tc>
      </w:tr>
      <w:tr w14:paraId="5311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tcBorders>
              <w:top w:val="single" w:color="auto" w:sz="4" w:space="0"/>
              <w:left w:val="single" w:color="auto" w:sz="4" w:space="0"/>
              <w:bottom w:val="single" w:color="auto" w:sz="4" w:space="0"/>
              <w:right w:val="single" w:color="auto" w:sz="4" w:space="0"/>
            </w:tcBorders>
            <w:vAlign w:val="center"/>
          </w:tcPr>
          <w:p w14:paraId="54C7C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12150</w:t>
            </w:r>
          </w:p>
        </w:tc>
        <w:tc>
          <w:tcPr>
            <w:tcW w:w="2046" w:type="pct"/>
            <w:tcBorders>
              <w:top w:val="single" w:color="auto" w:sz="4" w:space="0"/>
              <w:left w:val="single" w:color="auto" w:sz="4" w:space="0"/>
              <w:bottom w:val="single" w:color="auto" w:sz="4" w:space="0"/>
              <w:right w:val="single" w:color="auto" w:sz="4" w:space="0"/>
            </w:tcBorders>
            <w:vAlign w:val="center"/>
          </w:tcPr>
          <w:p w14:paraId="5F9D9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高影响力论文写作与投稿（人文社科类）（万跃华）</w:t>
            </w:r>
          </w:p>
        </w:tc>
        <w:tc>
          <w:tcPr>
            <w:tcW w:w="446" w:type="pct"/>
            <w:tcBorders>
              <w:top w:val="single" w:color="auto" w:sz="4" w:space="0"/>
              <w:left w:val="single" w:color="auto" w:sz="4" w:space="0"/>
              <w:bottom w:val="single" w:color="auto" w:sz="4" w:space="0"/>
              <w:right w:val="single" w:color="auto" w:sz="4" w:space="0"/>
            </w:tcBorders>
            <w:vAlign w:val="center"/>
          </w:tcPr>
          <w:p w14:paraId="35363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13327</w:t>
            </w:r>
          </w:p>
        </w:tc>
        <w:tc>
          <w:tcPr>
            <w:tcW w:w="2071" w:type="pct"/>
            <w:tcBorders>
              <w:top w:val="single" w:color="auto" w:sz="4" w:space="0"/>
              <w:left w:val="single" w:color="auto" w:sz="4" w:space="0"/>
              <w:bottom w:val="single" w:color="auto" w:sz="4" w:space="0"/>
              <w:right w:val="single" w:color="auto" w:sz="4" w:space="0"/>
            </w:tcBorders>
            <w:vAlign w:val="center"/>
          </w:tcPr>
          <w:p w14:paraId="4116F0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学术写作与高校青年教师专业发展</w:t>
            </w:r>
          </w:p>
          <w:p w14:paraId="636FF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r>
      <w:tr w14:paraId="1FFD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435" w:type="pct"/>
            <w:tcBorders>
              <w:top w:val="single" w:color="auto" w:sz="4" w:space="0"/>
              <w:left w:val="single" w:color="auto" w:sz="4" w:space="0"/>
              <w:bottom w:val="single" w:color="auto" w:sz="4" w:space="0"/>
              <w:right w:val="single" w:color="auto" w:sz="4" w:space="0"/>
            </w:tcBorders>
            <w:vAlign w:val="center"/>
          </w:tcPr>
          <w:p w14:paraId="1E35F1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13328</w:t>
            </w:r>
          </w:p>
        </w:tc>
        <w:tc>
          <w:tcPr>
            <w:tcW w:w="2046" w:type="pct"/>
            <w:tcBorders>
              <w:top w:val="single" w:color="auto" w:sz="4" w:space="0"/>
              <w:left w:val="single" w:color="auto" w:sz="4" w:space="0"/>
              <w:bottom w:val="single" w:color="auto" w:sz="4" w:space="0"/>
              <w:right w:val="single" w:color="auto" w:sz="4" w:space="0"/>
            </w:tcBorders>
            <w:vAlign w:val="center"/>
          </w:tcPr>
          <w:p w14:paraId="4BFFBB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教育学术论文的写作与发表——以《比较教育研究》期刊为例（刘宝存）</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D7CA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09C34C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国家自然科学基金申请要点和心得</w:t>
            </w:r>
          </w:p>
          <w:p w14:paraId="595E0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（朱永法）</w:t>
            </w:r>
          </w:p>
        </w:tc>
      </w:tr>
      <w:tr w14:paraId="4EE5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35" w:type="pct"/>
            <w:tcBorders>
              <w:top w:val="single" w:color="auto" w:sz="4" w:space="0"/>
              <w:left w:val="single" w:color="auto" w:sz="4" w:space="0"/>
              <w:bottom w:val="single" w:color="auto" w:sz="4" w:space="0"/>
              <w:right w:val="single" w:color="auto" w:sz="4" w:space="0"/>
            </w:tcBorders>
            <w:vAlign w:val="center"/>
          </w:tcPr>
          <w:p w14:paraId="5064C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13330</w:t>
            </w:r>
          </w:p>
        </w:tc>
        <w:tc>
          <w:tcPr>
            <w:tcW w:w="2046" w:type="pct"/>
            <w:tcBorders>
              <w:top w:val="single" w:color="auto" w:sz="4" w:space="0"/>
              <w:left w:val="single" w:color="auto" w:sz="4" w:space="0"/>
              <w:bottom w:val="single" w:color="auto" w:sz="4" w:space="0"/>
              <w:right w:val="single" w:color="auto" w:sz="4" w:space="0"/>
            </w:tcBorders>
            <w:vAlign w:val="center"/>
          </w:tcPr>
          <w:p w14:paraId="05384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编辑视角下的学术论文投稿与写作</w:t>
            </w:r>
          </w:p>
          <w:p w14:paraId="49E978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（武晓耕）</w:t>
            </w:r>
          </w:p>
        </w:tc>
        <w:tc>
          <w:tcPr>
            <w:tcW w:w="446" w:type="pct"/>
            <w:tcBorders>
              <w:top w:val="single" w:color="auto" w:sz="4" w:space="0"/>
              <w:left w:val="single" w:color="auto" w:sz="4" w:space="0"/>
              <w:bottom w:val="single" w:color="auto" w:sz="4" w:space="0"/>
              <w:right w:val="single" w:color="auto" w:sz="4" w:space="0"/>
            </w:tcBorders>
            <w:vAlign w:val="center"/>
          </w:tcPr>
          <w:p w14:paraId="0DDFD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13331</w:t>
            </w:r>
          </w:p>
        </w:tc>
        <w:tc>
          <w:tcPr>
            <w:tcW w:w="2071" w:type="pct"/>
            <w:tcBorders>
              <w:top w:val="single" w:color="auto" w:sz="4" w:space="0"/>
              <w:left w:val="single" w:color="auto" w:sz="4" w:space="0"/>
              <w:bottom w:val="single" w:color="auto" w:sz="4" w:space="0"/>
              <w:right w:val="single" w:color="auto" w:sz="4" w:space="0"/>
            </w:tcBorders>
            <w:vAlign w:val="center"/>
          </w:tcPr>
          <w:p w14:paraId="433A99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从编辑视角看学术论文的写作与投稿（申秋红）</w:t>
            </w:r>
          </w:p>
        </w:tc>
      </w:tr>
      <w:tr w14:paraId="31E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435" w:type="pct"/>
            <w:tcBorders>
              <w:top w:val="single" w:color="auto" w:sz="4" w:space="0"/>
              <w:left w:val="single" w:color="auto" w:sz="4" w:space="0"/>
              <w:bottom w:val="single" w:color="auto" w:sz="4" w:space="0"/>
              <w:right w:val="single" w:color="auto" w:sz="4" w:space="0"/>
            </w:tcBorders>
            <w:vAlign w:val="center"/>
          </w:tcPr>
          <w:p w14:paraId="29061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13434</w:t>
            </w:r>
          </w:p>
        </w:tc>
        <w:tc>
          <w:tcPr>
            <w:tcW w:w="2046" w:type="pct"/>
            <w:tcBorders>
              <w:top w:val="single" w:color="auto" w:sz="4" w:space="0"/>
              <w:left w:val="single" w:color="auto" w:sz="4" w:space="0"/>
              <w:bottom w:val="single" w:color="auto" w:sz="4" w:space="0"/>
              <w:right w:val="single" w:color="auto" w:sz="4" w:space="0"/>
            </w:tcBorders>
            <w:vAlign w:val="center"/>
          </w:tcPr>
          <w:p w14:paraId="7F810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在教学中发掘科研创新源——《结构力学》教学中科研发现和探索10例（袁驷）</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AC12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8221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高质量学术论文的写作与发表策略</w:t>
            </w:r>
          </w:p>
          <w:p w14:paraId="7985C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（欧中洪）</w:t>
            </w:r>
          </w:p>
        </w:tc>
      </w:tr>
      <w:tr w14:paraId="77F7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7FAC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33C5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质性研究的思路和方法（魏戈）</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4925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0ED1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高校青年教师如何提升科研能力（胡敏）</w:t>
            </w:r>
          </w:p>
        </w:tc>
      </w:tr>
      <w:tr w14:paraId="7446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8BCF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8946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学术论文的选题与写作（杜凤沛）</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CA93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13484</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8944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国家社科基金申报的几点体会（周建波）</w:t>
            </w:r>
          </w:p>
        </w:tc>
      </w:tr>
      <w:tr w14:paraId="04F6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35" w:type="pct"/>
            <w:tcBorders>
              <w:top w:val="single" w:color="auto" w:sz="4" w:space="0"/>
              <w:left w:val="single" w:color="auto" w:sz="4" w:space="0"/>
              <w:bottom w:val="single" w:color="auto" w:sz="4" w:space="0"/>
              <w:right w:val="single" w:color="auto" w:sz="4" w:space="0"/>
            </w:tcBorders>
            <w:vAlign w:val="center"/>
          </w:tcPr>
          <w:p w14:paraId="3253D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13482</w:t>
            </w:r>
          </w:p>
        </w:tc>
        <w:tc>
          <w:tcPr>
            <w:tcW w:w="2046" w:type="pct"/>
            <w:tcBorders>
              <w:top w:val="single" w:color="auto" w:sz="4" w:space="0"/>
              <w:left w:val="single" w:color="auto" w:sz="4" w:space="0"/>
              <w:bottom w:val="single" w:color="auto" w:sz="4" w:space="0"/>
              <w:right w:val="single" w:color="auto" w:sz="4" w:space="0"/>
            </w:tcBorders>
            <w:vAlign w:val="center"/>
          </w:tcPr>
          <w:p w14:paraId="6EAFB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中青年教师如何做科研与申报国家社科基金项目（王春玺）</w:t>
            </w:r>
          </w:p>
        </w:tc>
        <w:tc>
          <w:tcPr>
            <w:tcW w:w="446" w:type="pct"/>
            <w:tcBorders>
              <w:top w:val="single" w:color="auto" w:sz="4" w:space="0"/>
              <w:left w:val="single" w:color="auto" w:sz="4" w:space="0"/>
              <w:bottom w:val="single" w:color="auto" w:sz="4" w:space="0"/>
              <w:right w:val="single" w:color="auto" w:sz="4" w:space="0"/>
            </w:tcBorders>
            <w:vAlign w:val="center"/>
          </w:tcPr>
          <w:p w14:paraId="36FB1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13483</w:t>
            </w:r>
          </w:p>
        </w:tc>
        <w:tc>
          <w:tcPr>
            <w:tcW w:w="2071" w:type="pct"/>
            <w:tcBorders>
              <w:top w:val="single" w:color="auto" w:sz="4" w:space="0"/>
              <w:left w:val="single" w:color="auto" w:sz="4" w:space="0"/>
              <w:bottom w:val="single" w:color="auto" w:sz="4" w:space="0"/>
              <w:right w:val="single" w:color="auto" w:sz="4" w:space="0"/>
            </w:tcBorders>
            <w:vAlign w:val="center"/>
          </w:tcPr>
          <w:p w14:paraId="412EC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拓宽视野，提高论文写作水平（陈炳才）</w:t>
            </w:r>
          </w:p>
        </w:tc>
      </w:tr>
      <w:tr w14:paraId="2D99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4"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291B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13315</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01826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教师科研能力的提升与科研方法分享——以区域国别研究视角下的经济研究为例（寇蔻）</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C5A13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F694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2022年国家级教学成果奖系列：理念与实践：锲而不舍的改革，苦干不懈的坚持——谈谈地方高校综合改革类教学成果奖的培育与突破（王鹏）</w:t>
            </w:r>
          </w:p>
        </w:tc>
      </w:tr>
      <w:tr w14:paraId="190A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trPr>
        <w:tc>
          <w:tcPr>
            <w:tcW w:w="435" w:type="pct"/>
            <w:tcBorders>
              <w:top w:val="single" w:color="auto" w:sz="4" w:space="0"/>
              <w:left w:val="single" w:color="auto" w:sz="4" w:space="0"/>
              <w:bottom w:val="single" w:color="auto" w:sz="4" w:space="0"/>
              <w:right w:val="single" w:color="auto" w:sz="4" w:space="0"/>
            </w:tcBorders>
            <w:vAlign w:val="center"/>
          </w:tcPr>
          <w:p w14:paraId="78FD41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13537</w:t>
            </w:r>
          </w:p>
        </w:tc>
        <w:tc>
          <w:tcPr>
            <w:tcW w:w="2046" w:type="pct"/>
            <w:tcBorders>
              <w:top w:val="single" w:color="auto" w:sz="4" w:space="0"/>
              <w:left w:val="single" w:color="auto" w:sz="4" w:space="0"/>
              <w:bottom w:val="single" w:color="auto" w:sz="4" w:space="0"/>
              <w:right w:val="single" w:color="auto" w:sz="4" w:space="0"/>
            </w:tcBorders>
            <w:vAlign w:val="center"/>
          </w:tcPr>
          <w:p w14:paraId="5E202D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2022年国家级教学成果奖系列：厚植情怀、科教融通，把科研势能转化为人才培养动能的北航探索与实践（曹庆华）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4D0C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8096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2022年国家级教学成果奖系列：教科融合、协同育人的</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678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研究性</w:t>
                </w:r>
              </w:sdtContent>
            </w:sdt>
            <w:r>
              <w:rPr>
                <w:rFonts w:hint="default" w:ascii="Times New Roman" w:hAnsi="Times New Roman" w:eastAsia="仿宋_GB2312" w:cs="Times New Roman"/>
                <w:color w:val="000000" w:themeColor="text1"/>
                <w:sz w:val="21"/>
                <w:szCs w:val="21"/>
                <w14:textFill>
                  <w14:solidFill>
                    <w14:schemeClr w14:val="tx1"/>
                  </w14:solidFill>
                </w14:textFill>
              </w:rPr>
              <w:t>教学模式构建与实践（张伟刚）</w:t>
            </w:r>
          </w:p>
        </w:tc>
      </w:tr>
      <w:tr w14:paraId="464E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A3FC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755F1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志道鼎新 锤炼五术——做科教融合的优秀教师（钟秦）</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36FA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D8A1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国家自然科学基金申报的原则与要素（陈丰原）</w:t>
            </w:r>
          </w:p>
        </w:tc>
      </w:tr>
      <w:tr w14:paraId="6DEB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trPr>
        <w:tc>
          <w:tcPr>
            <w:tcW w:w="435" w:type="pct"/>
            <w:tcBorders>
              <w:top w:val="single" w:color="auto" w:sz="4" w:space="0"/>
              <w:left w:val="single" w:color="auto" w:sz="4" w:space="0"/>
              <w:bottom w:val="single" w:color="auto" w:sz="4" w:space="0"/>
              <w:right w:val="single" w:color="auto" w:sz="4" w:space="0"/>
            </w:tcBorders>
            <w:vAlign w:val="center"/>
          </w:tcPr>
          <w:p w14:paraId="5FC4B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13589</w:t>
            </w:r>
          </w:p>
        </w:tc>
        <w:tc>
          <w:tcPr>
            <w:tcW w:w="2046" w:type="pct"/>
            <w:tcBorders>
              <w:top w:val="single" w:color="auto" w:sz="4" w:space="0"/>
              <w:left w:val="single" w:color="auto" w:sz="4" w:space="0"/>
              <w:bottom w:val="single" w:color="auto" w:sz="4" w:space="0"/>
              <w:right w:val="single" w:color="auto" w:sz="4" w:space="0"/>
            </w:tcBorders>
            <w:vAlign w:val="center"/>
          </w:tcPr>
          <w:p w14:paraId="64072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从评审专家视角看国家自然科学基金申请（吴王锁）</w:t>
            </w:r>
          </w:p>
        </w:tc>
        <w:tc>
          <w:tcPr>
            <w:tcW w:w="446" w:type="pct"/>
            <w:tcBorders>
              <w:top w:val="single" w:color="auto" w:sz="4" w:space="0"/>
              <w:left w:val="single" w:color="auto" w:sz="4" w:space="0"/>
              <w:bottom w:val="single" w:color="auto" w:sz="4" w:space="0"/>
              <w:right w:val="single" w:color="auto" w:sz="4" w:space="0"/>
            </w:tcBorders>
            <w:vAlign w:val="center"/>
          </w:tcPr>
          <w:p w14:paraId="1A5BAD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13617</w:t>
            </w:r>
          </w:p>
        </w:tc>
        <w:tc>
          <w:tcPr>
            <w:tcW w:w="2071" w:type="pct"/>
            <w:tcBorders>
              <w:top w:val="single" w:color="auto" w:sz="4" w:space="0"/>
              <w:left w:val="single" w:color="auto" w:sz="4" w:space="0"/>
              <w:bottom w:val="single" w:color="auto" w:sz="4" w:space="0"/>
              <w:right w:val="single" w:color="auto" w:sz="4" w:space="0"/>
            </w:tcBorders>
            <w:vAlign w:val="center"/>
          </w:tcPr>
          <w:p w14:paraId="779AC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国家社科基金的申报类别、项目选题、立项趋势与学科分布（张国涛）</w:t>
            </w:r>
          </w:p>
        </w:tc>
      </w:tr>
      <w:tr w14:paraId="0CC9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A1B0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F1F4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教学学术发展之道法术</w:t>
            </w:r>
          </w:p>
          <w:p w14:paraId="5923B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（桑新民、谢阳斌）</w:t>
            </w:r>
          </w:p>
        </w:tc>
        <w:tc>
          <w:tcPr>
            <w:tcW w:w="446" w:type="pct"/>
            <w:tcBorders>
              <w:top w:val="single" w:color="auto" w:sz="4" w:space="0"/>
              <w:left w:val="single" w:color="auto" w:sz="4" w:space="0"/>
              <w:bottom w:val="single" w:color="auto" w:sz="4" w:space="0"/>
              <w:right w:val="single" w:color="auto" w:sz="4" w:space="0"/>
            </w:tcBorders>
            <w:vAlign w:val="center"/>
          </w:tcPr>
          <w:p w14:paraId="40C28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13619</w:t>
            </w:r>
          </w:p>
        </w:tc>
        <w:tc>
          <w:tcPr>
            <w:tcW w:w="2071" w:type="pct"/>
            <w:tcBorders>
              <w:top w:val="single" w:color="auto" w:sz="4" w:space="0"/>
              <w:left w:val="single" w:color="auto" w:sz="4" w:space="0"/>
              <w:bottom w:val="single" w:color="auto" w:sz="4" w:space="0"/>
              <w:right w:val="single" w:color="auto" w:sz="4" w:space="0"/>
            </w:tcBorders>
            <w:vAlign w:val="center"/>
          </w:tcPr>
          <w:p w14:paraId="7EB02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教育部人文社科项目的选题创新</w:t>
            </w:r>
          </w:p>
          <w:p w14:paraId="7F370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（俞立平）</w:t>
            </w:r>
          </w:p>
        </w:tc>
      </w:tr>
      <w:tr w14:paraId="67D8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7166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909A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国家社科基金项目申报的技巧（陈武元）</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6369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4496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r>
      <w:tr w14:paraId="6327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trPr>
        <w:tc>
          <w:tcPr>
            <w:tcW w:w="5000" w:type="pct"/>
            <w:gridSpan w:val="4"/>
            <w:shd w:val="clear" w:color="000000" w:fill="FFFFFF"/>
            <w:vAlign w:val="center"/>
          </w:tcPr>
          <w:p w14:paraId="7F22A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教师发展与综合素养提升（327）</w:t>
            </w:r>
          </w:p>
          <w:p w14:paraId="2A9D9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w:t>
            </w:r>
            <w:r>
              <w:rPr>
                <w:rFonts w:hint="default" w:ascii="Times New Roman" w:hAnsi="Times New Roman" w:eastAsia="仿宋_GB2312" w:cs="Times New Roman"/>
                <w:color w:val="000000" w:themeColor="text1"/>
                <w:sz w:val="21"/>
                <w:szCs w:val="21"/>
                <w:shd w:val="clear" w:color="auto" w:fill="FFFFFF"/>
                <w14:textFill>
                  <w14:solidFill>
                    <w14:schemeClr w14:val="tx1"/>
                  </w14:solidFill>
                </w14:textFill>
              </w:rPr>
              <w:t>主要围绕教师专业发展与职业规划、教师人文素养提升、教师</w:t>
            </w:r>
            <w:r>
              <w:rPr>
                <w:rFonts w:hint="default" w:ascii="Times New Roman" w:hAnsi="Times New Roman" w:eastAsia="仿宋_GB2312" w:cs="Times New Roman"/>
                <w:color w:val="000000" w:themeColor="text1"/>
                <w:kern w:val="0"/>
                <w:sz w:val="21"/>
                <w:szCs w:val="21"/>
                <w14:textFill>
                  <w14:solidFill>
                    <w14:schemeClr w14:val="tx1"/>
                  </w14:solidFill>
                </w14:textFill>
              </w:rPr>
              <w:t>身心健康与心理调适</w:t>
            </w:r>
            <w:r>
              <w:rPr>
                <w:rFonts w:hint="default" w:ascii="Times New Roman" w:hAnsi="Times New Roman" w:eastAsia="仿宋_GB2312" w:cs="Times New Roman"/>
                <w:color w:val="000000" w:themeColor="text1"/>
                <w:sz w:val="21"/>
                <w:szCs w:val="21"/>
                <w:shd w:val="clear" w:color="auto" w:fill="FFFFFF"/>
                <w14:textFill>
                  <w14:solidFill>
                    <w14:schemeClr w14:val="tx1"/>
                  </w14:solidFill>
                </w14:textFill>
              </w:rPr>
              <w:t>、大学生素质教育等内容展开。</w:t>
            </w:r>
          </w:p>
        </w:tc>
      </w:tr>
      <w:tr w14:paraId="6FA7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A844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12344</w:t>
            </w:r>
          </w:p>
        </w:tc>
        <w:tc>
          <w:tcPr>
            <w:tcW w:w="2046" w:type="pct"/>
            <w:shd w:val="clear" w:color="000000" w:fill="FFFFFF"/>
            <w:vAlign w:val="center"/>
          </w:tcPr>
          <w:p w14:paraId="6AA3E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大学教师专业发展（刘义兵）</w:t>
            </w:r>
          </w:p>
        </w:tc>
        <w:tc>
          <w:tcPr>
            <w:tcW w:w="446" w:type="pct"/>
            <w:shd w:val="clear" w:color="000000" w:fill="FFFFFF"/>
            <w:vAlign w:val="center"/>
          </w:tcPr>
          <w:p w14:paraId="6C88B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12336</w:t>
            </w:r>
          </w:p>
        </w:tc>
        <w:tc>
          <w:tcPr>
            <w:tcW w:w="2071" w:type="pct"/>
            <w:shd w:val="clear" w:color="000000" w:fill="FFFFFF"/>
            <w:vAlign w:val="center"/>
          </w:tcPr>
          <w:p w14:paraId="351EE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大学生的压力管理与沟通艺术（管健）</w:t>
            </w:r>
          </w:p>
        </w:tc>
      </w:tr>
      <w:tr w14:paraId="5297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531EC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12345</w:t>
            </w:r>
          </w:p>
        </w:tc>
        <w:tc>
          <w:tcPr>
            <w:tcW w:w="2046" w:type="pct"/>
            <w:shd w:val="clear" w:color="000000" w:fill="FFFFFF"/>
            <w:vAlign w:val="center"/>
          </w:tcPr>
          <w:p w14:paraId="2FA9B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高校教师学术教学一体化专业发展：基于教学学术的视角（于泽元）</w:t>
            </w:r>
          </w:p>
        </w:tc>
        <w:tc>
          <w:tcPr>
            <w:tcW w:w="446" w:type="pct"/>
            <w:shd w:val="clear" w:color="000000" w:fill="FFFFFF"/>
            <w:vAlign w:val="center"/>
          </w:tcPr>
          <w:p w14:paraId="17FF6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12337</w:t>
            </w:r>
          </w:p>
        </w:tc>
        <w:tc>
          <w:tcPr>
            <w:tcW w:w="2071" w:type="pct"/>
            <w:shd w:val="clear" w:color="000000" w:fill="FFFFFF"/>
            <w:vAlign w:val="center"/>
          </w:tcPr>
          <w:p w14:paraId="50514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感受幸福 拥有快乐——压力管理与心理健康（蔺桂瑞）</w:t>
            </w:r>
          </w:p>
        </w:tc>
      </w:tr>
      <w:tr w14:paraId="46E6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6680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13406</w:t>
            </w:r>
          </w:p>
        </w:tc>
        <w:tc>
          <w:tcPr>
            <w:tcW w:w="2046" w:type="pct"/>
            <w:shd w:val="clear" w:color="000000" w:fill="FFFFFF"/>
            <w:vAlign w:val="center"/>
          </w:tcPr>
          <w:p w14:paraId="505CA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职业生涯管理 助力成功（金秋萍）</w:t>
            </w:r>
          </w:p>
        </w:tc>
        <w:tc>
          <w:tcPr>
            <w:tcW w:w="446" w:type="pct"/>
            <w:shd w:val="clear" w:color="000000" w:fill="FFFFFF"/>
            <w:vAlign w:val="center"/>
          </w:tcPr>
          <w:p w14:paraId="43D79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356</w:t>
            </w:r>
          </w:p>
        </w:tc>
        <w:tc>
          <w:tcPr>
            <w:tcW w:w="2071" w:type="pct"/>
            <w:shd w:val="clear" w:color="000000" w:fill="FFFFFF"/>
            <w:vAlign w:val="center"/>
          </w:tcPr>
          <w:p w14:paraId="2FE3B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高校教师教学发展创新与实践（徐延宇、李健、沈贵鹏）</w:t>
            </w:r>
          </w:p>
        </w:tc>
      </w:tr>
      <w:tr w14:paraId="6AC1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A059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12455</w:t>
            </w:r>
          </w:p>
        </w:tc>
        <w:tc>
          <w:tcPr>
            <w:tcW w:w="2046" w:type="pct"/>
            <w:shd w:val="clear" w:color="000000" w:fill="FFFFFF"/>
            <w:vAlign w:val="center"/>
          </w:tcPr>
          <w:p w14:paraId="28DB0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高校教师沟通与说服的艺术——大学教师职业生涯发展的基石（赵振宇）</w:t>
            </w:r>
          </w:p>
        </w:tc>
        <w:tc>
          <w:tcPr>
            <w:tcW w:w="446" w:type="pct"/>
            <w:shd w:val="clear" w:color="000000" w:fill="FFFFFF"/>
            <w:vAlign w:val="center"/>
          </w:tcPr>
          <w:p w14:paraId="6CA35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12456</w:t>
            </w:r>
          </w:p>
        </w:tc>
        <w:tc>
          <w:tcPr>
            <w:tcW w:w="2071" w:type="pct"/>
            <w:shd w:val="clear" w:color="000000" w:fill="FFFFFF"/>
            <w:vAlign w:val="center"/>
          </w:tcPr>
          <w:p w14:paraId="734ED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高校教师沟通与说服的艺术——沟通与说服的艺术（郑日昌）</w:t>
            </w:r>
          </w:p>
        </w:tc>
      </w:tr>
      <w:tr w14:paraId="58F7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8B69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12462</w:t>
            </w:r>
          </w:p>
        </w:tc>
        <w:tc>
          <w:tcPr>
            <w:tcW w:w="2046" w:type="pct"/>
            <w:shd w:val="clear" w:color="000000" w:fill="FFFFFF"/>
            <w:vAlign w:val="center"/>
          </w:tcPr>
          <w:p w14:paraId="32E46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教师的职业修炼与专业发展——为师准则与如何处置复杂生活（周星）</w:t>
            </w:r>
          </w:p>
        </w:tc>
        <w:tc>
          <w:tcPr>
            <w:tcW w:w="446" w:type="pct"/>
            <w:shd w:val="clear" w:color="000000" w:fill="FFFFFF"/>
            <w:vAlign w:val="center"/>
          </w:tcPr>
          <w:p w14:paraId="63E3A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12463</w:t>
            </w:r>
          </w:p>
        </w:tc>
        <w:tc>
          <w:tcPr>
            <w:tcW w:w="2071" w:type="pct"/>
            <w:shd w:val="clear" w:color="000000" w:fill="FFFFFF"/>
            <w:vAlign w:val="center"/>
          </w:tcPr>
          <w:p w14:paraId="118E6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教师的职业修炼与专业发展——教师专业卓越发展的理论与路径（洪成文）</w:t>
            </w:r>
          </w:p>
        </w:tc>
      </w:tr>
      <w:tr w14:paraId="6F6C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A54D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734</w:t>
            </w:r>
          </w:p>
        </w:tc>
        <w:tc>
          <w:tcPr>
            <w:tcW w:w="2046" w:type="pct"/>
            <w:shd w:val="clear" w:color="000000" w:fill="FFFFFF"/>
            <w:vAlign w:val="center"/>
          </w:tcPr>
          <w:p w14:paraId="65BED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聆听的艺术——音乐欣赏漫谈（尹铁良）</w:t>
            </w:r>
          </w:p>
        </w:tc>
        <w:tc>
          <w:tcPr>
            <w:tcW w:w="446" w:type="pct"/>
            <w:shd w:val="clear" w:color="000000" w:fill="FFFFFF"/>
            <w:vAlign w:val="center"/>
          </w:tcPr>
          <w:p w14:paraId="2E3F29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163</w:t>
            </w:r>
          </w:p>
        </w:tc>
        <w:tc>
          <w:tcPr>
            <w:tcW w:w="2071" w:type="pct"/>
            <w:shd w:val="clear" w:color="000000" w:fill="FFFFFF"/>
            <w:vAlign w:val="center"/>
          </w:tcPr>
          <w:p w14:paraId="4D3FC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大学生心理健康（赵丽琴）</w:t>
            </w:r>
          </w:p>
        </w:tc>
      </w:tr>
      <w:tr w14:paraId="2A8A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BE87C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328</w:t>
            </w:r>
          </w:p>
        </w:tc>
        <w:tc>
          <w:tcPr>
            <w:tcW w:w="2046" w:type="pct"/>
            <w:shd w:val="clear" w:color="000000" w:fill="FFFFFF"/>
            <w:vAlign w:val="center"/>
          </w:tcPr>
          <w:p w14:paraId="1E97F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高校教师素养及教学理念提升（南国农、王嘉毅、李瑾瑜、杨晓宏、罗云）</w:t>
            </w:r>
          </w:p>
        </w:tc>
        <w:tc>
          <w:tcPr>
            <w:tcW w:w="446" w:type="pct"/>
            <w:shd w:val="clear" w:color="000000" w:fill="FFFFFF"/>
            <w:vAlign w:val="center"/>
          </w:tcPr>
          <w:p w14:paraId="5CF00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w:t>
            </w:r>
          </w:p>
        </w:tc>
        <w:tc>
          <w:tcPr>
            <w:tcW w:w="2071" w:type="pct"/>
            <w:shd w:val="clear" w:color="000000" w:fill="FFFFFF"/>
            <w:vAlign w:val="center"/>
          </w:tcPr>
          <w:p w14:paraId="4E785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心理学在高校教学过程中的应用</w:t>
            </w:r>
          </w:p>
          <w:p w14:paraId="541BE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（姚梅林、吴庆麟、庞维国等）</w:t>
            </w:r>
          </w:p>
        </w:tc>
      </w:tr>
      <w:tr w14:paraId="26C5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692C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358</w:t>
            </w:r>
          </w:p>
        </w:tc>
        <w:tc>
          <w:tcPr>
            <w:tcW w:w="2046" w:type="pct"/>
            <w:shd w:val="clear" w:color="000000" w:fill="FFFFFF"/>
            <w:vAlign w:val="center"/>
          </w:tcPr>
          <w:p w14:paraId="3B87DB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高等教育教与学的心理</w:t>
            </w:r>
          </w:p>
          <w:p w14:paraId="1AF83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（彭德华、赵丽琴、黄建榕等）</w:t>
            </w:r>
          </w:p>
        </w:tc>
        <w:tc>
          <w:tcPr>
            <w:tcW w:w="446" w:type="pct"/>
            <w:shd w:val="clear" w:color="000000" w:fill="FFFFFF"/>
            <w:vAlign w:val="center"/>
          </w:tcPr>
          <w:p w14:paraId="6DCBC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791</w:t>
            </w:r>
          </w:p>
        </w:tc>
        <w:tc>
          <w:tcPr>
            <w:tcW w:w="2071" w:type="pct"/>
            <w:shd w:val="clear" w:color="000000" w:fill="FFFFFF"/>
            <w:vAlign w:val="center"/>
          </w:tcPr>
          <w:p w14:paraId="0E05D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高校教师的职业发展与幸福促进</w:t>
            </w:r>
          </w:p>
          <w:p w14:paraId="15B79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（国智丹）</w:t>
            </w:r>
          </w:p>
        </w:tc>
      </w:tr>
      <w:tr w14:paraId="7B43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7614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12457</w:t>
            </w:r>
          </w:p>
        </w:tc>
        <w:tc>
          <w:tcPr>
            <w:tcW w:w="2046" w:type="pct"/>
            <w:shd w:val="clear" w:color="000000" w:fill="FFFFFF"/>
            <w:vAlign w:val="center"/>
          </w:tcPr>
          <w:p w14:paraId="36637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经典阅读与人文素养：中国古代经典著作漫谈——中国的生态文明与生态信仰（张正春）</w:t>
            </w:r>
          </w:p>
        </w:tc>
        <w:tc>
          <w:tcPr>
            <w:tcW w:w="446" w:type="pct"/>
            <w:shd w:val="clear" w:color="000000" w:fill="FFFFFF"/>
            <w:vAlign w:val="center"/>
          </w:tcPr>
          <w:p w14:paraId="54A6FD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10094</w:t>
            </w:r>
          </w:p>
        </w:tc>
        <w:tc>
          <w:tcPr>
            <w:tcW w:w="2071" w:type="pct"/>
            <w:shd w:val="clear" w:color="000000" w:fill="FFFFFF"/>
            <w:vAlign w:val="center"/>
          </w:tcPr>
          <w:p w14:paraId="71C68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经典阅读与人文素养：中国古代经典著作漫谈——</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7918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汉</w: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字</w:t>
                </w:r>
              </w:sdtContent>
            </w:sdt>
            <w:r>
              <w:rPr>
                <w:rFonts w:hint="default" w:ascii="Times New Roman" w:hAnsi="Times New Roman" w:eastAsia="仿宋_GB2312" w:cs="Times New Roman"/>
                <w:color w:val="000000" w:themeColor="text1"/>
                <w:sz w:val="21"/>
                <w:szCs w:val="21"/>
                <w14:textFill>
                  <w14:solidFill>
                    <w14:schemeClr w14:val="tx1"/>
                  </w14:solidFill>
                </w14:textFill>
              </w:rPr>
              <w:t>形体分析与《说文》释义的文化解读（李索）</w:t>
            </w:r>
          </w:p>
        </w:tc>
      </w:tr>
      <w:tr w14:paraId="0D53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435" w:type="pct"/>
            <w:shd w:val="clear" w:color="000000" w:fill="FFFFFF"/>
            <w:vAlign w:val="center"/>
          </w:tcPr>
          <w:p w14:paraId="63494A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12458</w:t>
            </w:r>
          </w:p>
        </w:tc>
        <w:tc>
          <w:tcPr>
            <w:tcW w:w="2046" w:type="pct"/>
            <w:shd w:val="clear" w:color="000000" w:fill="FFFFFF"/>
            <w:vAlign w:val="center"/>
          </w:tcPr>
          <w:p w14:paraId="6B0A27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经典阅读与人文素养：中国古代经典著作漫谈——易经的人生智慧（汝企和）</w:t>
            </w:r>
          </w:p>
        </w:tc>
        <w:tc>
          <w:tcPr>
            <w:tcW w:w="446" w:type="pct"/>
            <w:shd w:val="clear" w:color="000000" w:fill="FFFFFF"/>
            <w:vAlign w:val="center"/>
          </w:tcPr>
          <w:p w14:paraId="27EACB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12459</w:t>
            </w:r>
          </w:p>
        </w:tc>
        <w:tc>
          <w:tcPr>
            <w:tcW w:w="2071" w:type="pct"/>
            <w:shd w:val="clear" w:color="000000" w:fill="FFFFFF"/>
            <w:vAlign w:val="center"/>
          </w:tcPr>
          <w:p w14:paraId="65758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经典阅读与人文素养：中国古代经典著作漫谈——孔子言论解读（李山）</w:t>
            </w:r>
          </w:p>
        </w:tc>
      </w:tr>
      <w:tr w14:paraId="1515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435" w:type="pct"/>
            <w:shd w:val="clear" w:color="000000" w:fill="FFFFFF"/>
            <w:vAlign w:val="center"/>
          </w:tcPr>
          <w:p w14:paraId="53474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12432</w:t>
            </w:r>
          </w:p>
        </w:tc>
        <w:tc>
          <w:tcPr>
            <w:tcW w:w="2046" w:type="pct"/>
            <w:shd w:val="clear" w:color="000000" w:fill="FFFFFF"/>
            <w:vAlign w:val="center"/>
          </w:tcPr>
          <w:p w14:paraId="5EDCB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视觉盛宴——走进作品享受艺术</w:t>
            </w:r>
          </w:p>
          <w:p w14:paraId="7B330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（陈卫和）</w:t>
            </w:r>
          </w:p>
        </w:tc>
        <w:tc>
          <w:tcPr>
            <w:tcW w:w="446" w:type="pct"/>
            <w:shd w:val="clear" w:color="000000" w:fill="FFFFFF"/>
            <w:vAlign w:val="center"/>
          </w:tcPr>
          <w:p w14:paraId="638DA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12429</w:t>
            </w:r>
          </w:p>
        </w:tc>
        <w:tc>
          <w:tcPr>
            <w:tcW w:w="2071" w:type="pct"/>
            <w:shd w:val="clear" w:color="000000" w:fill="FFFFFF"/>
            <w:vAlign w:val="center"/>
          </w:tcPr>
          <w:p w14:paraId="618B85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视觉盛宴——美术作品欣赏：艺术无处不在（陈卫和）</w:t>
            </w:r>
          </w:p>
        </w:tc>
      </w:tr>
      <w:tr w14:paraId="6752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018E4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12430</w:t>
            </w:r>
          </w:p>
        </w:tc>
        <w:tc>
          <w:tcPr>
            <w:tcW w:w="2046" w:type="pct"/>
            <w:shd w:val="clear" w:color="000000" w:fill="FFFFFF"/>
            <w:vAlign w:val="center"/>
          </w:tcPr>
          <w:p w14:paraId="5BD96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视觉盛宴——体验美术作品（马永建）</w:t>
            </w:r>
          </w:p>
        </w:tc>
        <w:tc>
          <w:tcPr>
            <w:tcW w:w="446" w:type="pct"/>
            <w:shd w:val="clear" w:color="000000" w:fill="FFFFFF"/>
            <w:vAlign w:val="center"/>
          </w:tcPr>
          <w:p w14:paraId="7C412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12431</w:t>
            </w:r>
          </w:p>
        </w:tc>
        <w:tc>
          <w:tcPr>
            <w:tcW w:w="2071" w:type="pct"/>
            <w:shd w:val="clear" w:color="000000" w:fill="FFFFFF"/>
            <w:vAlign w:val="center"/>
          </w:tcPr>
          <w:p w14:paraId="42CB5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视觉盛宴——感受中西方艺术之美</w:t>
            </w:r>
          </w:p>
          <w:p w14:paraId="3BCE3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（马永建）</w:t>
            </w:r>
          </w:p>
        </w:tc>
      </w:tr>
      <w:tr w14:paraId="36B5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435" w:type="pct"/>
            <w:shd w:val="clear" w:color="000000" w:fill="FFFFFF"/>
            <w:vAlign w:val="center"/>
          </w:tcPr>
          <w:p w14:paraId="14C6A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613</w:t>
            </w:r>
          </w:p>
        </w:tc>
        <w:tc>
          <w:tcPr>
            <w:tcW w:w="2046" w:type="pct"/>
            <w:shd w:val="clear" w:color="000000" w:fill="FFFFFF"/>
            <w:vAlign w:val="center"/>
          </w:tcPr>
          <w:p w14:paraId="6952C3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史学与人文修养提升（一）（瞿林东）</w:t>
            </w:r>
          </w:p>
        </w:tc>
        <w:tc>
          <w:tcPr>
            <w:tcW w:w="446" w:type="pct"/>
            <w:shd w:val="clear" w:color="000000" w:fill="FFFFFF"/>
            <w:vAlign w:val="center"/>
          </w:tcPr>
          <w:p w14:paraId="7D92D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12447</w:t>
            </w:r>
          </w:p>
        </w:tc>
        <w:tc>
          <w:tcPr>
            <w:tcW w:w="2071" w:type="pct"/>
            <w:shd w:val="clear" w:color="000000" w:fill="FFFFFF"/>
            <w:vAlign w:val="center"/>
          </w:tcPr>
          <w:p w14:paraId="1A79B1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史学与人文修养提升（二）——历史文化认同与中国统一多民族国家（瞿林东）</w:t>
            </w:r>
          </w:p>
        </w:tc>
      </w:tr>
      <w:tr w14:paraId="4CA0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DB3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12448</w:t>
            </w:r>
          </w:p>
        </w:tc>
        <w:tc>
          <w:tcPr>
            <w:tcW w:w="2046" w:type="pct"/>
            <w:shd w:val="clear" w:color="000000" w:fill="FFFFFF"/>
            <w:vAlign w:val="center"/>
          </w:tcPr>
          <w:p w14:paraId="752F9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史学与人文修养提升（二）——司马迁的《史记》及其人本主义精神（瞿林东）</w:t>
            </w:r>
          </w:p>
        </w:tc>
        <w:tc>
          <w:tcPr>
            <w:tcW w:w="446" w:type="pct"/>
            <w:shd w:val="clear" w:color="000000" w:fill="FFFFFF"/>
            <w:vAlign w:val="center"/>
          </w:tcPr>
          <w:p w14:paraId="0E1DE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12449</w:t>
            </w:r>
          </w:p>
        </w:tc>
        <w:tc>
          <w:tcPr>
            <w:tcW w:w="2071" w:type="pct"/>
            <w:shd w:val="clear" w:color="000000" w:fill="FFFFFF"/>
            <w:vAlign w:val="center"/>
          </w:tcPr>
          <w:p w14:paraId="60DA8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史学与人文修养提升（二）——《史通》研读（瞿林东）</w:t>
            </w:r>
          </w:p>
        </w:tc>
      </w:tr>
      <w:tr w14:paraId="03C5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0F4FF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344</w:t>
            </w:r>
          </w:p>
        </w:tc>
        <w:tc>
          <w:tcPr>
            <w:tcW w:w="2046" w:type="pct"/>
            <w:shd w:val="clear" w:color="000000" w:fill="FFFFFF"/>
            <w:vAlign w:val="center"/>
          </w:tcPr>
          <w:p w14:paraId="567AA2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大学学习心理与教学互动</w:t>
            </w:r>
          </w:p>
          <w:p w14:paraId="7AD29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（赵丽琴、黄建榕、蒲晓蓉等）</w:t>
            </w:r>
          </w:p>
        </w:tc>
        <w:tc>
          <w:tcPr>
            <w:tcW w:w="446" w:type="pct"/>
            <w:shd w:val="clear" w:color="000000" w:fill="FFFFFF"/>
            <w:vAlign w:val="center"/>
          </w:tcPr>
          <w:p w14:paraId="216C3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655</w:t>
            </w:r>
          </w:p>
        </w:tc>
        <w:tc>
          <w:tcPr>
            <w:tcW w:w="2071" w:type="pct"/>
            <w:shd w:val="clear" w:color="000000" w:fill="FFFFFF"/>
            <w:vAlign w:val="center"/>
          </w:tcPr>
          <w:p w14:paraId="7AA65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高校青年教师职业规划与健康成长</w:t>
            </w:r>
          </w:p>
          <w:p w14:paraId="5ED11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（刘平青）</w:t>
            </w:r>
          </w:p>
        </w:tc>
      </w:tr>
      <w:tr w14:paraId="6501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AE8E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490</w:t>
            </w:r>
          </w:p>
        </w:tc>
        <w:tc>
          <w:tcPr>
            <w:tcW w:w="2046" w:type="pct"/>
            <w:shd w:val="clear" w:color="000000" w:fill="FFFFFF"/>
            <w:vAlign w:val="center"/>
          </w:tcPr>
          <w:p w14:paraId="4B51F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高校青年教师职业生涯规划与发展</w:t>
            </w:r>
          </w:p>
          <w:p w14:paraId="61F29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（张斌贤、刘尧、吴冬梅、王嘉毅）</w:t>
            </w:r>
          </w:p>
        </w:tc>
        <w:tc>
          <w:tcPr>
            <w:tcW w:w="446" w:type="pct"/>
            <w:shd w:val="clear" w:color="000000" w:fill="FFFFFF"/>
            <w:vAlign w:val="center"/>
          </w:tcPr>
          <w:p w14:paraId="22609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711</w:t>
            </w:r>
          </w:p>
        </w:tc>
        <w:tc>
          <w:tcPr>
            <w:tcW w:w="2071" w:type="pct"/>
            <w:shd w:val="clear" w:color="000000" w:fill="FFFFFF"/>
            <w:vAlign w:val="center"/>
          </w:tcPr>
          <w:p w14:paraId="1A855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现代人的健康管理（郝万山）</w:t>
            </w:r>
          </w:p>
        </w:tc>
      </w:tr>
      <w:tr w14:paraId="582C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EFCE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12285</w:t>
            </w:r>
          </w:p>
        </w:tc>
        <w:tc>
          <w:tcPr>
            <w:tcW w:w="2046" w:type="pct"/>
            <w:shd w:val="clear" w:color="000000" w:fill="FFFFFF"/>
            <w:vAlign w:val="center"/>
          </w:tcPr>
          <w:p w14:paraId="63664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青年教师专业发展的路径与策略</w:t>
            </w:r>
          </w:p>
          <w:p w14:paraId="23975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c>
          <w:tcPr>
            <w:tcW w:w="446" w:type="pct"/>
            <w:shd w:val="clear" w:color="000000" w:fill="FFFFFF"/>
            <w:vAlign w:val="center"/>
          </w:tcPr>
          <w:p w14:paraId="09318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12286</w:t>
            </w:r>
          </w:p>
        </w:tc>
        <w:tc>
          <w:tcPr>
            <w:tcW w:w="2071" w:type="pct"/>
            <w:shd w:val="clear" w:color="000000" w:fill="FFFFFF"/>
            <w:vAlign w:val="center"/>
          </w:tcPr>
          <w:p w14:paraId="349A62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怎么样成长为一名优秀的大学教师</w:t>
            </w:r>
          </w:p>
          <w:p w14:paraId="08572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w:t>
            </w:r>
          </w:p>
        </w:tc>
      </w:tr>
      <w:tr w14:paraId="68DE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942D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605</w:t>
            </w:r>
          </w:p>
        </w:tc>
        <w:tc>
          <w:tcPr>
            <w:tcW w:w="2046" w:type="pct"/>
            <w:shd w:val="clear" w:color="000000" w:fill="FFFFFF"/>
            <w:vAlign w:val="center"/>
          </w:tcPr>
          <w:p w14:paraId="6FDF1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教师职业生涯规划与发展</w:t>
            </w:r>
          </w:p>
          <w:p w14:paraId="00EB2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（马知恩、王建民、徐莉等）</w:t>
            </w:r>
          </w:p>
        </w:tc>
        <w:tc>
          <w:tcPr>
            <w:tcW w:w="446" w:type="pct"/>
            <w:shd w:val="clear" w:color="000000" w:fill="FFFFFF"/>
            <w:vAlign w:val="center"/>
          </w:tcPr>
          <w:p w14:paraId="2DC6F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130</w:t>
            </w:r>
          </w:p>
        </w:tc>
        <w:tc>
          <w:tcPr>
            <w:tcW w:w="2071" w:type="pct"/>
            <w:shd w:val="clear" w:color="000000" w:fill="FFFFFF"/>
            <w:vAlign w:val="center"/>
          </w:tcPr>
          <w:p w14:paraId="5F5016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大学生职业发展与就业指导（陈宁等）</w:t>
            </w:r>
          </w:p>
        </w:tc>
      </w:tr>
      <w:tr w14:paraId="0E56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3B57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431</w:t>
            </w:r>
          </w:p>
        </w:tc>
        <w:tc>
          <w:tcPr>
            <w:tcW w:w="2046" w:type="pct"/>
            <w:shd w:val="clear" w:color="000000" w:fill="FFFFFF"/>
            <w:vAlign w:val="center"/>
          </w:tcPr>
          <w:p w14:paraId="394CA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大学生心理健康与生涯规划的教学与辅导（蔺桂瑞、管健、彭萍）</w:t>
            </w:r>
          </w:p>
        </w:tc>
        <w:tc>
          <w:tcPr>
            <w:tcW w:w="446" w:type="pct"/>
            <w:shd w:val="clear" w:color="000000" w:fill="FFFFFF"/>
            <w:vAlign w:val="center"/>
          </w:tcPr>
          <w:p w14:paraId="42C24A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12300</w:t>
            </w:r>
          </w:p>
        </w:tc>
        <w:tc>
          <w:tcPr>
            <w:tcW w:w="2071" w:type="pct"/>
            <w:shd w:val="clear" w:color="000000" w:fill="FFFFFF"/>
            <w:vAlign w:val="center"/>
          </w:tcPr>
          <w:p w14:paraId="3145D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西方音乐史课程建设与教学方式</w:t>
            </w:r>
          </w:p>
          <w:p w14:paraId="6F98D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（周耀群)</w:t>
            </w:r>
          </w:p>
        </w:tc>
      </w:tr>
      <w:tr w14:paraId="3678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AFCE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12298</w:t>
            </w:r>
          </w:p>
        </w:tc>
        <w:tc>
          <w:tcPr>
            <w:tcW w:w="2046" w:type="pct"/>
            <w:shd w:val="clear" w:color="000000" w:fill="FFFFFF"/>
            <w:vAlign w:val="center"/>
          </w:tcPr>
          <w:p w14:paraId="632E8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对艺术理论课教学方式的探索（王一川）</w:t>
            </w:r>
          </w:p>
        </w:tc>
        <w:tc>
          <w:tcPr>
            <w:tcW w:w="446" w:type="pct"/>
            <w:shd w:val="clear" w:color="000000" w:fill="FFFFFF"/>
            <w:vAlign w:val="center"/>
          </w:tcPr>
          <w:p w14:paraId="42051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12299</w:t>
            </w:r>
          </w:p>
        </w:tc>
        <w:tc>
          <w:tcPr>
            <w:tcW w:w="2071" w:type="pct"/>
            <w:shd w:val="clear" w:color="000000" w:fill="FFFFFF"/>
            <w:vAlign w:val="center"/>
          </w:tcPr>
          <w:p w14:paraId="65D622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“中国美学史”教学示例（王南）</w:t>
            </w:r>
          </w:p>
        </w:tc>
      </w:tr>
      <w:tr w14:paraId="414C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435" w:type="pct"/>
            <w:shd w:val="clear" w:color="000000" w:fill="FFFFFF"/>
            <w:vAlign w:val="center"/>
          </w:tcPr>
          <w:p w14:paraId="22781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463</w:t>
            </w:r>
          </w:p>
        </w:tc>
        <w:tc>
          <w:tcPr>
            <w:tcW w:w="2046" w:type="pct"/>
            <w:shd w:val="clear" w:color="000000" w:fill="FFFFFF"/>
            <w:vAlign w:val="center"/>
          </w:tcPr>
          <w:p w14:paraId="09103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大学生学习指导</w:t>
            </w:r>
          </w:p>
          <w:p w14:paraId="645F9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（屈林岩、陆根书、张德江）</w:t>
            </w:r>
          </w:p>
        </w:tc>
        <w:tc>
          <w:tcPr>
            <w:tcW w:w="446" w:type="pct"/>
            <w:shd w:val="clear" w:color="000000" w:fill="FFFFFF"/>
            <w:vAlign w:val="center"/>
          </w:tcPr>
          <w:p w14:paraId="678C1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387</w:t>
            </w:r>
          </w:p>
        </w:tc>
        <w:tc>
          <w:tcPr>
            <w:tcW w:w="2071" w:type="pct"/>
            <w:shd w:val="clear" w:color="000000" w:fill="FFFFFF"/>
            <w:vAlign w:val="center"/>
          </w:tcPr>
          <w:p w14:paraId="0997C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大学生学习指导（李丹青）</w:t>
            </w:r>
          </w:p>
        </w:tc>
      </w:tr>
      <w:tr w14:paraId="6A09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8E1A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442</w:t>
            </w:r>
          </w:p>
        </w:tc>
        <w:tc>
          <w:tcPr>
            <w:tcW w:w="2046" w:type="pct"/>
            <w:shd w:val="clear" w:color="000000" w:fill="FFFFFF"/>
            <w:vAlign w:val="center"/>
          </w:tcPr>
          <w:p w14:paraId="740CCC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大学生信息素养的教育与教学（张久珍）</w:t>
            </w:r>
          </w:p>
        </w:tc>
        <w:tc>
          <w:tcPr>
            <w:tcW w:w="446" w:type="pct"/>
            <w:shd w:val="clear" w:color="000000" w:fill="FFFFFF"/>
            <w:vAlign w:val="center"/>
          </w:tcPr>
          <w:p w14:paraId="2D594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396</w:t>
            </w:r>
          </w:p>
        </w:tc>
        <w:tc>
          <w:tcPr>
            <w:tcW w:w="2071" w:type="pct"/>
            <w:shd w:val="clear" w:color="000000" w:fill="FFFFFF"/>
            <w:vAlign w:val="center"/>
          </w:tcPr>
          <w:p w14:paraId="55C4D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大学生安全文化（吴超）</w:t>
            </w:r>
          </w:p>
        </w:tc>
      </w:tr>
      <w:tr w14:paraId="4DCE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C4B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931</w:t>
            </w:r>
          </w:p>
        </w:tc>
        <w:tc>
          <w:tcPr>
            <w:tcW w:w="2046" w:type="pct"/>
            <w:shd w:val="clear" w:color="000000" w:fill="FFFFFF"/>
            <w:vAlign w:val="center"/>
          </w:tcPr>
          <w:p w14:paraId="00DF5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视听之美——电影鉴赏（李彬）</w:t>
            </w:r>
          </w:p>
        </w:tc>
        <w:tc>
          <w:tcPr>
            <w:tcW w:w="446" w:type="pct"/>
            <w:shd w:val="clear" w:color="000000" w:fill="FFFFFF"/>
            <w:vAlign w:val="center"/>
          </w:tcPr>
          <w:p w14:paraId="4A06A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12566</w:t>
            </w:r>
          </w:p>
        </w:tc>
        <w:tc>
          <w:tcPr>
            <w:tcW w:w="2071" w:type="pct"/>
            <w:shd w:val="clear" w:color="000000" w:fill="FFFFFF"/>
            <w:vAlign w:val="center"/>
          </w:tcPr>
          <w:p w14:paraId="46144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教师语言表达能力提升（颜永平）</w:t>
            </w:r>
          </w:p>
        </w:tc>
      </w:tr>
      <w:tr w14:paraId="295F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95F1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12739</w:t>
            </w:r>
          </w:p>
        </w:tc>
        <w:tc>
          <w:tcPr>
            <w:tcW w:w="2046" w:type="pct"/>
            <w:shd w:val="clear" w:color="000000" w:fill="FFFFFF"/>
            <w:vAlign w:val="center"/>
          </w:tcPr>
          <w:p w14:paraId="6A72F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卓越教师培养模式的实践探索与改革创新——国外卓越教师发展的引领、培育和成长（洪成文）</w:t>
            </w:r>
          </w:p>
        </w:tc>
        <w:tc>
          <w:tcPr>
            <w:tcW w:w="446" w:type="pct"/>
            <w:shd w:val="clear" w:color="000000" w:fill="FFFFFF"/>
            <w:vAlign w:val="center"/>
          </w:tcPr>
          <w:p w14:paraId="102BD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12740</w:t>
            </w:r>
          </w:p>
        </w:tc>
        <w:tc>
          <w:tcPr>
            <w:tcW w:w="2071" w:type="pct"/>
            <w:shd w:val="clear" w:color="000000" w:fill="FFFFFF"/>
            <w:vAlign w:val="center"/>
          </w:tcPr>
          <w:p w14:paraId="546F7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卓越教师培养模式的实践探索与改革创新——卓越教师培养模式的改革创新与实践（刘义兵）</w:t>
            </w:r>
          </w:p>
        </w:tc>
      </w:tr>
      <w:tr w14:paraId="3CF5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13D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12564</w:t>
            </w:r>
          </w:p>
        </w:tc>
        <w:tc>
          <w:tcPr>
            <w:tcW w:w="2046" w:type="pct"/>
            <w:shd w:val="clear" w:color="000000" w:fill="FFFFFF"/>
            <w:vAlign w:val="center"/>
          </w:tcPr>
          <w:p w14:paraId="2B07D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新教师用声（吴郁）</w:t>
            </w:r>
          </w:p>
        </w:tc>
        <w:tc>
          <w:tcPr>
            <w:tcW w:w="446" w:type="pct"/>
            <w:shd w:val="clear" w:color="000000" w:fill="FFFFFF"/>
            <w:vAlign w:val="center"/>
          </w:tcPr>
          <w:p w14:paraId="197CD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12565</w:t>
            </w:r>
          </w:p>
        </w:tc>
        <w:tc>
          <w:tcPr>
            <w:tcW w:w="2071" w:type="pct"/>
            <w:shd w:val="clear" w:color="000000" w:fill="FFFFFF"/>
            <w:vAlign w:val="center"/>
          </w:tcPr>
          <w:p w14:paraId="492EA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普通话语音知识（吴郁）</w:t>
            </w:r>
          </w:p>
        </w:tc>
      </w:tr>
      <w:tr w14:paraId="4084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AAC3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12738</w:t>
            </w:r>
          </w:p>
        </w:tc>
        <w:tc>
          <w:tcPr>
            <w:tcW w:w="2046" w:type="pct"/>
            <w:shd w:val="clear" w:color="000000" w:fill="FFFFFF"/>
            <w:vAlign w:val="center"/>
          </w:tcPr>
          <w:p w14:paraId="1E83A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卓越教师培养模式的实践探索与改革创新——</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445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五位一体</w:t>
                </w:r>
              </w:sdtContent>
            </w:sdt>
            <w:r>
              <w:rPr>
                <w:rFonts w:hint="default" w:ascii="Times New Roman" w:hAnsi="Times New Roman" w:eastAsia="仿宋_GB2312" w:cs="Times New Roman"/>
                <w:color w:val="000000" w:themeColor="text1"/>
                <w:sz w:val="21"/>
                <w:szCs w:val="21"/>
                <w14:textFill>
                  <w14:solidFill>
                    <w14:schemeClr w14:val="tx1"/>
                  </w14:solidFill>
                </w14:textFill>
              </w:rPr>
              <w:t>协同视角下卓越高校教师发展的理念与实操（洪成文）</w:t>
            </w:r>
          </w:p>
        </w:tc>
        <w:tc>
          <w:tcPr>
            <w:tcW w:w="446" w:type="pct"/>
            <w:shd w:val="clear" w:color="000000" w:fill="FFFFFF"/>
            <w:vAlign w:val="center"/>
          </w:tcPr>
          <w:p w14:paraId="575AB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12579</w:t>
            </w:r>
          </w:p>
        </w:tc>
        <w:tc>
          <w:tcPr>
            <w:tcW w:w="2071" w:type="pct"/>
            <w:shd w:val="clear" w:color="000000" w:fill="FFFFFF"/>
            <w:vAlign w:val="center"/>
          </w:tcPr>
          <w:p w14:paraId="1B924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互联网+时代的学生指导与学业评价——“互联网+”背景下的学生指导</w:t>
            </w:r>
          </w:p>
          <w:p w14:paraId="388826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（李丹青）</w:t>
            </w:r>
          </w:p>
        </w:tc>
      </w:tr>
      <w:tr w14:paraId="1FBE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6697E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12580</w:t>
            </w:r>
          </w:p>
        </w:tc>
        <w:tc>
          <w:tcPr>
            <w:tcW w:w="2046" w:type="pct"/>
            <w:shd w:val="clear" w:color="000000" w:fill="FFFFFF"/>
            <w:vAlign w:val="center"/>
          </w:tcPr>
          <w:p w14:paraId="5E310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互联网+时代的学生指导与学业评价——课程多元化考核机制探索与实践（陈勇）</w:t>
            </w:r>
          </w:p>
        </w:tc>
        <w:tc>
          <w:tcPr>
            <w:tcW w:w="446" w:type="pct"/>
            <w:shd w:val="clear" w:color="000000" w:fill="FFFFFF"/>
            <w:vAlign w:val="center"/>
          </w:tcPr>
          <w:p w14:paraId="4F633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12581</w:t>
            </w:r>
          </w:p>
        </w:tc>
        <w:tc>
          <w:tcPr>
            <w:tcW w:w="2071" w:type="pct"/>
            <w:shd w:val="clear" w:color="000000" w:fill="FFFFFF"/>
            <w:vAlign w:val="center"/>
          </w:tcPr>
          <w:p w14:paraId="18B24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互联网+时代的学生指导与学业评价——移动学习环境下有效教学的互动活动设计与实践（杨江涛）</w:t>
            </w:r>
          </w:p>
        </w:tc>
      </w:tr>
      <w:tr w14:paraId="479D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shd w:val="clear" w:color="000000" w:fill="FFFFFF"/>
            <w:vAlign w:val="center"/>
          </w:tcPr>
          <w:p w14:paraId="6C67A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12584</w:t>
            </w:r>
          </w:p>
        </w:tc>
        <w:tc>
          <w:tcPr>
            <w:tcW w:w="2046" w:type="pct"/>
            <w:shd w:val="clear" w:color="000000" w:fill="FFFFFF"/>
            <w:vAlign w:val="center"/>
          </w:tcPr>
          <w:p w14:paraId="2029F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高校师生相处之道与沟通技巧——相处之道与沟通（姚小玲）</w:t>
            </w:r>
          </w:p>
        </w:tc>
        <w:tc>
          <w:tcPr>
            <w:tcW w:w="446" w:type="pct"/>
            <w:shd w:val="clear" w:color="000000" w:fill="FFFFFF"/>
            <w:vAlign w:val="center"/>
          </w:tcPr>
          <w:p w14:paraId="6DEDB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12653</w:t>
            </w:r>
          </w:p>
        </w:tc>
        <w:tc>
          <w:tcPr>
            <w:tcW w:w="2071" w:type="pct"/>
            <w:shd w:val="clear" w:color="000000" w:fill="FFFFFF"/>
            <w:vAlign w:val="center"/>
          </w:tcPr>
          <w:p w14:paraId="73589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高等学校教师书面表达能力训练——书面语言表达（尹相如）</w:t>
            </w:r>
          </w:p>
        </w:tc>
      </w:tr>
      <w:tr w14:paraId="7F3E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435" w:type="pct"/>
            <w:shd w:val="clear" w:color="000000" w:fill="FFFFFF"/>
            <w:vAlign w:val="center"/>
          </w:tcPr>
          <w:p w14:paraId="55B11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12585</w:t>
            </w:r>
          </w:p>
        </w:tc>
        <w:tc>
          <w:tcPr>
            <w:tcW w:w="2046" w:type="pct"/>
            <w:shd w:val="clear" w:color="000000" w:fill="FFFFFF"/>
            <w:vAlign w:val="center"/>
          </w:tcPr>
          <w:p w14:paraId="21F3F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高校师生相处之道与沟通技巧——沟通技巧（林伯海）</w:t>
            </w:r>
          </w:p>
        </w:tc>
        <w:tc>
          <w:tcPr>
            <w:tcW w:w="446" w:type="pct"/>
            <w:shd w:val="clear" w:color="000000" w:fill="FFFFFF"/>
            <w:vAlign w:val="center"/>
          </w:tcPr>
          <w:p w14:paraId="5B16B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12654</w:t>
            </w:r>
          </w:p>
        </w:tc>
        <w:tc>
          <w:tcPr>
            <w:tcW w:w="2071" w:type="pct"/>
            <w:shd w:val="clear" w:color="000000" w:fill="FFFFFF"/>
            <w:vAlign w:val="center"/>
          </w:tcPr>
          <w:p w14:paraId="79F127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高等学校教师书面表达能力训练——期刊编辑视角中的学术论文写作（</w:t>
            </w:r>
            <w:bookmarkStart w:id="137" w:name="bkPolitics107272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20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8" w:name="bkPolitics3062132"/>
                <w:r>
                  <w:rPr>
                    <w:rFonts w:hint="default" w:ascii="Times New Roman" w:hAnsi="Times New Roman" w:eastAsia="仿宋_GB2312" w:cs="Times New Roman"/>
                    <w:color w:val="000000" w:themeColor="text1"/>
                    <w:sz w:val="21"/>
                    <w:szCs w:val="21"/>
                    <w14:textFill>
                      <w14:solidFill>
                        <w14:schemeClr w14:val="tx1"/>
                      </w14:solidFill>
                    </w14:textFill>
                  </w:rPr>
                  <w:t>刘曙光</w:t>
                </w:r>
                <w:bookmarkEnd w:id="138"/>
              </w:sdtContent>
            </w:sdt>
            <w:bookmarkEnd w:id="137"/>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264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435" w:type="pct"/>
            <w:shd w:val="clear" w:color="000000" w:fill="FFFFFF"/>
            <w:vAlign w:val="center"/>
          </w:tcPr>
          <w:p w14:paraId="4539A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12655</w:t>
            </w:r>
          </w:p>
        </w:tc>
        <w:tc>
          <w:tcPr>
            <w:tcW w:w="2046" w:type="pct"/>
            <w:shd w:val="clear" w:color="000000" w:fill="FFFFFF"/>
            <w:vAlign w:val="center"/>
          </w:tcPr>
          <w:p w14:paraId="32A08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高等学校教师书面表达能力训练——教师常用文书教案与演讲稿（尹相如）</w:t>
            </w:r>
          </w:p>
        </w:tc>
        <w:tc>
          <w:tcPr>
            <w:tcW w:w="446" w:type="pct"/>
            <w:shd w:val="clear" w:color="000000" w:fill="FFFFFF"/>
            <w:vAlign w:val="center"/>
          </w:tcPr>
          <w:p w14:paraId="639C8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12656</w:t>
            </w:r>
          </w:p>
        </w:tc>
        <w:tc>
          <w:tcPr>
            <w:tcW w:w="2071" w:type="pct"/>
            <w:shd w:val="clear" w:color="000000" w:fill="FFFFFF"/>
            <w:vAlign w:val="center"/>
          </w:tcPr>
          <w:p w14:paraId="2D2894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高等学校教师书面表达能力训练——校园文学创作（尹相如）</w:t>
            </w:r>
          </w:p>
        </w:tc>
      </w:tr>
      <w:tr w14:paraId="248A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trPr>
        <w:tc>
          <w:tcPr>
            <w:tcW w:w="435" w:type="pct"/>
            <w:shd w:val="clear" w:color="000000" w:fill="FFFFFF"/>
            <w:vAlign w:val="center"/>
          </w:tcPr>
          <w:p w14:paraId="55DE9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12657</w:t>
            </w:r>
          </w:p>
        </w:tc>
        <w:tc>
          <w:tcPr>
            <w:tcW w:w="2046" w:type="pct"/>
            <w:shd w:val="clear" w:color="000000" w:fill="FFFFFF"/>
            <w:vAlign w:val="center"/>
          </w:tcPr>
          <w:p w14:paraId="2DAFA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高等学校教师书面表达能力训练——网文写作（贾海利）</w:t>
            </w:r>
          </w:p>
        </w:tc>
        <w:tc>
          <w:tcPr>
            <w:tcW w:w="446" w:type="pct"/>
            <w:shd w:val="clear" w:color="000000" w:fill="FFFFFF"/>
            <w:vAlign w:val="center"/>
          </w:tcPr>
          <w:p w14:paraId="779F5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12658</w:t>
            </w:r>
          </w:p>
        </w:tc>
        <w:tc>
          <w:tcPr>
            <w:tcW w:w="2071" w:type="pct"/>
            <w:shd w:val="clear" w:color="000000" w:fill="FFFFFF"/>
            <w:vAlign w:val="center"/>
          </w:tcPr>
          <w:p w14:paraId="5073B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高等学校教师书面表达能力训练——硬笔书法（张学鹏）</w:t>
            </w:r>
          </w:p>
        </w:tc>
      </w:tr>
      <w:tr w14:paraId="36B6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tcBorders>
              <w:top w:val="single" w:color="auto" w:sz="4" w:space="0"/>
              <w:left w:val="single" w:color="auto" w:sz="4" w:space="0"/>
              <w:bottom w:val="single" w:color="auto" w:sz="4" w:space="0"/>
              <w:right w:val="single" w:color="auto" w:sz="4" w:space="0"/>
            </w:tcBorders>
            <w:vAlign w:val="center"/>
          </w:tcPr>
          <w:p w14:paraId="1C0A4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12342</w:t>
            </w:r>
          </w:p>
        </w:tc>
        <w:tc>
          <w:tcPr>
            <w:tcW w:w="2046" w:type="pct"/>
            <w:tcBorders>
              <w:top w:val="single" w:color="auto" w:sz="4" w:space="0"/>
              <w:left w:val="single" w:color="auto" w:sz="4" w:space="0"/>
              <w:bottom w:val="single" w:color="auto" w:sz="4" w:space="0"/>
              <w:right w:val="single" w:color="auto" w:sz="4" w:space="0"/>
            </w:tcBorders>
            <w:vAlign w:val="center"/>
          </w:tcPr>
          <w:p w14:paraId="2FE89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教师职业心理健康的维护——倦怠感的预防与幸福感的提升（伍新春）</w:t>
            </w:r>
          </w:p>
        </w:tc>
        <w:tc>
          <w:tcPr>
            <w:tcW w:w="446" w:type="pct"/>
            <w:tcBorders>
              <w:top w:val="single" w:color="auto" w:sz="4" w:space="0"/>
              <w:left w:val="single" w:color="auto" w:sz="4" w:space="0"/>
              <w:bottom w:val="single" w:color="auto" w:sz="4" w:space="0"/>
              <w:right w:val="single" w:color="auto" w:sz="4" w:space="0"/>
            </w:tcBorders>
            <w:vAlign w:val="center"/>
          </w:tcPr>
          <w:p w14:paraId="5C860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12343</w:t>
            </w:r>
          </w:p>
        </w:tc>
        <w:tc>
          <w:tcPr>
            <w:tcW w:w="2071" w:type="pct"/>
            <w:tcBorders>
              <w:top w:val="single" w:color="auto" w:sz="4" w:space="0"/>
              <w:left w:val="single" w:color="auto" w:sz="4" w:space="0"/>
              <w:bottom w:val="single" w:color="auto" w:sz="4" w:space="0"/>
              <w:right w:val="single" w:color="auto" w:sz="4" w:space="0"/>
            </w:tcBorders>
            <w:vAlign w:val="center"/>
          </w:tcPr>
          <w:p w14:paraId="05BE1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职业倦怠的心理调适——教师的压力与情绪管理（郑日昌）</w:t>
            </w:r>
          </w:p>
        </w:tc>
      </w:tr>
      <w:tr w14:paraId="7224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43D28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575</w:t>
            </w:r>
          </w:p>
        </w:tc>
        <w:tc>
          <w:tcPr>
            <w:tcW w:w="2046" w:type="pct"/>
            <w:tcBorders>
              <w:top w:val="single" w:color="auto" w:sz="4" w:space="0"/>
              <w:left w:val="single" w:color="auto" w:sz="4" w:space="0"/>
              <w:bottom w:val="single" w:color="auto" w:sz="4" w:space="0"/>
              <w:right w:val="single" w:color="auto" w:sz="4" w:space="0"/>
            </w:tcBorders>
            <w:vAlign w:val="center"/>
          </w:tcPr>
          <w:p w14:paraId="759EB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教师嗓音训练及保健（彭莉佳）</w:t>
            </w:r>
          </w:p>
        </w:tc>
        <w:tc>
          <w:tcPr>
            <w:tcW w:w="446" w:type="pct"/>
            <w:tcBorders>
              <w:top w:val="single" w:color="auto" w:sz="4" w:space="0"/>
              <w:left w:val="single" w:color="auto" w:sz="4" w:space="0"/>
              <w:bottom w:val="single" w:color="auto" w:sz="4" w:space="0"/>
              <w:right w:val="single" w:color="auto" w:sz="4" w:space="0"/>
            </w:tcBorders>
            <w:vAlign w:val="center"/>
          </w:tcPr>
          <w:p w14:paraId="42F721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12282</w:t>
            </w:r>
          </w:p>
        </w:tc>
        <w:tc>
          <w:tcPr>
            <w:tcW w:w="2071" w:type="pct"/>
            <w:tcBorders>
              <w:top w:val="single" w:color="auto" w:sz="4" w:space="0"/>
              <w:left w:val="single" w:color="auto" w:sz="4" w:space="0"/>
              <w:bottom w:val="single" w:color="auto" w:sz="4" w:space="0"/>
              <w:right w:val="single" w:color="auto" w:sz="4" w:space="0"/>
            </w:tcBorders>
            <w:vAlign w:val="center"/>
          </w:tcPr>
          <w:p w14:paraId="38597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教师的心理健康与压力管理（刘破资）</w:t>
            </w:r>
          </w:p>
        </w:tc>
      </w:tr>
      <w:tr w14:paraId="3674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exact"/>
        </w:trPr>
        <w:tc>
          <w:tcPr>
            <w:tcW w:w="435" w:type="pct"/>
            <w:tcBorders>
              <w:top w:val="single" w:color="auto" w:sz="4" w:space="0"/>
              <w:left w:val="single" w:color="auto" w:sz="4" w:space="0"/>
              <w:bottom w:val="single" w:color="auto" w:sz="4" w:space="0"/>
              <w:right w:val="single" w:color="auto" w:sz="4" w:space="0"/>
            </w:tcBorders>
            <w:vAlign w:val="center"/>
          </w:tcPr>
          <w:p w14:paraId="2ADF5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343</w:t>
            </w:r>
          </w:p>
        </w:tc>
        <w:tc>
          <w:tcPr>
            <w:tcW w:w="2046" w:type="pct"/>
            <w:tcBorders>
              <w:top w:val="single" w:color="auto" w:sz="4" w:space="0"/>
              <w:left w:val="single" w:color="auto" w:sz="4" w:space="0"/>
              <w:bottom w:val="single" w:color="auto" w:sz="4" w:space="0"/>
              <w:right w:val="single" w:color="auto" w:sz="4" w:space="0"/>
            </w:tcBorders>
            <w:vAlign w:val="center"/>
          </w:tcPr>
          <w:p w14:paraId="03DBC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高校教师的心理调适（谭顶良、胡佩诚、彭德华）</w:t>
            </w:r>
          </w:p>
        </w:tc>
        <w:tc>
          <w:tcPr>
            <w:tcW w:w="446" w:type="pct"/>
            <w:tcBorders>
              <w:top w:val="single" w:color="auto" w:sz="4" w:space="0"/>
              <w:left w:val="single" w:color="auto" w:sz="4" w:space="0"/>
              <w:bottom w:val="single" w:color="auto" w:sz="4" w:space="0"/>
              <w:right w:val="single" w:color="auto" w:sz="4" w:space="0"/>
            </w:tcBorders>
            <w:vAlign w:val="center"/>
          </w:tcPr>
          <w:p w14:paraId="00E42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12277</w:t>
            </w:r>
          </w:p>
        </w:tc>
        <w:tc>
          <w:tcPr>
            <w:tcW w:w="2071" w:type="pct"/>
            <w:tcBorders>
              <w:top w:val="single" w:color="auto" w:sz="4" w:space="0"/>
              <w:left w:val="single" w:color="auto" w:sz="4" w:space="0"/>
              <w:bottom w:val="single" w:color="auto" w:sz="4" w:space="0"/>
              <w:right w:val="single" w:color="auto" w:sz="4" w:space="0"/>
            </w:tcBorders>
            <w:vAlign w:val="center"/>
          </w:tcPr>
          <w:p w14:paraId="56AB3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幸福之道——高校教师心理健康与幸福感提升（国智丹）</w:t>
            </w:r>
          </w:p>
        </w:tc>
      </w:tr>
      <w:tr w14:paraId="35C4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435" w:type="pct"/>
            <w:tcBorders>
              <w:top w:val="single" w:color="auto" w:sz="4" w:space="0"/>
              <w:left w:val="single" w:color="auto" w:sz="4" w:space="0"/>
              <w:bottom w:val="single" w:color="auto" w:sz="4" w:space="0"/>
              <w:right w:val="single" w:color="auto" w:sz="4" w:space="0"/>
            </w:tcBorders>
            <w:vAlign w:val="center"/>
          </w:tcPr>
          <w:p w14:paraId="3546A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12278</w:t>
            </w:r>
          </w:p>
        </w:tc>
        <w:tc>
          <w:tcPr>
            <w:tcW w:w="2046" w:type="pct"/>
            <w:tcBorders>
              <w:top w:val="single" w:color="auto" w:sz="4" w:space="0"/>
              <w:left w:val="single" w:color="auto" w:sz="4" w:space="0"/>
              <w:bottom w:val="single" w:color="auto" w:sz="4" w:space="0"/>
              <w:right w:val="single" w:color="auto" w:sz="4" w:space="0"/>
            </w:tcBorders>
            <w:vAlign w:val="center"/>
          </w:tcPr>
          <w:p w14:paraId="07C4B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和谐——从心理沟通开始（蔺桂瑞）</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C71F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ADBF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教师工作压力与心理调适（许燕）</w:t>
            </w:r>
          </w:p>
        </w:tc>
      </w:tr>
      <w:tr w14:paraId="4083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1E370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12280</w:t>
            </w:r>
          </w:p>
        </w:tc>
        <w:tc>
          <w:tcPr>
            <w:tcW w:w="2046" w:type="pct"/>
            <w:tcBorders>
              <w:top w:val="single" w:color="auto" w:sz="4" w:space="0"/>
              <w:left w:val="single" w:color="auto" w:sz="4" w:space="0"/>
              <w:bottom w:val="single" w:color="auto" w:sz="4" w:space="0"/>
              <w:right w:val="single" w:color="auto" w:sz="4" w:space="0"/>
            </w:tcBorders>
            <w:vAlign w:val="center"/>
          </w:tcPr>
          <w:p w14:paraId="62CF7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高校教师心理素质与心理健康（彭德华）</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F3B4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0089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网络时代新教师的新读写（刘海涛）</w:t>
            </w:r>
          </w:p>
        </w:tc>
      </w:tr>
      <w:tr w14:paraId="3108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32FB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467</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3BF9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高校教师身心健康指导（王楚怀、秦鉴、国智丹等）</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3BE0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12281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9B45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如何保持心理健康——做学生的良师益友（胡佩诚）</w:t>
            </w:r>
          </w:p>
        </w:tc>
      </w:tr>
      <w:tr w14:paraId="31A6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2D92A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28ED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感受幸福 拥有快乐——压力管理与心理健康（蔺桂瑞）</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C44F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12461</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F7E0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高校教师心理健康维护与保健：认识自我，拥有自信（蔺桂瑞）</w:t>
            </w:r>
          </w:p>
        </w:tc>
      </w:tr>
      <w:tr w14:paraId="25AA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4185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C1FD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青年教师职业生涯的沟通技巧（刘平青）</w:t>
            </w:r>
          </w:p>
        </w:tc>
        <w:tc>
          <w:tcPr>
            <w:tcW w:w="446" w:type="pct"/>
            <w:tcBorders>
              <w:top w:val="single" w:color="auto" w:sz="4" w:space="0"/>
              <w:left w:val="single" w:color="auto" w:sz="4" w:space="0"/>
              <w:bottom w:val="single" w:color="auto" w:sz="4" w:space="0"/>
              <w:right w:val="single" w:color="auto" w:sz="4" w:space="0"/>
            </w:tcBorders>
            <w:vAlign w:val="center"/>
          </w:tcPr>
          <w:p w14:paraId="60B97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10758</w:t>
            </w:r>
          </w:p>
        </w:tc>
        <w:tc>
          <w:tcPr>
            <w:tcW w:w="2071" w:type="pct"/>
            <w:tcBorders>
              <w:top w:val="single" w:color="auto" w:sz="4" w:space="0"/>
              <w:left w:val="single" w:color="auto" w:sz="4" w:space="0"/>
              <w:bottom w:val="single" w:color="auto" w:sz="4" w:space="0"/>
              <w:right w:val="single" w:color="auto" w:sz="4" w:space="0"/>
            </w:tcBorders>
            <w:vAlign w:val="center"/>
          </w:tcPr>
          <w:p w14:paraId="63EDA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大学教师的课堂修为（朱晓宏）</w:t>
            </w:r>
          </w:p>
        </w:tc>
      </w:tr>
      <w:tr w14:paraId="41DA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795B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57C24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教师的健康促进与健康管理（张淑芳、范志红等）</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7235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B691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教师要学点心理学——心理学知识在教学中的应用（赵丽琴）</w:t>
            </w:r>
          </w:p>
        </w:tc>
      </w:tr>
      <w:tr w14:paraId="4FB9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trPr>
        <w:tc>
          <w:tcPr>
            <w:tcW w:w="435" w:type="pct"/>
            <w:tcBorders>
              <w:top w:val="single" w:color="auto" w:sz="4" w:space="0"/>
              <w:left w:val="single" w:color="auto" w:sz="4" w:space="0"/>
              <w:bottom w:val="single" w:color="auto" w:sz="4" w:space="0"/>
              <w:right w:val="single" w:color="auto" w:sz="4" w:space="0"/>
            </w:tcBorders>
            <w:vAlign w:val="center"/>
          </w:tcPr>
          <w:p w14:paraId="671B9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10523</w:t>
            </w:r>
          </w:p>
        </w:tc>
        <w:tc>
          <w:tcPr>
            <w:tcW w:w="2046" w:type="pct"/>
            <w:tcBorders>
              <w:top w:val="single" w:color="auto" w:sz="4" w:space="0"/>
              <w:left w:val="single" w:color="auto" w:sz="4" w:space="0"/>
              <w:bottom w:val="single" w:color="auto" w:sz="4" w:space="0"/>
              <w:right w:val="single" w:color="auto" w:sz="4" w:space="0"/>
            </w:tcBorders>
            <w:vAlign w:val="center"/>
          </w:tcPr>
          <w:p w14:paraId="39882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从专业理论与教师文化看教师专业发展的路径（姜添辉）</w:t>
            </w:r>
          </w:p>
        </w:tc>
        <w:tc>
          <w:tcPr>
            <w:tcW w:w="446" w:type="pct"/>
            <w:tcBorders>
              <w:top w:val="single" w:color="auto" w:sz="4" w:space="0"/>
              <w:left w:val="single" w:color="auto" w:sz="4" w:space="0"/>
              <w:bottom w:val="single" w:color="auto" w:sz="4" w:space="0"/>
              <w:right w:val="single" w:color="auto" w:sz="4" w:space="0"/>
            </w:tcBorders>
            <w:vAlign w:val="center"/>
          </w:tcPr>
          <w:p w14:paraId="4D332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10530</w:t>
            </w:r>
          </w:p>
        </w:tc>
        <w:tc>
          <w:tcPr>
            <w:tcW w:w="2071" w:type="pct"/>
            <w:tcBorders>
              <w:top w:val="single" w:color="auto" w:sz="4" w:space="0"/>
              <w:left w:val="single" w:color="auto" w:sz="4" w:space="0"/>
              <w:bottom w:val="single" w:color="auto" w:sz="4" w:space="0"/>
              <w:right w:val="single" w:color="auto" w:sz="4" w:space="0"/>
            </w:tcBorders>
            <w:vAlign w:val="center"/>
          </w:tcPr>
          <w:p w14:paraId="64DCEE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中国传统文化的基本精神与高校教师精神品质的养成（孙艳红）</w:t>
            </w:r>
          </w:p>
        </w:tc>
      </w:tr>
      <w:tr w14:paraId="2983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B194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10556</w:t>
            </w:r>
          </w:p>
        </w:tc>
        <w:tc>
          <w:tcPr>
            <w:tcW w:w="2046" w:type="pct"/>
            <w:shd w:val="clear" w:color="000000" w:fill="FFFFFF"/>
            <w:vAlign w:val="center"/>
          </w:tcPr>
          <w:p w14:paraId="6A39BE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人际沟通的原理与技能（寇彧）</w:t>
            </w:r>
          </w:p>
        </w:tc>
        <w:tc>
          <w:tcPr>
            <w:tcW w:w="446" w:type="pct"/>
            <w:shd w:val="clear" w:color="000000" w:fill="FFFFFF"/>
            <w:vAlign w:val="center"/>
          </w:tcPr>
          <w:p w14:paraId="5850B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10557</w:t>
            </w:r>
          </w:p>
        </w:tc>
        <w:tc>
          <w:tcPr>
            <w:tcW w:w="2071" w:type="pct"/>
            <w:shd w:val="clear" w:color="000000" w:fill="FFFFFF"/>
            <w:vAlign w:val="center"/>
          </w:tcPr>
          <w:p w14:paraId="220D5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刻板印象、歧视与偏见（寇彧）</w:t>
            </w:r>
          </w:p>
        </w:tc>
      </w:tr>
      <w:tr w14:paraId="0D11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4291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10786</w:t>
            </w:r>
          </w:p>
        </w:tc>
        <w:tc>
          <w:tcPr>
            <w:tcW w:w="2046" w:type="pct"/>
            <w:shd w:val="clear" w:color="000000" w:fill="FFFFFF"/>
            <w:vAlign w:val="center"/>
          </w:tcPr>
          <w:p w14:paraId="077CB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从讲好到学好——高校青年教师的教学成长路径（冯鹏）</w:t>
            </w:r>
          </w:p>
        </w:tc>
        <w:tc>
          <w:tcPr>
            <w:tcW w:w="446" w:type="pct"/>
            <w:shd w:val="clear" w:color="000000" w:fill="FFFFFF"/>
            <w:vAlign w:val="center"/>
          </w:tcPr>
          <w:p w14:paraId="0D9A6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10318</w:t>
            </w:r>
          </w:p>
        </w:tc>
        <w:tc>
          <w:tcPr>
            <w:tcW w:w="2071" w:type="pct"/>
            <w:shd w:val="clear" w:color="000000" w:fill="FFFFFF"/>
            <w:vAlign w:val="center"/>
          </w:tcPr>
          <w:p w14:paraId="27905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互联网+时代学生核心素养的评价</w:t>
            </w:r>
          </w:p>
          <w:p w14:paraId="58B72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（刘红云）</w:t>
            </w:r>
          </w:p>
        </w:tc>
      </w:tr>
      <w:tr w14:paraId="2F74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435" w:type="pct"/>
            <w:shd w:val="clear" w:color="000000" w:fill="FFFFFF"/>
            <w:vAlign w:val="center"/>
          </w:tcPr>
          <w:p w14:paraId="44C966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10546</w:t>
            </w:r>
          </w:p>
        </w:tc>
        <w:tc>
          <w:tcPr>
            <w:tcW w:w="2046" w:type="pct"/>
            <w:shd w:val="clear" w:color="000000" w:fill="FFFFFF"/>
            <w:vAlign w:val="center"/>
          </w:tcPr>
          <w:p w14:paraId="7D8DF3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讲故事、学博弈——人文社科学者的思维论与统一方法论（甘德安）</w:t>
            </w:r>
          </w:p>
        </w:tc>
        <w:tc>
          <w:tcPr>
            <w:tcW w:w="446" w:type="pct"/>
            <w:shd w:val="clear" w:color="000000" w:fill="FFFFFF"/>
            <w:vAlign w:val="center"/>
          </w:tcPr>
          <w:p w14:paraId="76622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10547</w:t>
            </w:r>
          </w:p>
        </w:tc>
        <w:tc>
          <w:tcPr>
            <w:tcW w:w="2071" w:type="pct"/>
            <w:shd w:val="clear" w:color="000000" w:fill="FFFFFF"/>
            <w:vAlign w:val="center"/>
          </w:tcPr>
          <w:p w14:paraId="30622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钱学森先生留学报国的灿烂人生</w:t>
            </w:r>
          </w:p>
          <w:p w14:paraId="602CF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（周自强）</w:t>
            </w:r>
          </w:p>
        </w:tc>
      </w:tr>
      <w:tr w14:paraId="6CD8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A66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10263</w:t>
            </w:r>
          </w:p>
        </w:tc>
        <w:tc>
          <w:tcPr>
            <w:tcW w:w="2046" w:type="pct"/>
            <w:shd w:val="clear" w:color="000000" w:fill="FFFFFF"/>
            <w:vAlign w:val="center"/>
          </w:tcPr>
          <w:p w14:paraId="1D9E2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我思我行我MOOC（李尚志）</w:t>
            </w:r>
          </w:p>
        </w:tc>
        <w:tc>
          <w:tcPr>
            <w:tcW w:w="446" w:type="pct"/>
            <w:shd w:val="clear" w:color="000000" w:fill="FFFFFF"/>
            <w:vAlign w:val="center"/>
          </w:tcPr>
          <w:p w14:paraId="182F0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10031</w:t>
            </w:r>
          </w:p>
        </w:tc>
        <w:tc>
          <w:tcPr>
            <w:tcW w:w="2071" w:type="pct"/>
            <w:shd w:val="clear" w:color="000000" w:fill="FFFFFF"/>
            <w:vAlign w:val="center"/>
          </w:tcPr>
          <w:p w14:paraId="6D1D5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大学生知识的掌握与建构（姚梅林）</w:t>
            </w:r>
          </w:p>
        </w:tc>
      </w:tr>
      <w:tr w14:paraId="07BC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8B7E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10527</w:t>
            </w:r>
          </w:p>
        </w:tc>
        <w:tc>
          <w:tcPr>
            <w:tcW w:w="2046" w:type="pct"/>
            <w:shd w:val="clear" w:color="000000" w:fill="FFFFFF"/>
            <w:vAlign w:val="center"/>
          </w:tcPr>
          <w:p w14:paraId="67FFD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京剧梅兰芳大师的艺术特色（张晶）</w:t>
            </w:r>
          </w:p>
        </w:tc>
        <w:tc>
          <w:tcPr>
            <w:tcW w:w="446" w:type="pct"/>
            <w:shd w:val="clear" w:color="000000" w:fill="FFFFFF"/>
            <w:vAlign w:val="center"/>
          </w:tcPr>
          <w:p w14:paraId="133C1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10285</w:t>
            </w:r>
          </w:p>
        </w:tc>
        <w:tc>
          <w:tcPr>
            <w:tcW w:w="2071" w:type="pct"/>
            <w:shd w:val="clear" w:color="000000" w:fill="FFFFFF"/>
            <w:vAlign w:val="center"/>
          </w:tcPr>
          <w:p w14:paraId="28656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新教学环境下教学组织变革（周华丽）</w:t>
            </w:r>
          </w:p>
        </w:tc>
      </w:tr>
      <w:tr w14:paraId="3AB1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1D5D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10314</w:t>
            </w:r>
          </w:p>
        </w:tc>
        <w:tc>
          <w:tcPr>
            <w:tcW w:w="2046" w:type="pct"/>
            <w:shd w:val="clear" w:color="000000" w:fill="FFFFFF"/>
            <w:vAlign w:val="center"/>
          </w:tcPr>
          <w:p w14:paraId="76E832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理工科院校如何开好人文课（赵雪波）</w:t>
            </w:r>
          </w:p>
        </w:tc>
        <w:tc>
          <w:tcPr>
            <w:tcW w:w="446" w:type="pct"/>
            <w:shd w:val="clear" w:color="000000" w:fill="FFFFFF"/>
            <w:vAlign w:val="center"/>
          </w:tcPr>
          <w:p w14:paraId="03DEC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10316</w:t>
            </w:r>
          </w:p>
        </w:tc>
        <w:tc>
          <w:tcPr>
            <w:tcW w:w="2071" w:type="pct"/>
            <w:shd w:val="clear" w:color="000000" w:fill="FFFFFF"/>
            <w:vAlign w:val="center"/>
          </w:tcPr>
          <w:p w14:paraId="0E3A0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生活中的宪法问题（王磊）</w:t>
            </w:r>
          </w:p>
        </w:tc>
      </w:tr>
      <w:tr w14:paraId="3C57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435" w:type="pct"/>
            <w:shd w:val="clear" w:color="000000" w:fill="FFFFFF"/>
            <w:vAlign w:val="center"/>
          </w:tcPr>
          <w:p w14:paraId="731EB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10067</w:t>
            </w:r>
          </w:p>
        </w:tc>
        <w:tc>
          <w:tcPr>
            <w:tcW w:w="2046" w:type="pct"/>
            <w:shd w:val="clear" w:color="000000" w:fill="FFFFFF"/>
            <w:vAlign w:val="center"/>
          </w:tcPr>
          <w:p w14:paraId="755C88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公务礼仪（上）：基本概念、仪表礼仪、服饰礼仪（李兴国）</w:t>
            </w:r>
          </w:p>
        </w:tc>
        <w:tc>
          <w:tcPr>
            <w:tcW w:w="446" w:type="pct"/>
            <w:shd w:val="clear" w:color="000000" w:fill="FFFFFF"/>
            <w:vAlign w:val="center"/>
          </w:tcPr>
          <w:p w14:paraId="1DB5E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10068</w:t>
            </w:r>
          </w:p>
        </w:tc>
        <w:tc>
          <w:tcPr>
            <w:tcW w:w="2071" w:type="pct"/>
            <w:shd w:val="clear" w:color="000000" w:fill="FFFFFF"/>
            <w:vAlign w:val="center"/>
          </w:tcPr>
          <w:p w14:paraId="7DB94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公务礼仪（中）：语言、见面礼仪、乘车（李兴国）</w:t>
            </w:r>
          </w:p>
        </w:tc>
      </w:tr>
      <w:tr w14:paraId="6C23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3C28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10069</w:t>
            </w:r>
          </w:p>
        </w:tc>
        <w:tc>
          <w:tcPr>
            <w:tcW w:w="2046" w:type="pct"/>
            <w:shd w:val="clear" w:color="000000" w:fill="FFFFFF"/>
            <w:vAlign w:val="center"/>
          </w:tcPr>
          <w:p w14:paraId="39A28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公务礼仪（下）：接待迎送、餐饮、礼宾（李兴国）</w:t>
            </w:r>
          </w:p>
        </w:tc>
        <w:tc>
          <w:tcPr>
            <w:tcW w:w="446" w:type="pct"/>
            <w:shd w:val="clear" w:color="000000" w:fill="FFFFFF"/>
            <w:vAlign w:val="center"/>
          </w:tcPr>
          <w:p w14:paraId="2BE3F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10210</w:t>
            </w:r>
          </w:p>
        </w:tc>
        <w:tc>
          <w:tcPr>
            <w:tcW w:w="2071" w:type="pct"/>
            <w:shd w:val="clear" w:color="000000" w:fill="FFFFFF"/>
            <w:vAlign w:val="center"/>
          </w:tcPr>
          <w:p w14:paraId="24E61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科学与艺术交融的大学美育理念与实践（沈致隆）</w:t>
            </w:r>
          </w:p>
        </w:tc>
      </w:tr>
      <w:tr w14:paraId="0F01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840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10083</w:t>
            </w:r>
          </w:p>
        </w:tc>
        <w:tc>
          <w:tcPr>
            <w:tcW w:w="2046" w:type="pct"/>
            <w:shd w:val="clear" w:color="000000" w:fill="FFFFFF"/>
            <w:vAlign w:val="center"/>
          </w:tcPr>
          <w:p w14:paraId="78C1B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教育质量如何提高（李军鹏）</w:t>
            </w:r>
          </w:p>
        </w:tc>
        <w:tc>
          <w:tcPr>
            <w:tcW w:w="446" w:type="pct"/>
            <w:shd w:val="clear" w:color="000000" w:fill="FFFFFF"/>
            <w:vAlign w:val="center"/>
          </w:tcPr>
          <w:p w14:paraId="53D3E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10112</w:t>
            </w:r>
          </w:p>
        </w:tc>
        <w:tc>
          <w:tcPr>
            <w:tcW w:w="2071" w:type="pct"/>
            <w:shd w:val="clear" w:color="000000" w:fill="FFFFFF"/>
            <w:vAlign w:val="center"/>
          </w:tcPr>
          <w:p w14:paraId="40D94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美学与大学生艺术素养教育（王德胜）</w:t>
            </w:r>
          </w:p>
        </w:tc>
      </w:tr>
      <w:tr w14:paraId="3B83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435" w:type="pct"/>
            <w:shd w:val="clear" w:color="000000" w:fill="FFFFFF"/>
            <w:vAlign w:val="center"/>
          </w:tcPr>
          <w:p w14:paraId="53E10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10136</w:t>
            </w:r>
          </w:p>
        </w:tc>
        <w:tc>
          <w:tcPr>
            <w:tcW w:w="2046" w:type="pct"/>
            <w:shd w:val="clear" w:color="000000" w:fill="FFFFFF"/>
            <w:vAlign w:val="center"/>
          </w:tcPr>
          <w:p w14:paraId="070BC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职业发展 你该从哪些方面助力</w:t>
            </w:r>
          </w:p>
          <w:p w14:paraId="4CF1A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（王建民）</w:t>
            </w:r>
          </w:p>
        </w:tc>
        <w:tc>
          <w:tcPr>
            <w:tcW w:w="446" w:type="pct"/>
            <w:shd w:val="clear" w:color="000000" w:fill="FFFFFF"/>
            <w:vAlign w:val="center"/>
          </w:tcPr>
          <w:p w14:paraId="649BFF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10124</w:t>
            </w:r>
          </w:p>
        </w:tc>
        <w:tc>
          <w:tcPr>
            <w:tcW w:w="2071" w:type="pct"/>
            <w:shd w:val="clear" w:color="000000" w:fill="FFFFFF"/>
            <w:vAlign w:val="center"/>
          </w:tcPr>
          <w:p w14:paraId="6F29A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人格与国性——大学生素质教育的两大主题（彭林）</w:t>
            </w:r>
          </w:p>
        </w:tc>
      </w:tr>
      <w:tr w14:paraId="2ACE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770D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10122</w:t>
            </w:r>
          </w:p>
        </w:tc>
        <w:tc>
          <w:tcPr>
            <w:tcW w:w="2046" w:type="pct"/>
            <w:shd w:val="clear" w:color="000000" w:fill="FFFFFF"/>
            <w:vAlign w:val="center"/>
          </w:tcPr>
          <w:p w14:paraId="5677B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青年教师专业发展的路径与策略</w:t>
            </w:r>
          </w:p>
          <w:p w14:paraId="28D7F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c>
          <w:tcPr>
            <w:tcW w:w="446" w:type="pct"/>
            <w:shd w:val="clear" w:color="000000" w:fill="FFFFFF"/>
            <w:vAlign w:val="center"/>
          </w:tcPr>
          <w:p w14:paraId="2D2FF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10167</w:t>
            </w:r>
          </w:p>
        </w:tc>
        <w:tc>
          <w:tcPr>
            <w:tcW w:w="2071" w:type="pct"/>
            <w:shd w:val="clear" w:color="000000" w:fill="FFFFFF"/>
            <w:vAlign w:val="center"/>
          </w:tcPr>
          <w:p w14:paraId="3A749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高校卓越教师专业发展的理论与路径（洪成文）</w:t>
            </w:r>
          </w:p>
        </w:tc>
      </w:tr>
      <w:tr w14:paraId="1835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1EA6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10126</w:t>
            </w:r>
          </w:p>
        </w:tc>
        <w:tc>
          <w:tcPr>
            <w:tcW w:w="2046" w:type="pct"/>
            <w:shd w:val="clear" w:color="000000" w:fill="FFFFFF"/>
            <w:vAlign w:val="center"/>
          </w:tcPr>
          <w:p w14:paraId="73DBB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教师身心健康与压力管理（刘破资）</w:t>
            </w:r>
          </w:p>
        </w:tc>
        <w:tc>
          <w:tcPr>
            <w:tcW w:w="446" w:type="pct"/>
            <w:shd w:val="clear" w:color="000000" w:fill="FFFFFF"/>
            <w:vAlign w:val="center"/>
          </w:tcPr>
          <w:p w14:paraId="0F4DA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10946</w:t>
            </w:r>
          </w:p>
        </w:tc>
        <w:tc>
          <w:tcPr>
            <w:tcW w:w="2071" w:type="pct"/>
            <w:shd w:val="clear" w:color="000000" w:fill="FFFFFF"/>
            <w:vAlign w:val="center"/>
          </w:tcPr>
          <w:p w14:paraId="26C2E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从唐代胡旋舞到新疆歌舞电影（李彬）</w:t>
            </w:r>
          </w:p>
        </w:tc>
      </w:tr>
      <w:tr w14:paraId="038A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9AA3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10131</w:t>
            </w:r>
          </w:p>
        </w:tc>
        <w:tc>
          <w:tcPr>
            <w:tcW w:w="2046" w:type="pct"/>
            <w:shd w:val="clear" w:color="000000" w:fill="FFFFFF"/>
            <w:vAlign w:val="center"/>
          </w:tcPr>
          <w:p w14:paraId="06411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论德性伦理的实践智慧（廖申白）</w:t>
            </w:r>
          </w:p>
        </w:tc>
        <w:tc>
          <w:tcPr>
            <w:tcW w:w="446" w:type="pct"/>
            <w:shd w:val="clear" w:color="000000" w:fill="FFFFFF"/>
            <w:vAlign w:val="center"/>
          </w:tcPr>
          <w:p w14:paraId="569FC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10181</w:t>
            </w:r>
          </w:p>
        </w:tc>
        <w:tc>
          <w:tcPr>
            <w:tcW w:w="2071" w:type="pct"/>
            <w:shd w:val="clear" w:color="000000" w:fill="FFFFFF"/>
            <w:vAlign w:val="center"/>
          </w:tcPr>
          <w:p w14:paraId="269D2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儒家人生哲学与教师修养（张奇伟）</w:t>
            </w:r>
          </w:p>
        </w:tc>
      </w:tr>
      <w:tr w14:paraId="58D9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E115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10133</w:t>
            </w:r>
          </w:p>
        </w:tc>
        <w:tc>
          <w:tcPr>
            <w:tcW w:w="2046" w:type="pct"/>
            <w:shd w:val="clear" w:color="000000" w:fill="FFFFFF"/>
            <w:vAlign w:val="center"/>
          </w:tcPr>
          <w:p w14:paraId="1309F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直面高校教师的时间管理（石咏琦）</w:t>
            </w:r>
          </w:p>
        </w:tc>
        <w:tc>
          <w:tcPr>
            <w:tcW w:w="446" w:type="pct"/>
            <w:shd w:val="clear" w:color="000000" w:fill="FFFFFF"/>
            <w:vAlign w:val="center"/>
          </w:tcPr>
          <w:p w14:paraId="07C2D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10183</w:t>
            </w:r>
          </w:p>
        </w:tc>
        <w:tc>
          <w:tcPr>
            <w:tcW w:w="2071" w:type="pct"/>
            <w:shd w:val="clear" w:color="000000" w:fill="FFFFFF"/>
            <w:vAlign w:val="center"/>
          </w:tcPr>
          <w:p w14:paraId="5F4A36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最后的王朝：回顾与反思（欧阳军喜）</w:t>
            </w:r>
          </w:p>
        </w:tc>
      </w:tr>
      <w:tr w14:paraId="7475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9D7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10193</w:t>
            </w:r>
          </w:p>
        </w:tc>
        <w:tc>
          <w:tcPr>
            <w:tcW w:w="2046" w:type="pct"/>
            <w:shd w:val="clear" w:color="000000" w:fill="FFFFFF"/>
            <w:vAlign w:val="center"/>
          </w:tcPr>
          <w:p w14:paraId="596163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教师角色转型与岗位胜任（刘平青）</w:t>
            </w:r>
          </w:p>
        </w:tc>
        <w:tc>
          <w:tcPr>
            <w:tcW w:w="446" w:type="pct"/>
            <w:shd w:val="clear" w:color="000000" w:fill="FFFFFF"/>
            <w:vAlign w:val="center"/>
          </w:tcPr>
          <w:p w14:paraId="4DC26C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10196</w:t>
            </w:r>
          </w:p>
        </w:tc>
        <w:tc>
          <w:tcPr>
            <w:tcW w:w="2071" w:type="pct"/>
            <w:shd w:val="clear" w:color="000000" w:fill="FFFFFF"/>
            <w:vAlign w:val="center"/>
          </w:tcPr>
          <w:p w14:paraId="7776A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法律与生活（杨积堂）</w:t>
            </w:r>
          </w:p>
        </w:tc>
      </w:tr>
      <w:tr w14:paraId="3759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2818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10152</w:t>
            </w:r>
          </w:p>
        </w:tc>
        <w:tc>
          <w:tcPr>
            <w:tcW w:w="2046" w:type="pct"/>
            <w:shd w:val="clear" w:color="000000" w:fill="FFFFFF"/>
            <w:vAlign w:val="center"/>
          </w:tcPr>
          <w:p w14:paraId="354B7B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科学—艺术—人生（郑小筠）</w:t>
            </w:r>
          </w:p>
        </w:tc>
        <w:tc>
          <w:tcPr>
            <w:tcW w:w="446" w:type="pct"/>
            <w:shd w:val="clear" w:color="000000" w:fill="FFFFFF"/>
            <w:vAlign w:val="center"/>
          </w:tcPr>
          <w:p w14:paraId="22072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10236</w:t>
            </w:r>
          </w:p>
        </w:tc>
        <w:tc>
          <w:tcPr>
            <w:tcW w:w="2071" w:type="pct"/>
            <w:shd w:val="clear" w:color="000000" w:fill="FFFFFF"/>
            <w:vAlign w:val="center"/>
          </w:tcPr>
          <w:p w14:paraId="0EB81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适应大众化生源的高校教师发展支持策略（周华丽）</w:t>
            </w:r>
          </w:p>
        </w:tc>
      </w:tr>
      <w:tr w14:paraId="0AD5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82D9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10277</w:t>
            </w:r>
          </w:p>
        </w:tc>
        <w:tc>
          <w:tcPr>
            <w:tcW w:w="2046" w:type="pct"/>
            <w:shd w:val="clear" w:color="000000" w:fill="FFFFFF"/>
            <w:vAlign w:val="center"/>
          </w:tcPr>
          <w:p w14:paraId="3FD93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沟通与说服的艺术（上）（郑日昌）</w:t>
            </w:r>
          </w:p>
        </w:tc>
        <w:tc>
          <w:tcPr>
            <w:tcW w:w="446" w:type="pct"/>
            <w:shd w:val="clear" w:color="000000" w:fill="FFFFFF"/>
            <w:vAlign w:val="center"/>
          </w:tcPr>
          <w:p w14:paraId="2F0CC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10278</w:t>
            </w:r>
          </w:p>
        </w:tc>
        <w:tc>
          <w:tcPr>
            <w:tcW w:w="2071" w:type="pct"/>
            <w:shd w:val="clear" w:color="000000" w:fill="FFFFFF"/>
            <w:vAlign w:val="center"/>
          </w:tcPr>
          <w:p w14:paraId="5723D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沟通与说服的艺术（下）（郑日昌）</w:t>
            </w:r>
          </w:p>
        </w:tc>
      </w:tr>
      <w:tr w14:paraId="7204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FA57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10260</w:t>
            </w:r>
          </w:p>
        </w:tc>
        <w:tc>
          <w:tcPr>
            <w:tcW w:w="2046" w:type="pct"/>
            <w:shd w:val="clear" w:color="000000" w:fill="FFFFFF"/>
            <w:vAlign w:val="center"/>
          </w:tcPr>
          <w:p w14:paraId="4489B2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相处之道——您听听我的建议（张淑芳）</w:t>
            </w:r>
          </w:p>
        </w:tc>
        <w:tc>
          <w:tcPr>
            <w:tcW w:w="446" w:type="pct"/>
            <w:shd w:val="clear" w:color="000000" w:fill="FFFFFF"/>
            <w:vAlign w:val="center"/>
          </w:tcPr>
          <w:p w14:paraId="75309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10266</w:t>
            </w:r>
          </w:p>
        </w:tc>
        <w:tc>
          <w:tcPr>
            <w:tcW w:w="2071" w:type="pct"/>
            <w:shd w:val="clear" w:color="000000" w:fill="FFFFFF"/>
            <w:vAlign w:val="center"/>
          </w:tcPr>
          <w:p w14:paraId="296DD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艺术与设计的审美（张夫也）</w:t>
            </w:r>
          </w:p>
        </w:tc>
      </w:tr>
      <w:tr w14:paraId="39A1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C20A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10273</w:t>
            </w:r>
          </w:p>
        </w:tc>
        <w:tc>
          <w:tcPr>
            <w:tcW w:w="2046" w:type="pct"/>
            <w:shd w:val="clear" w:color="000000" w:fill="FFFFFF"/>
            <w:vAlign w:val="center"/>
          </w:tcPr>
          <w:p w14:paraId="58337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圣经与英国文学漫谈（黄宗英）</w:t>
            </w:r>
          </w:p>
        </w:tc>
        <w:tc>
          <w:tcPr>
            <w:tcW w:w="446" w:type="pct"/>
            <w:shd w:val="clear" w:color="000000" w:fill="FFFFFF"/>
            <w:vAlign w:val="center"/>
          </w:tcPr>
          <w:p w14:paraId="16E4C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10253</w:t>
            </w:r>
          </w:p>
        </w:tc>
        <w:tc>
          <w:tcPr>
            <w:tcW w:w="2071" w:type="pct"/>
            <w:shd w:val="clear" w:color="000000" w:fill="FFFFFF"/>
            <w:vAlign w:val="center"/>
          </w:tcPr>
          <w:p w14:paraId="243E6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生态生命生活（郭耕）</w:t>
            </w:r>
          </w:p>
        </w:tc>
      </w:tr>
      <w:tr w14:paraId="7B0E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5006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10296</w:t>
            </w:r>
          </w:p>
        </w:tc>
        <w:tc>
          <w:tcPr>
            <w:tcW w:w="2046" w:type="pct"/>
            <w:shd w:val="clear" w:color="000000" w:fill="FFFFFF"/>
            <w:vAlign w:val="center"/>
          </w:tcPr>
          <w:p w14:paraId="0F548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从中国成语批判看批判性思维（甘德安）</w:t>
            </w:r>
          </w:p>
        </w:tc>
        <w:tc>
          <w:tcPr>
            <w:tcW w:w="446" w:type="pct"/>
            <w:shd w:val="clear" w:color="000000" w:fill="FFFFFF"/>
            <w:vAlign w:val="center"/>
          </w:tcPr>
          <w:p w14:paraId="5B825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10299</w:t>
            </w:r>
          </w:p>
        </w:tc>
        <w:tc>
          <w:tcPr>
            <w:tcW w:w="2071" w:type="pct"/>
            <w:shd w:val="clear" w:color="000000" w:fill="FFFFFF"/>
            <w:vAlign w:val="center"/>
          </w:tcPr>
          <w:p w14:paraId="09889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领导科学与领导艺术（张学政）</w:t>
            </w:r>
          </w:p>
        </w:tc>
      </w:tr>
      <w:tr w14:paraId="65F8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0A3E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10300</w:t>
            </w:r>
          </w:p>
        </w:tc>
        <w:tc>
          <w:tcPr>
            <w:tcW w:w="2046" w:type="pct"/>
            <w:shd w:val="clear" w:color="000000" w:fill="FFFFFF"/>
            <w:vAlign w:val="center"/>
          </w:tcPr>
          <w:p w14:paraId="10CB4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生命科学发展带来的伦理思考（吴能表）</w:t>
            </w:r>
          </w:p>
        </w:tc>
        <w:tc>
          <w:tcPr>
            <w:tcW w:w="446" w:type="pct"/>
            <w:shd w:val="clear" w:color="000000" w:fill="FFFFFF"/>
            <w:vAlign w:val="center"/>
          </w:tcPr>
          <w:p w14:paraId="6C22F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10304</w:t>
            </w:r>
          </w:p>
        </w:tc>
        <w:tc>
          <w:tcPr>
            <w:tcW w:w="2071" w:type="pct"/>
            <w:shd w:val="clear" w:color="000000" w:fill="FFFFFF"/>
            <w:vAlign w:val="center"/>
          </w:tcPr>
          <w:p w14:paraId="4B92B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中国电影创意思维瓶颈与突围（田卉群）</w:t>
            </w:r>
          </w:p>
        </w:tc>
      </w:tr>
      <w:tr w14:paraId="4783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FD53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10322</w:t>
            </w:r>
          </w:p>
        </w:tc>
        <w:tc>
          <w:tcPr>
            <w:tcW w:w="2046" w:type="pct"/>
            <w:shd w:val="clear" w:color="000000" w:fill="FFFFFF"/>
            <w:vAlign w:val="center"/>
          </w:tcPr>
          <w:p w14:paraId="0EDDF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西方现代派艺术大观（张夫也）</w:t>
            </w:r>
          </w:p>
        </w:tc>
        <w:tc>
          <w:tcPr>
            <w:tcW w:w="446" w:type="pct"/>
            <w:shd w:val="clear" w:color="000000" w:fill="FFFFFF"/>
            <w:vAlign w:val="center"/>
          </w:tcPr>
          <w:p w14:paraId="27B7A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10287</w:t>
            </w:r>
          </w:p>
        </w:tc>
        <w:tc>
          <w:tcPr>
            <w:tcW w:w="2071" w:type="pct"/>
            <w:shd w:val="clear" w:color="000000" w:fill="FFFFFF"/>
            <w:vAlign w:val="center"/>
          </w:tcPr>
          <w:p w14:paraId="679BD5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科学养生健康饮食（范志红）</w:t>
            </w:r>
          </w:p>
        </w:tc>
      </w:tr>
      <w:tr w14:paraId="4AA4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3977A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10120</w:t>
            </w:r>
          </w:p>
        </w:tc>
        <w:tc>
          <w:tcPr>
            <w:tcW w:w="2046" w:type="pct"/>
            <w:shd w:val="clear" w:color="000000" w:fill="FFFFFF"/>
            <w:vAlign w:val="center"/>
          </w:tcPr>
          <w:p w14:paraId="07A31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青年教师的职业病与常见病的预防及保健（李洪茲）</w:t>
            </w:r>
          </w:p>
        </w:tc>
        <w:tc>
          <w:tcPr>
            <w:tcW w:w="446" w:type="pct"/>
            <w:shd w:val="clear" w:color="000000" w:fill="FFFFFF"/>
            <w:vAlign w:val="center"/>
          </w:tcPr>
          <w:p w14:paraId="1A3418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10226</w:t>
            </w:r>
          </w:p>
        </w:tc>
        <w:tc>
          <w:tcPr>
            <w:tcW w:w="2071" w:type="pct"/>
            <w:shd w:val="clear" w:color="000000" w:fill="FFFFFF"/>
            <w:vAlign w:val="center"/>
          </w:tcPr>
          <w:p w14:paraId="5F326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大视野重新认识生命新理念管好自己健康（梁光启）</w:t>
            </w:r>
          </w:p>
        </w:tc>
      </w:tr>
      <w:tr w14:paraId="7ADE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7B9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10164</w:t>
            </w:r>
          </w:p>
        </w:tc>
        <w:tc>
          <w:tcPr>
            <w:tcW w:w="2046" w:type="pct"/>
            <w:shd w:val="clear" w:color="000000" w:fill="FFFFFF"/>
            <w:vAlign w:val="center"/>
          </w:tcPr>
          <w:p w14:paraId="528AE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幸福与压力管理（蔺桂瑞）</w:t>
            </w:r>
          </w:p>
        </w:tc>
        <w:tc>
          <w:tcPr>
            <w:tcW w:w="446" w:type="pct"/>
            <w:shd w:val="clear" w:color="000000" w:fill="FFFFFF"/>
            <w:vAlign w:val="center"/>
          </w:tcPr>
          <w:p w14:paraId="6D914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10238</w:t>
            </w:r>
          </w:p>
        </w:tc>
        <w:tc>
          <w:tcPr>
            <w:tcW w:w="2071" w:type="pct"/>
            <w:shd w:val="clear" w:color="000000" w:fill="FFFFFF"/>
            <w:vAlign w:val="center"/>
          </w:tcPr>
          <w:p w14:paraId="2E644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人类心理健康的维护与保健（胡佩诚）</w:t>
            </w:r>
          </w:p>
        </w:tc>
      </w:tr>
      <w:tr w14:paraId="3297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B066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10244</w:t>
            </w:r>
          </w:p>
        </w:tc>
        <w:tc>
          <w:tcPr>
            <w:tcW w:w="2046" w:type="pct"/>
            <w:shd w:val="clear" w:color="000000" w:fill="FFFFFF"/>
            <w:vAlign w:val="center"/>
          </w:tcPr>
          <w:p w14:paraId="1AFCB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教师用声（吴郁）</w:t>
            </w:r>
          </w:p>
        </w:tc>
        <w:tc>
          <w:tcPr>
            <w:tcW w:w="446" w:type="pct"/>
            <w:shd w:val="clear" w:color="000000" w:fill="FFFFFF"/>
            <w:vAlign w:val="center"/>
          </w:tcPr>
          <w:p w14:paraId="36498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10311</w:t>
            </w:r>
          </w:p>
        </w:tc>
        <w:tc>
          <w:tcPr>
            <w:tcW w:w="2071" w:type="pct"/>
            <w:shd w:val="clear" w:color="000000" w:fill="FFFFFF"/>
            <w:vAlign w:val="center"/>
          </w:tcPr>
          <w:p w14:paraId="13AB6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大学生的人生困惑与人文指导（赵雪波）</w:t>
            </w:r>
          </w:p>
        </w:tc>
      </w:tr>
      <w:tr w14:paraId="6FDF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CA6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10029</w:t>
            </w:r>
          </w:p>
        </w:tc>
        <w:tc>
          <w:tcPr>
            <w:tcW w:w="2046" w:type="pct"/>
            <w:shd w:val="clear" w:color="000000" w:fill="FFFFFF"/>
            <w:vAlign w:val="center"/>
          </w:tcPr>
          <w:p w14:paraId="0D663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大学生认知与思维发展（彭华茂）</w:t>
            </w:r>
          </w:p>
        </w:tc>
        <w:tc>
          <w:tcPr>
            <w:tcW w:w="446" w:type="pct"/>
            <w:shd w:val="clear" w:color="000000" w:fill="FFFFFF"/>
            <w:vAlign w:val="center"/>
          </w:tcPr>
          <w:p w14:paraId="3176D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10034</w:t>
            </w:r>
          </w:p>
        </w:tc>
        <w:tc>
          <w:tcPr>
            <w:tcW w:w="2071" w:type="pct"/>
            <w:shd w:val="clear" w:color="000000" w:fill="FFFFFF"/>
            <w:vAlign w:val="center"/>
          </w:tcPr>
          <w:p w14:paraId="0CB7BA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大学生人格与情绪发展（彭华茂）</w:t>
            </w:r>
          </w:p>
        </w:tc>
      </w:tr>
      <w:tr w14:paraId="1935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7529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10030</w:t>
            </w:r>
          </w:p>
        </w:tc>
        <w:tc>
          <w:tcPr>
            <w:tcW w:w="2046" w:type="pct"/>
            <w:shd w:val="clear" w:color="000000" w:fill="FFFFFF"/>
            <w:vAlign w:val="center"/>
          </w:tcPr>
          <w:p w14:paraId="1D6D1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现代学习理论及其教学启示（方平）</w:t>
            </w:r>
          </w:p>
        </w:tc>
        <w:tc>
          <w:tcPr>
            <w:tcW w:w="446" w:type="pct"/>
            <w:shd w:val="clear" w:color="000000" w:fill="FFFFFF"/>
            <w:vAlign w:val="center"/>
          </w:tcPr>
          <w:p w14:paraId="1962C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10035</w:t>
            </w:r>
          </w:p>
        </w:tc>
        <w:tc>
          <w:tcPr>
            <w:tcW w:w="2071" w:type="pct"/>
            <w:shd w:val="clear" w:color="000000" w:fill="FFFFFF"/>
            <w:vAlign w:val="center"/>
          </w:tcPr>
          <w:p w14:paraId="3FE83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大学生学习动机及其激发（方平）</w:t>
            </w:r>
          </w:p>
        </w:tc>
      </w:tr>
      <w:tr w14:paraId="2444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A7B4D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10032</w:t>
            </w:r>
          </w:p>
        </w:tc>
        <w:tc>
          <w:tcPr>
            <w:tcW w:w="2046" w:type="pct"/>
            <w:shd w:val="clear" w:color="000000" w:fill="FFFFFF"/>
            <w:vAlign w:val="center"/>
          </w:tcPr>
          <w:p w14:paraId="27B22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大学生问题解决与创造性</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8096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39" w:name="bkReivew1080004"/>
                <w:r>
                  <w:rPr>
                    <w:rFonts w:hint="default" w:ascii="Times New Roman" w:hAnsi="Times New Roman" w:eastAsia="仿宋_GB2312" w:cs="Times New Roman"/>
                    <w:color w:val="000000" w:themeColor="text1"/>
                    <w:sz w:val="21"/>
                    <w:szCs w:val="21"/>
                    <w14:textFill>
                      <w14:solidFill>
                        <w14:schemeClr w14:val="tx1"/>
                      </w14:solidFill>
                    </w14:textFill>
                  </w:rPr>
                  <w:t>的</w:t>
                </w:r>
                <w:bookmarkEnd w:id="139"/>
              </w:sdtContent>
            </w:sdt>
            <w:r>
              <w:rPr>
                <w:rFonts w:hint="default" w:ascii="Times New Roman" w:hAnsi="Times New Roman" w:eastAsia="仿宋_GB2312" w:cs="Times New Roman"/>
                <w:color w:val="000000" w:themeColor="text1"/>
                <w:sz w:val="21"/>
                <w:szCs w:val="21"/>
                <w14:textFill>
                  <w14:solidFill>
                    <w14:schemeClr w14:val="tx1"/>
                  </w14:solidFill>
                </w14:textFill>
              </w:rPr>
              <w:t>培养</w:t>
            </w:r>
          </w:p>
          <w:p w14:paraId="0397AF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（刘儒德）</w:t>
            </w:r>
          </w:p>
        </w:tc>
        <w:tc>
          <w:tcPr>
            <w:tcW w:w="446" w:type="pct"/>
            <w:shd w:val="clear" w:color="000000" w:fill="FFFFFF"/>
            <w:vAlign w:val="center"/>
          </w:tcPr>
          <w:p w14:paraId="06E90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11111</w:t>
            </w:r>
          </w:p>
        </w:tc>
        <w:tc>
          <w:tcPr>
            <w:tcW w:w="2071" w:type="pct"/>
            <w:shd w:val="clear" w:color="000000" w:fill="FFFFFF"/>
            <w:vAlign w:val="center"/>
          </w:tcPr>
          <w:p w14:paraId="7FF52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提升教育培训的针对性和实效性</w:t>
            </w:r>
          </w:p>
          <w:p w14:paraId="3DF15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（陆林祥）</w:t>
            </w:r>
          </w:p>
        </w:tc>
      </w:tr>
      <w:tr w14:paraId="4C0F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4CC7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10033</w:t>
            </w:r>
          </w:p>
        </w:tc>
        <w:tc>
          <w:tcPr>
            <w:tcW w:w="2046" w:type="pct"/>
            <w:shd w:val="clear" w:color="000000" w:fill="FFFFFF"/>
            <w:vAlign w:val="center"/>
          </w:tcPr>
          <w:p w14:paraId="11A027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大学生的群体心理与人际交往（伍新春）</w:t>
            </w:r>
          </w:p>
        </w:tc>
        <w:tc>
          <w:tcPr>
            <w:tcW w:w="446" w:type="pct"/>
            <w:shd w:val="clear" w:color="000000" w:fill="FFFFFF"/>
            <w:vAlign w:val="center"/>
          </w:tcPr>
          <w:p w14:paraId="4FF63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10038</w:t>
            </w:r>
          </w:p>
        </w:tc>
        <w:tc>
          <w:tcPr>
            <w:tcW w:w="2071" w:type="pct"/>
            <w:shd w:val="clear" w:color="000000" w:fill="FFFFFF"/>
            <w:vAlign w:val="center"/>
          </w:tcPr>
          <w:p w14:paraId="2FF25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大学生心理健康的维护（伍新春）</w:t>
            </w:r>
          </w:p>
        </w:tc>
      </w:tr>
      <w:tr w14:paraId="3E68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CF01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10127</w:t>
            </w:r>
          </w:p>
        </w:tc>
        <w:tc>
          <w:tcPr>
            <w:tcW w:w="2046" w:type="pct"/>
            <w:shd w:val="clear" w:color="000000" w:fill="FFFFFF"/>
            <w:vAlign w:val="center"/>
          </w:tcPr>
          <w:p w14:paraId="4963A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当代大学生心理特点及教育策略</w:t>
            </w:r>
          </w:p>
          <w:p w14:paraId="2F41D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c>
          <w:tcPr>
            <w:tcW w:w="446" w:type="pct"/>
            <w:shd w:val="clear" w:color="000000" w:fill="FFFFFF"/>
            <w:vAlign w:val="center"/>
          </w:tcPr>
          <w:p w14:paraId="79A1AC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10148</w:t>
            </w:r>
          </w:p>
        </w:tc>
        <w:tc>
          <w:tcPr>
            <w:tcW w:w="2071" w:type="pct"/>
            <w:shd w:val="clear" w:color="000000" w:fill="FFFFFF"/>
            <w:vAlign w:val="center"/>
          </w:tcPr>
          <w:p w14:paraId="2DC0A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如何支撑学生有效建立适合自己的大学学习模式（李丹青）</w:t>
            </w:r>
          </w:p>
        </w:tc>
      </w:tr>
      <w:tr w14:paraId="2A76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BF89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10211</w:t>
            </w:r>
          </w:p>
        </w:tc>
        <w:tc>
          <w:tcPr>
            <w:tcW w:w="2046" w:type="pct"/>
            <w:shd w:val="clear" w:color="000000" w:fill="FFFFFF"/>
            <w:vAlign w:val="center"/>
          </w:tcPr>
          <w:p w14:paraId="6C4B8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大学生心理咨询与心理疏导（岳云强）</w:t>
            </w:r>
          </w:p>
        </w:tc>
        <w:tc>
          <w:tcPr>
            <w:tcW w:w="446" w:type="pct"/>
            <w:shd w:val="clear" w:color="000000" w:fill="FFFFFF"/>
            <w:vAlign w:val="center"/>
          </w:tcPr>
          <w:p w14:paraId="45028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10039</w:t>
            </w:r>
          </w:p>
        </w:tc>
        <w:tc>
          <w:tcPr>
            <w:tcW w:w="2071" w:type="pct"/>
            <w:shd w:val="clear" w:color="000000" w:fill="FFFFFF"/>
            <w:vAlign w:val="center"/>
          </w:tcPr>
          <w:p w14:paraId="51A9FD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教育心理学（上）（刘儒德）</w:t>
            </w:r>
          </w:p>
        </w:tc>
      </w:tr>
      <w:tr w14:paraId="2304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A043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10040</w:t>
            </w:r>
          </w:p>
        </w:tc>
        <w:tc>
          <w:tcPr>
            <w:tcW w:w="2046" w:type="pct"/>
            <w:shd w:val="clear" w:color="000000" w:fill="FFFFFF"/>
            <w:vAlign w:val="center"/>
          </w:tcPr>
          <w:p w14:paraId="15BAD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教育心理学（下）（刘儒德）</w:t>
            </w:r>
          </w:p>
        </w:tc>
        <w:tc>
          <w:tcPr>
            <w:tcW w:w="446" w:type="pct"/>
            <w:shd w:val="clear" w:color="000000" w:fill="FFFFFF"/>
            <w:vAlign w:val="center"/>
          </w:tcPr>
          <w:p w14:paraId="3C080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10282</w:t>
            </w:r>
          </w:p>
        </w:tc>
        <w:tc>
          <w:tcPr>
            <w:tcW w:w="2071" w:type="pct"/>
            <w:shd w:val="clear" w:color="000000" w:fill="FFFFFF"/>
            <w:vAlign w:val="center"/>
          </w:tcPr>
          <w:p w14:paraId="24F63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互联网+大学生素质教育（</w:t>
            </w:r>
            <w:bookmarkStart w:id="140" w:name="bkPolitics318342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32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1" w:name="bkPolitics3103351"/>
                <w:r>
                  <w:rPr>
                    <w:rFonts w:hint="default" w:ascii="Times New Roman" w:hAnsi="Times New Roman" w:eastAsia="仿宋_GB2312" w:cs="Times New Roman"/>
                    <w:color w:val="000000" w:themeColor="text1"/>
                    <w:sz w:val="21"/>
                    <w:szCs w:val="21"/>
                    <w14:textFill>
                      <w14:solidFill>
                        <w14:schemeClr w14:val="tx1"/>
                      </w14:solidFill>
                    </w14:textFill>
                  </w:rPr>
                  <w:t>王立群</w:t>
                </w:r>
                <w:bookmarkEnd w:id="141"/>
              </w:sdtContent>
            </w:sdt>
            <w:bookmarkEnd w:id="140"/>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FE9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A898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11288</w:t>
            </w:r>
          </w:p>
        </w:tc>
        <w:tc>
          <w:tcPr>
            <w:tcW w:w="2046" w:type="pct"/>
            <w:shd w:val="clear" w:color="000000" w:fill="FFFFFF"/>
            <w:vAlign w:val="center"/>
          </w:tcPr>
          <w:p w14:paraId="472EA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礼仪（专家组）</w:t>
            </w:r>
          </w:p>
        </w:tc>
        <w:tc>
          <w:tcPr>
            <w:tcW w:w="446" w:type="pct"/>
            <w:shd w:val="clear" w:color="000000" w:fill="FFFFFF"/>
            <w:vAlign w:val="center"/>
          </w:tcPr>
          <w:p w14:paraId="6D25E5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10037</w:t>
            </w:r>
          </w:p>
        </w:tc>
        <w:tc>
          <w:tcPr>
            <w:tcW w:w="2071" w:type="pct"/>
            <w:shd w:val="clear" w:color="000000" w:fill="FFFFFF"/>
            <w:vAlign w:val="center"/>
          </w:tcPr>
          <w:p w14:paraId="337AE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大学生态度与品德的形成（寇彧）</w:t>
            </w:r>
          </w:p>
        </w:tc>
      </w:tr>
      <w:tr w14:paraId="0FE5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09F2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11113</w:t>
            </w:r>
          </w:p>
        </w:tc>
        <w:tc>
          <w:tcPr>
            <w:tcW w:w="2046" w:type="pct"/>
            <w:shd w:val="clear" w:color="000000" w:fill="FFFFFF"/>
            <w:vAlign w:val="center"/>
          </w:tcPr>
          <w:p w14:paraId="451A0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健康生活远离癌症（罗健）</w:t>
            </w:r>
          </w:p>
        </w:tc>
        <w:tc>
          <w:tcPr>
            <w:tcW w:w="446" w:type="pct"/>
            <w:shd w:val="clear" w:color="000000" w:fill="FFFFFF"/>
            <w:vAlign w:val="center"/>
          </w:tcPr>
          <w:p w14:paraId="368721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11140</w:t>
            </w:r>
          </w:p>
        </w:tc>
        <w:tc>
          <w:tcPr>
            <w:tcW w:w="2071" w:type="pct"/>
            <w:shd w:val="clear" w:color="000000" w:fill="FFFFFF"/>
            <w:vAlign w:val="center"/>
          </w:tcPr>
          <w:p w14:paraId="14853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悦目赏心（陈炯）</w:t>
            </w:r>
          </w:p>
        </w:tc>
      </w:tr>
      <w:tr w14:paraId="03AB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F57F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11115</w:t>
            </w:r>
          </w:p>
        </w:tc>
        <w:tc>
          <w:tcPr>
            <w:tcW w:w="2046" w:type="pct"/>
            <w:shd w:val="clear" w:color="000000" w:fill="FFFFFF"/>
            <w:vAlign w:val="center"/>
          </w:tcPr>
          <w:p w14:paraId="2472B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音乐与生活（王立平）</w:t>
            </w:r>
          </w:p>
        </w:tc>
        <w:tc>
          <w:tcPr>
            <w:tcW w:w="446" w:type="pct"/>
            <w:shd w:val="clear" w:color="000000" w:fill="FFFFFF"/>
            <w:vAlign w:val="center"/>
          </w:tcPr>
          <w:p w14:paraId="723C7E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11121</w:t>
            </w:r>
          </w:p>
        </w:tc>
        <w:tc>
          <w:tcPr>
            <w:tcW w:w="2071" w:type="pct"/>
            <w:shd w:val="clear" w:color="000000" w:fill="FFFFFF"/>
            <w:vAlign w:val="center"/>
          </w:tcPr>
          <w:p w14:paraId="2A781A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歌唱的乐感及方法（郁钧剑）</w:t>
            </w:r>
          </w:p>
        </w:tc>
      </w:tr>
      <w:tr w14:paraId="6168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F9B59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11125</w:t>
            </w:r>
          </w:p>
        </w:tc>
        <w:tc>
          <w:tcPr>
            <w:tcW w:w="2046" w:type="pct"/>
            <w:shd w:val="clear" w:color="000000" w:fill="FFFFFF"/>
            <w:vAlign w:val="center"/>
          </w:tcPr>
          <w:p w14:paraId="663FB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阅读和精神生活（周国平）</w:t>
            </w:r>
          </w:p>
        </w:tc>
        <w:tc>
          <w:tcPr>
            <w:tcW w:w="446" w:type="pct"/>
            <w:shd w:val="clear" w:color="000000" w:fill="FFFFFF"/>
            <w:vAlign w:val="center"/>
          </w:tcPr>
          <w:p w14:paraId="00BAA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11122</w:t>
            </w:r>
          </w:p>
        </w:tc>
        <w:tc>
          <w:tcPr>
            <w:tcW w:w="2071" w:type="pct"/>
            <w:shd w:val="clear" w:color="000000" w:fill="FFFFFF"/>
            <w:vAlign w:val="center"/>
          </w:tcPr>
          <w:p w14:paraId="175FC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管好您的健康（张军）</w:t>
            </w:r>
          </w:p>
        </w:tc>
      </w:tr>
      <w:tr w14:paraId="164C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779B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11126</w:t>
            </w:r>
          </w:p>
        </w:tc>
        <w:tc>
          <w:tcPr>
            <w:tcW w:w="2046" w:type="pct"/>
            <w:shd w:val="clear" w:color="000000" w:fill="FFFFFF"/>
            <w:vAlign w:val="center"/>
          </w:tcPr>
          <w:p w14:paraId="1FE0D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健康与领导力——如何为祖国健康工作五十年（周生来）</w:t>
            </w:r>
          </w:p>
        </w:tc>
        <w:tc>
          <w:tcPr>
            <w:tcW w:w="446" w:type="pct"/>
            <w:shd w:val="clear" w:color="000000" w:fill="FFFFFF"/>
            <w:vAlign w:val="center"/>
          </w:tcPr>
          <w:p w14:paraId="1DE5D1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11112</w:t>
            </w:r>
          </w:p>
        </w:tc>
        <w:tc>
          <w:tcPr>
            <w:tcW w:w="2071" w:type="pct"/>
            <w:shd w:val="clear" w:color="000000" w:fill="FFFFFF"/>
            <w:vAlign w:val="center"/>
          </w:tcPr>
          <w:p w14:paraId="6F4E6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行为训练课——说服人心的科学和艺术（陆林祥）</w:t>
            </w:r>
          </w:p>
        </w:tc>
      </w:tr>
      <w:tr w14:paraId="731B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533B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11127</w:t>
            </w:r>
          </w:p>
        </w:tc>
        <w:tc>
          <w:tcPr>
            <w:tcW w:w="2046" w:type="pct"/>
            <w:shd w:val="clear" w:color="000000" w:fill="FFFFFF"/>
            <w:vAlign w:val="center"/>
          </w:tcPr>
          <w:p w14:paraId="50E51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再造生活——书法当代价值的亲身体验（周文彰）</w:t>
            </w:r>
          </w:p>
        </w:tc>
        <w:tc>
          <w:tcPr>
            <w:tcW w:w="446" w:type="pct"/>
            <w:shd w:val="clear" w:color="000000" w:fill="FFFFFF"/>
            <w:vAlign w:val="center"/>
          </w:tcPr>
          <w:p w14:paraId="41183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11141</w:t>
            </w:r>
          </w:p>
        </w:tc>
        <w:tc>
          <w:tcPr>
            <w:tcW w:w="2071" w:type="pct"/>
            <w:shd w:val="clear" w:color="000000" w:fill="FFFFFF"/>
            <w:vAlign w:val="center"/>
          </w:tcPr>
          <w:p w14:paraId="78E4D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书法赏析（陈少增）</w:t>
            </w:r>
          </w:p>
        </w:tc>
      </w:tr>
      <w:tr w14:paraId="69EB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AB9E6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11128</w:t>
            </w:r>
          </w:p>
        </w:tc>
        <w:tc>
          <w:tcPr>
            <w:tcW w:w="2046" w:type="pct"/>
            <w:shd w:val="clear" w:color="000000" w:fill="FFFFFF"/>
            <w:vAlign w:val="center"/>
          </w:tcPr>
          <w:p w14:paraId="53BBD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端正学风——与博士研究生们谈心</w:t>
            </w:r>
          </w:p>
          <w:p w14:paraId="579FE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（周文彰）</w:t>
            </w:r>
          </w:p>
        </w:tc>
        <w:tc>
          <w:tcPr>
            <w:tcW w:w="446" w:type="pct"/>
            <w:shd w:val="clear" w:color="000000" w:fill="FFFFFF"/>
            <w:vAlign w:val="center"/>
          </w:tcPr>
          <w:p w14:paraId="2FF3D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11142</w:t>
            </w:r>
          </w:p>
        </w:tc>
        <w:tc>
          <w:tcPr>
            <w:tcW w:w="2071" w:type="pct"/>
            <w:shd w:val="clear" w:color="000000" w:fill="FFFFFF"/>
            <w:vAlign w:val="center"/>
          </w:tcPr>
          <w:p w14:paraId="6B12A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书法的演变及各种书体的风格特点</w:t>
            </w:r>
          </w:p>
          <w:p w14:paraId="1B30D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（陈少增）</w:t>
            </w:r>
          </w:p>
        </w:tc>
      </w:tr>
      <w:tr w14:paraId="7712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8AAD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11146</w:t>
            </w:r>
          </w:p>
        </w:tc>
        <w:tc>
          <w:tcPr>
            <w:tcW w:w="2046" w:type="pct"/>
            <w:shd w:val="clear" w:color="000000" w:fill="FFFFFF"/>
            <w:vAlign w:val="center"/>
          </w:tcPr>
          <w:p w14:paraId="12C5A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极地变化与人类未来（高登义）</w:t>
            </w:r>
          </w:p>
        </w:tc>
        <w:tc>
          <w:tcPr>
            <w:tcW w:w="446" w:type="pct"/>
            <w:shd w:val="clear" w:color="000000" w:fill="FFFFFF"/>
            <w:vAlign w:val="center"/>
          </w:tcPr>
          <w:p w14:paraId="221C5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11153</w:t>
            </w:r>
          </w:p>
        </w:tc>
        <w:tc>
          <w:tcPr>
            <w:tcW w:w="2071" w:type="pct"/>
            <w:shd w:val="clear" w:color="000000" w:fill="FFFFFF"/>
            <w:vAlign w:val="center"/>
          </w:tcPr>
          <w:p w14:paraId="1B9BF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强化教师礼仪塑造良好形象（李兴国）</w:t>
            </w:r>
          </w:p>
        </w:tc>
      </w:tr>
      <w:tr w14:paraId="4A3A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B6C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11157</w:t>
            </w:r>
          </w:p>
        </w:tc>
        <w:tc>
          <w:tcPr>
            <w:tcW w:w="2046" w:type="pct"/>
            <w:shd w:val="clear" w:color="000000" w:fill="FFFFFF"/>
            <w:vAlign w:val="center"/>
          </w:tcPr>
          <w:p w14:paraId="52286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走进音乐世界（吕建强）</w:t>
            </w:r>
          </w:p>
        </w:tc>
        <w:tc>
          <w:tcPr>
            <w:tcW w:w="446" w:type="pct"/>
            <w:shd w:val="clear" w:color="000000" w:fill="FFFFFF"/>
            <w:vAlign w:val="center"/>
          </w:tcPr>
          <w:p w14:paraId="6F2A2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11165</w:t>
            </w:r>
          </w:p>
        </w:tc>
        <w:tc>
          <w:tcPr>
            <w:tcW w:w="2071" w:type="pct"/>
            <w:shd w:val="clear" w:color="000000" w:fill="FFFFFF"/>
            <w:vAlign w:val="center"/>
          </w:tcPr>
          <w:p w14:paraId="26813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自然灾害与应急救援（徐德诗）</w:t>
            </w:r>
          </w:p>
        </w:tc>
      </w:tr>
      <w:tr w14:paraId="7329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385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11174</w:t>
            </w:r>
          </w:p>
        </w:tc>
        <w:tc>
          <w:tcPr>
            <w:tcW w:w="2046" w:type="pct"/>
            <w:shd w:val="clear" w:color="000000" w:fill="FFFFFF"/>
            <w:vAlign w:val="center"/>
          </w:tcPr>
          <w:p w14:paraId="733C8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音乐的形式与情感表达（赵方）</w:t>
            </w:r>
          </w:p>
        </w:tc>
        <w:tc>
          <w:tcPr>
            <w:tcW w:w="446" w:type="pct"/>
            <w:shd w:val="clear" w:color="000000" w:fill="FFFFFF"/>
            <w:vAlign w:val="center"/>
          </w:tcPr>
          <w:p w14:paraId="1AC381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11166</w:t>
            </w:r>
          </w:p>
        </w:tc>
        <w:tc>
          <w:tcPr>
            <w:tcW w:w="2071" w:type="pct"/>
            <w:shd w:val="clear" w:color="000000" w:fill="FFFFFF"/>
            <w:vAlign w:val="center"/>
          </w:tcPr>
          <w:p w14:paraId="1D6B0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油画艺术欣赏（徐唯辛）</w:t>
            </w:r>
          </w:p>
        </w:tc>
      </w:tr>
      <w:tr w14:paraId="74D4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75B7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11241</w:t>
            </w:r>
          </w:p>
        </w:tc>
        <w:tc>
          <w:tcPr>
            <w:tcW w:w="2046" w:type="pct"/>
            <w:shd w:val="clear" w:color="000000" w:fill="FFFFFF"/>
            <w:vAlign w:val="center"/>
          </w:tcPr>
          <w:p w14:paraId="6ECF7C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工作姿态矫正（Julie Landis）</w:t>
            </w:r>
          </w:p>
        </w:tc>
        <w:tc>
          <w:tcPr>
            <w:tcW w:w="446" w:type="pct"/>
            <w:shd w:val="clear" w:color="000000" w:fill="FFFFFF"/>
            <w:vAlign w:val="center"/>
          </w:tcPr>
          <w:p w14:paraId="473BD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10901</w:t>
            </w:r>
          </w:p>
        </w:tc>
        <w:tc>
          <w:tcPr>
            <w:tcW w:w="2071" w:type="pct"/>
            <w:shd w:val="clear" w:color="000000" w:fill="FFFFFF"/>
            <w:vAlign w:val="center"/>
          </w:tcPr>
          <w:p w14:paraId="14A04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科学思想与人文精神（董川）</w:t>
            </w:r>
          </w:p>
        </w:tc>
      </w:tr>
      <w:tr w14:paraId="5705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shd w:val="clear" w:color="000000" w:fill="FFFFFF"/>
            <w:vAlign w:val="center"/>
          </w:tcPr>
          <w:p w14:paraId="740D0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11242</w:t>
            </w:r>
          </w:p>
        </w:tc>
        <w:tc>
          <w:tcPr>
            <w:tcW w:w="2046" w:type="pct"/>
            <w:shd w:val="clear" w:color="000000" w:fill="FFFFFF"/>
            <w:vAlign w:val="center"/>
          </w:tcPr>
          <w:p w14:paraId="4625C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健康决定领导力——领袖健康与治国理政（白剑峰）</w:t>
            </w:r>
          </w:p>
        </w:tc>
        <w:tc>
          <w:tcPr>
            <w:tcW w:w="446" w:type="pct"/>
            <w:shd w:val="clear" w:color="000000" w:fill="FFFFFF"/>
            <w:vAlign w:val="center"/>
          </w:tcPr>
          <w:p w14:paraId="3B36D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11168</w:t>
            </w:r>
          </w:p>
        </w:tc>
        <w:tc>
          <w:tcPr>
            <w:tcW w:w="2071" w:type="pct"/>
            <w:shd w:val="clear" w:color="000000" w:fill="FFFFFF"/>
            <w:vAlign w:val="center"/>
          </w:tcPr>
          <w:p w14:paraId="0B15F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实相与人生——佛教思想概说（俞学明）</w:t>
            </w:r>
          </w:p>
        </w:tc>
      </w:tr>
      <w:tr w14:paraId="4416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9585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11243</w:t>
            </w:r>
          </w:p>
        </w:tc>
        <w:tc>
          <w:tcPr>
            <w:tcW w:w="2046" w:type="pct"/>
            <w:shd w:val="clear" w:color="000000" w:fill="FFFFFF"/>
            <w:vAlign w:val="center"/>
          </w:tcPr>
          <w:p w14:paraId="04220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新闻事件与健康传播（白岩松）</w:t>
            </w:r>
          </w:p>
        </w:tc>
        <w:tc>
          <w:tcPr>
            <w:tcW w:w="446" w:type="pct"/>
            <w:shd w:val="clear" w:color="000000" w:fill="FFFFFF"/>
            <w:vAlign w:val="center"/>
          </w:tcPr>
          <w:p w14:paraId="21DA03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11169</w:t>
            </w:r>
          </w:p>
        </w:tc>
        <w:tc>
          <w:tcPr>
            <w:tcW w:w="2071" w:type="pct"/>
            <w:shd w:val="clear" w:color="000000" w:fill="FFFFFF"/>
            <w:vAlign w:val="center"/>
          </w:tcPr>
          <w:p w14:paraId="39BAD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现当代艺术鉴赏（岳路平）</w:t>
            </w:r>
          </w:p>
        </w:tc>
      </w:tr>
      <w:tr w14:paraId="3FF9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5DC4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11244</w:t>
            </w:r>
          </w:p>
        </w:tc>
        <w:tc>
          <w:tcPr>
            <w:tcW w:w="2046" w:type="pct"/>
            <w:shd w:val="clear" w:color="000000" w:fill="FFFFFF"/>
            <w:vAlign w:val="center"/>
          </w:tcPr>
          <w:p w14:paraId="763C9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健康与领导力——GE的领导力哲学</w:t>
            </w:r>
          </w:p>
          <w:p w14:paraId="06579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（陈雁）</w:t>
            </w:r>
          </w:p>
        </w:tc>
        <w:tc>
          <w:tcPr>
            <w:tcW w:w="446" w:type="pct"/>
            <w:shd w:val="clear" w:color="000000" w:fill="FFFFFF"/>
            <w:vAlign w:val="center"/>
          </w:tcPr>
          <w:p w14:paraId="16437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11246</w:t>
            </w:r>
          </w:p>
        </w:tc>
        <w:tc>
          <w:tcPr>
            <w:tcW w:w="2071" w:type="pct"/>
            <w:shd w:val="clear" w:color="000000" w:fill="FFFFFF"/>
            <w:vAlign w:val="center"/>
          </w:tcPr>
          <w:p w14:paraId="4BC8F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从消化系统疾病防治谈中医与西医的整合（樊代明）</w:t>
            </w:r>
          </w:p>
        </w:tc>
      </w:tr>
      <w:tr w14:paraId="0B64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5CC66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11245</w:t>
            </w:r>
          </w:p>
        </w:tc>
        <w:tc>
          <w:tcPr>
            <w:tcW w:w="2046" w:type="pct"/>
            <w:shd w:val="clear" w:color="000000" w:fill="FFFFFF"/>
            <w:vAlign w:val="center"/>
          </w:tcPr>
          <w:p w14:paraId="34C14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免疫与健康（陈钰）</w:t>
            </w:r>
          </w:p>
        </w:tc>
        <w:tc>
          <w:tcPr>
            <w:tcW w:w="446" w:type="pct"/>
            <w:shd w:val="clear" w:color="000000" w:fill="FFFFFF"/>
            <w:vAlign w:val="center"/>
          </w:tcPr>
          <w:p w14:paraId="6CE5E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11247</w:t>
            </w:r>
          </w:p>
        </w:tc>
        <w:tc>
          <w:tcPr>
            <w:tcW w:w="2071" w:type="pct"/>
            <w:shd w:val="clear" w:color="000000" w:fill="FFFFFF"/>
            <w:vAlign w:val="center"/>
          </w:tcPr>
          <w:p w14:paraId="7D8DA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藏在身体中的养生密码——常见病的穴位保健（房繄恭）</w:t>
            </w:r>
          </w:p>
        </w:tc>
      </w:tr>
      <w:tr w14:paraId="0B32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EF9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11248</w:t>
            </w:r>
          </w:p>
        </w:tc>
        <w:tc>
          <w:tcPr>
            <w:tcW w:w="2046" w:type="pct"/>
            <w:shd w:val="clear" w:color="000000" w:fill="FFFFFF"/>
            <w:vAlign w:val="center"/>
          </w:tcPr>
          <w:p w14:paraId="091E1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颈肩腰腿痛的养生保健——善待你的颈椎（房繄恭）</w:t>
            </w:r>
          </w:p>
        </w:tc>
        <w:tc>
          <w:tcPr>
            <w:tcW w:w="446" w:type="pct"/>
            <w:shd w:val="clear" w:color="000000" w:fill="FFFFFF"/>
            <w:vAlign w:val="center"/>
          </w:tcPr>
          <w:p w14:paraId="0C2C1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11253</w:t>
            </w:r>
          </w:p>
        </w:tc>
        <w:tc>
          <w:tcPr>
            <w:tcW w:w="2071" w:type="pct"/>
            <w:shd w:val="clear" w:color="000000" w:fill="FFFFFF"/>
            <w:vAlign w:val="center"/>
          </w:tcPr>
          <w:p w14:paraId="6514D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声音的艺术（蒋大为）</w:t>
            </w:r>
          </w:p>
        </w:tc>
      </w:tr>
      <w:tr w14:paraId="1D06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1CC0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11249</w:t>
            </w:r>
          </w:p>
        </w:tc>
        <w:tc>
          <w:tcPr>
            <w:tcW w:w="2046" w:type="pct"/>
            <w:shd w:val="clear" w:color="000000" w:fill="FFFFFF"/>
            <w:vAlign w:val="center"/>
          </w:tcPr>
          <w:p w14:paraId="26AAD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肿瘤的早期发现与防治（冯利）</w:t>
            </w:r>
          </w:p>
        </w:tc>
        <w:tc>
          <w:tcPr>
            <w:tcW w:w="446" w:type="pct"/>
            <w:shd w:val="clear" w:color="000000" w:fill="FFFFFF"/>
            <w:vAlign w:val="center"/>
          </w:tcPr>
          <w:p w14:paraId="0A4A8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11254</w:t>
            </w:r>
          </w:p>
        </w:tc>
        <w:tc>
          <w:tcPr>
            <w:tcW w:w="2071" w:type="pct"/>
            <w:shd w:val="clear" w:color="000000" w:fill="FFFFFF"/>
            <w:vAlign w:val="center"/>
          </w:tcPr>
          <w:p w14:paraId="5C52E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压力缓解与情绪调控（蔺桂瑞）</w:t>
            </w:r>
          </w:p>
        </w:tc>
      </w:tr>
      <w:tr w14:paraId="006B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3679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11250</w:t>
            </w:r>
          </w:p>
        </w:tc>
        <w:tc>
          <w:tcPr>
            <w:tcW w:w="2046" w:type="pct"/>
            <w:shd w:val="clear" w:color="000000" w:fill="FFFFFF"/>
            <w:vAlign w:val="center"/>
          </w:tcPr>
          <w:p w14:paraId="4D176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脑卒中的预防和中医药治疗（高颖）</w:t>
            </w:r>
          </w:p>
        </w:tc>
        <w:tc>
          <w:tcPr>
            <w:tcW w:w="446" w:type="pct"/>
            <w:shd w:val="clear" w:color="000000" w:fill="FFFFFF"/>
            <w:vAlign w:val="center"/>
          </w:tcPr>
          <w:p w14:paraId="335A5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11255</w:t>
            </w:r>
          </w:p>
        </w:tc>
        <w:tc>
          <w:tcPr>
            <w:tcW w:w="2071" w:type="pct"/>
            <w:shd w:val="clear" w:color="000000" w:fill="FFFFFF"/>
            <w:vAlign w:val="center"/>
          </w:tcPr>
          <w:p w14:paraId="6D64E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角色、自我与领导干部的心理调节</w:t>
            </w:r>
          </w:p>
          <w:p w14:paraId="661EC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（蔺桂瑞）</w:t>
            </w:r>
          </w:p>
        </w:tc>
      </w:tr>
      <w:tr w14:paraId="20A3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1EBC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11251</w:t>
            </w:r>
          </w:p>
        </w:tc>
        <w:tc>
          <w:tcPr>
            <w:tcW w:w="2046" w:type="pct"/>
            <w:shd w:val="clear" w:color="000000" w:fill="FFFFFF"/>
            <w:vAlign w:val="center"/>
          </w:tcPr>
          <w:p w14:paraId="30675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情绪、健康和人生（郝万山）</w:t>
            </w:r>
          </w:p>
        </w:tc>
        <w:tc>
          <w:tcPr>
            <w:tcW w:w="446" w:type="pct"/>
            <w:shd w:val="clear" w:color="000000" w:fill="FFFFFF"/>
            <w:vAlign w:val="center"/>
          </w:tcPr>
          <w:p w14:paraId="0C799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11256</w:t>
            </w:r>
          </w:p>
        </w:tc>
        <w:tc>
          <w:tcPr>
            <w:tcW w:w="2071" w:type="pct"/>
            <w:shd w:val="clear" w:color="000000" w:fill="FFFFFF"/>
            <w:vAlign w:val="center"/>
          </w:tcPr>
          <w:p w14:paraId="737AF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人际关系调整与情绪调控（蔺桂瑞）</w:t>
            </w:r>
          </w:p>
        </w:tc>
      </w:tr>
      <w:tr w14:paraId="5E1F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3CE3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11252</w:t>
            </w:r>
          </w:p>
        </w:tc>
        <w:tc>
          <w:tcPr>
            <w:tcW w:w="2046" w:type="pct"/>
            <w:shd w:val="clear" w:color="000000" w:fill="FFFFFF"/>
            <w:vAlign w:val="center"/>
          </w:tcPr>
          <w:p w14:paraId="11E50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认知症的预防与照护（洪立）</w:t>
            </w:r>
          </w:p>
        </w:tc>
        <w:tc>
          <w:tcPr>
            <w:tcW w:w="446" w:type="pct"/>
            <w:shd w:val="clear" w:color="000000" w:fill="FFFFFF"/>
            <w:vAlign w:val="center"/>
          </w:tcPr>
          <w:p w14:paraId="57FE0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11257</w:t>
            </w:r>
          </w:p>
        </w:tc>
        <w:tc>
          <w:tcPr>
            <w:tcW w:w="2071" w:type="pct"/>
            <w:shd w:val="clear" w:color="000000" w:fill="FFFFFF"/>
            <w:vAlign w:val="center"/>
          </w:tcPr>
          <w:p w14:paraId="374D1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糖尿病的中医治疗（倪青）</w:t>
            </w:r>
          </w:p>
        </w:tc>
      </w:tr>
      <w:tr w14:paraId="08CB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092F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11258</w:t>
            </w:r>
          </w:p>
        </w:tc>
        <w:tc>
          <w:tcPr>
            <w:tcW w:w="2046" w:type="pct"/>
            <w:shd w:val="clear" w:color="000000" w:fill="FFFFFF"/>
            <w:vAlign w:val="center"/>
          </w:tcPr>
          <w:p w14:paraId="19962E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脑血管病的预防与治疗（秦绍林）</w:t>
            </w:r>
          </w:p>
        </w:tc>
        <w:tc>
          <w:tcPr>
            <w:tcW w:w="446" w:type="pct"/>
            <w:shd w:val="clear" w:color="000000" w:fill="FFFFFF"/>
            <w:vAlign w:val="center"/>
          </w:tcPr>
          <w:p w14:paraId="4F5FB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11263</w:t>
            </w:r>
          </w:p>
        </w:tc>
        <w:tc>
          <w:tcPr>
            <w:tcW w:w="2071" w:type="pct"/>
            <w:shd w:val="clear" w:color="000000" w:fill="FFFFFF"/>
            <w:vAlign w:val="center"/>
          </w:tcPr>
          <w:p w14:paraId="31D15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秋冬之交话养生（温长路）</w:t>
            </w:r>
          </w:p>
        </w:tc>
      </w:tr>
      <w:tr w14:paraId="52F6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15A8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11259</w:t>
            </w:r>
          </w:p>
        </w:tc>
        <w:tc>
          <w:tcPr>
            <w:tcW w:w="2046" w:type="pct"/>
            <w:shd w:val="clear" w:color="000000" w:fill="FFFFFF"/>
            <w:vAlign w:val="center"/>
          </w:tcPr>
          <w:p w14:paraId="73C84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中医•养生•精气神（孙光荣）</w:t>
            </w:r>
          </w:p>
        </w:tc>
        <w:tc>
          <w:tcPr>
            <w:tcW w:w="446" w:type="pct"/>
            <w:shd w:val="clear" w:color="000000" w:fill="FFFFFF"/>
            <w:vAlign w:val="center"/>
          </w:tcPr>
          <w:p w14:paraId="569D9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11264</w:t>
            </w:r>
          </w:p>
        </w:tc>
        <w:tc>
          <w:tcPr>
            <w:tcW w:w="2071" w:type="pct"/>
            <w:shd w:val="clear" w:color="000000" w:fill="FFFFFF"/>
            <w:vAlign w:val="center"/>
          </w:tcPr>
          <w:p w14:paraId="559A4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阳春三月话养生（温长路）</w:t>
            </w:r>
          </w:p>
        </w:tc>
      </w:tr>
      <w:tr w14:paraId="73D6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ECD7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11260</w:t>
            </w:r>
          </w:p>
        </w:tc>
        <w:tc>
          <w:tcPr>
            <w:tcW w:w="2046" w:type="pct"/>
            <w:shd w:val="clear" w:color="000000" w:fill="FFFFFF"/>
            <w:vAlign w:val="center"/>
          </w:tcPr>
          <w:p w14:paraId="38DF4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刮痧拔罐现代研究与临床运用（王敬）</w:t>
            </w:r>
          </w:p>
        </w:tc>
        <w:tc>
          <w:tcPr>
            <w:tcW w:w="446" w:type="pct"/>
            <w:shd w:val="clear" w:color="000000" w:fill="FFFFFF"/>
            <w:vAlign w:val="center"/>
          </w:tcPr>
          <w:p w14:paraId="0481C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11265</w:t>
            </w:r>
          </w:p>
        </w:tc>
        <w:tc>
          <w:tcPr>
            <w:tcW w:w="2071" w:type="pct"/>
            <w:shd w:val="clear" w:color="000000" w:fill="FFFFFF"/>
            <w:vAlign w:val="center"/>
          </w:tcPr>
          <w:p w14:paraId="27F8B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中医帮您找准病根调血糖（辛海）</w:t>
            </w:r>
          </w:p>
        </w:tc>
      </w:tr>
      <w:tr w14:paraId="72EC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BC8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11261</w:t>
            </w:r>
          </w:p>
        </w:tc>
        <w:tc>
          <w:tcPr>
            <w:tcW w:w="2046" w:type="pct"/>
            <w:shd w:val="clear" w:color="000000" w:fill="FFFFFF"/>
            <w:vAlign w:val="center"/>
          </w:tcPr>
          <w:p w14:paraId="67864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慢病防控与保健管理（王陇德）</w:t>
            </w:r>
          </w:p>
        </w:tc>
        <w:tc>
          <w:tcPr>
            <w:tcW w:w="446" w:type="pct"/>
            <w:shd w:val="clear" w:color="000000" w:fill="FFFFFF"/>
            <w:vAlign w:val="center"/>
          </w:tcPr>
          <w:p w14:paraId="7510F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11266</w:t>
            </w:r>
          </w:p>
        </w:tc>
        <w:tc>
          <w:tcPr>
            <w:tcW w:w="2071" w:type="pct"/>
            <w:shd w:val="clear" w:color="000000" w:fill="FFFFFF"/>
            <w:vAlign w:val="center"/>
          </w:tcPr>
          <w:p w14:paraId="07B08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认识中风，从细节做起（张宏伟）</w:t>
            </w:r>
          </w:p>
        </w:tc>
      </w:tr>
      <w:tr w14:paraId="1C1B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70AE6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11262</w:t>
            </w:r>
          </w:p>
        </w:tc>
        <w:tc>
          <w:tcPr>
            <w:tcW w:w="2046" w:type="pct"/>
            <w:shd w:val="clear" w:color="000000" w:fill="FFFFFF"/>
            <w:vAlign w:val="center"/>
          </w:tcPr>
          <w:p w14:paraId="6CE94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中医养生辨真伪（温长路）</w:t>
            </w:r>
          </w:p>
        </w:tc>
        <w:tc>
          <w:tcPr>
            <w:tcW w:w="446" w:type="pct"/>
            <w:shd w:val="clear" w:color="000000" w:fill="FFFFFF"/>
            <w:vAlign w:val="center"/>
          </w:tcPr>
          <w:p w14:paraId="1D521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11267</w:t>
            </w:r>
          </w:p>
        </w:tc>
        <w:tc>
          <w:tcPr>
            <w:tcW w:w="2071" w:type="pct"/>
            <w:shd w:val="clear" w:color="000000" w:fill="FFFFFF"/>
            <w:vAlign w:val="center"/>
          </w:tcPr>
          <w:p w14:paraId="77344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预防肿瘤健康一生（张培彤）</w:t>
            </w:r>
          </w:p>
        </w:tc>
      </w:tr>
      <w:tr w14:paraId="3F60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5E1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11268</w:t>
            </w:r>
          </w:p>
        </w:tc>
        <w:tc>
          <w:tcPr>
            <w:tcW w:w="2046" w:type="pct"/>
            <w:shd w:val="clear" w:color="000000" w:fill="FFFFFF"/>
            <w:vAlign w:val="center"/>
          </w:tcPr>
          <w:p w14:paraId="6DCFA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膝关节要“省着用”（赵勇）</w:t>
            </w:r>
          </w:p>
        </w:tc>
        <w:tc>
          <w:tcPr>
            <w:tcW w:w="446" w:type="pct"/>
            <w:shd w:val="clear" w:color="000000" w:fill="FFFFFF"/>
            <w:vAlign w:val="center"/>
          </w:tcPr>
          <w:p w14:paraId="4AB0B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11271</w:t>
            </w:r>
          </w:p>
        </w:tc>
        <w:tc>
          <w:tcPr>
            <w:tcW w:w="2071" w:type="pct"/>
            <w:shd w:val="clear" w:color="000000" w:fill="FFFFFF"/>
            <w:vAlign w:val="center"/>
          </w:tcPr>
          <w:p w14:paraId="6666B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心身健康之道（赵志付）</w:t>
            </w:r>
          </w:p>
        </w:tc>
      </w:tr>
      <w:tr w14:paraId="49D6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2EB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11269</w:t>
            </w:r>
          </w:p>
        </w:tc>
        <w:tc>
          <w:tcPr>
            <w:tcW w:w="2046" w:type="pct"/>
            <w:shd w:val="clear" w:color="000000" w:fill="FFFFFF"/>
            <w:vAlign w:val="center"/>
          </w:tcPr>
          <w:p w14:paraId="03618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颈肩病的中医药防治（赵勇）</w:t>
            </w:r>
          </w:p>
        </w:tc>
        <w:tc>
          <w:tcPr>
            <w:tcW w:w="446" w:type="pct"/>
            <w:shd w:val="clear" w:color="000000" w:fill="FFFFFF"/>
            <w:vAlign w:val="center"/>
          </w:tcPr>
          <w:p w14:paraId="17CED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11272</w:t>
            </w:r>
          </w:p>
        </w:tc>
        <w:tc>
          <w:tcPr>
            <w:tcW w:w="2071" w:type="pct"/>
            <w:shd w:val="clear" w:color="000000" w:fill="FFFFFF"/>
            <w:vAlign w:val="center"/>
          </w:tcPr>
          <w:p w14:paraId="59A413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突发事件应急管理（钟开斌）</w:t>
            </w:r>
          </w:p>
        </w:tc>
      </w:tr>
      <w:tr w14:paraId="4BE3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3A3E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11270</w:t>
            </w:r>
          </w:p>
        </w:tc>
        <w:tc>
          <w:tcPr>
            <w:tcW w:w="2046" w:type="pct"/>
            <w:shd w:val="clear" w:color="000000" w:fill="FFFFFF"/>
            <w:vAlign w:val="center"/>
          </w:tcPr>
          <w:p w14:paraId="04DAE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腰椎病的中医药防治（赵勇）</w:t>
            </w:r>
          </w:p>
        </w:tc>
        <w:tc>
          <w:tcPr>
            <w:tcW w:w="446" w:type="pct"/>
            <w:shd w:val="clear" w:color="000000" w:fill="FFFFFF"/>
            <w:vAlign w:val="center"/>
          </w:tcPr>
          <w:p w14:paraId="6DCB2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11273</w:t>
            </w:r>
          </w:p>
        </w:tc>
        <w:tc>
          <w:tcPr>
            <w:tcW w:w="2071" w:type="pct"/>
            <w:shd w:val="clear" w:color="000000" w:fill="FFFFFF"/>
            <w:vAlign w:val="center"/>
          </w:tcPr>
          <w:p w14:paraId="68FCB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走进音乐的世界（周海宏）</w:t>
            </w:r>
          </w:p>
        </w:tc>
      </w:tr>
      <w:tr w14:paraId="2DAF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21201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11370</w:t>
            </w:r>
          </w:p>
        </w:tc>
        <w:tc>
          <w:tcPr>
            <w:tcW w:w="2046" w:type="pct"/>
            <w:shd w:val="clear" w:color="000000" w:fill="FFFFFF"/>
            <w:vAlign w:val="center"/>
          </w:tcPr>
          <w:p w14:paraId="31EB0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青年教师职业生涯规划与发展——学术职业的持续竞争力：基于大学青年教师发展状况的十八国调查（沈红）</w:t>
            </w:r>
          </w:p>
        </w:tc>
        <w:tc>
          <w:tcPr>
            <w:tcW w:w="446" w:type="pct"/>
            <w:shd w:val="clear" w:color="000000" w:fill="FFFFFF"/>
            <w:vAlign w:val="center"/>
          </w:tcPr>
          <w:p w14:paraId="6F577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11373</w:t>
            </w:r>
          </w:p>
        </w:tc>
        <w:tc>
          <w:tcPr>
            <w:tcW w:w="2071" w:type="pct"/>
            <w:shd w:val="clear" w:color="000000" w:fill="FFFFFF"/>
            <w:vAlign w:val="center"/>
          </w:tcPr>
          <w:p w14:paraId="666EC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青年教师职业生涯规划与发展——幸运是怎样炼成的：我的教师生涯（李尚志）</w:t>
            </w:r>
          </w:p>
        </w:tc>
      </w:tr>
      <w:tr w14:paraId="52C5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482D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11371</w:t>
            </w:r>
          </w:p>
        </w:tc>
        <w:tc>
          <w:tcPr>
            <w:tcW w:w="2046" w:type="pct"/>
            <w:shd w:val="clear" w:color="000000" w:fill="FFFFFF"/>
            <w:vAlign w:val="center"/>
          </w:tcPr>
          <w:p w14:paraId="6A12C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青年教师职业生涯规划与发展——治学方法与学术人生（张贤科）</w:t>
            </w:r>
          </w:p>
        </w:tc>
        <w:tc>
          <w:tcPr>
            <w:tcW w:w="446" w:type="pct"/>
            <w:shd w:val="clear" w:color="000000" w:fill="FFFFFF"/>
            <w:vAlign w:val="center"/>
          </w:tcPr>
          <w:p w14:paraId="4D82D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11372</w:t>
            </w:r>
          </w:p>
        </w:tc>
        <w:tc>
          <w:tcPr>
            <w:tcW w:w="2071" w:type="pct"/>
            <w:shd w:val="clear" w:color="000000" w:fill="FFFFFF"/>
            <w:vAlign w:val="center"/>
          </w:tcPr>
          <w:p w14:paraId="247F1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青年教师职业生涯规划与发展——大学青年教师如何规划自己的未来（刘尧）</w:t>
            </w:r>
          </w:p>
        </w:tc>
      </w:tr>
      <w:tr w14:paraId="324E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6060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11374</w:t>
            </w:r>
          </w:p>
        </w:tc>
        <w:tc>
          <w:tcPr>
            <w:tcW w:w="2046" w:type="pct"/>
            <w:shd w:val="clear" w:color="000000" w:fill="FFFFFF"/>
            <w:vAlign w:val="center"/>
          </w:tcPr>
          <w:p w14:paraId="27CD6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高校青年教师师德修养——信息技术与教师素养（南国农）</w:t>
            </w:r>
          </w:p>
        </w:tc>
        <w:tc>
          <w:tcPr>
            <w:tcW w:w="446" w:type="pct"/>
            <w:shd w:val="clear" w:color="000000" w:fill="FFFFFF"/>
            <w:vAlign w:val="center"/>
          </w:tcPr>
          <w:p w14:paraId="4118F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11375</w:t>
            </w:r>
          </w:p>
        </w:tc>
        <w:tc>
          <w:tcPr>
            <w:tcW w:w="2071" w:type="pct"/>
            <w:shd w:val="clear" w:color="000000" w:fill="FFFFFF"/>
            <w:vAlign w:val="center"/>
          </w:tcPr>
          <w:p w14:paraId="08DC7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大学生职业发展与就业指导——质量•生本（陈宁）</w:t>
            </w:r>
          </w:p>
        </w:tc>
      </w:tr>
      <w:tr w14:paraId="45D5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trPr>
        <w:tc>
          <w:tcPr>
            <w:tcW w:w="435" w:type="pct"/>
            <w:shd w:val="clear" w:color="000000" w:fill="FFFFFF"/>
            <w:vAlign w:val="center"/>
          </w:tcPr>
          <w:p w14:paraId="481A3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11376</w:t>
            </w:r>
          </w:p>
        </w:tc>
        <w:tc>
          <w:tcPr>
            <w:tcW w:w="2046" w:type="pct"/>
            <w:shd w:val="clear" w:color="000000" w:fill="FFFFFF"/>
            <w:vAlign w:val="center"/>
          </w:tcPr>
          <w:p w14:paraId="7731C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大学生职业发展与就业指导——生涯理论与认知（杨娜）</w:t>
            </w:r>
          </w:p>
        </w:tc>
        <w:tc>
          <w:tcPr>
            <w:tcW w:w="446" w:type="pct"/>
            <w:shd w:val="clear" w:color="000000" w:fill="FFFFFF"/>
            <w:vAlign w:val="center"/>
          </w:tcPr>
          <w:p w14:paraId="31D10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11377</w:t>
            </w:r>
          </w:p>
        </w:tc>
        <w:tc>
          <w:tcPr>
            <w:tcW w:w="2071" w:type="pct"/>
            <w:shd w:val="clear" w:color="000000" w:fill="FFFFFF"/>
            <w:vAlign w:val="center"/>
          </w:tcPr>
          <w:p w14:paraId="1ADDC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大学生职业发展与就业指导——决策•行动（高蓉）</w:t>
            </w:r>
          </w:p>
        </w:tc>
      </w:tr>
      <w:tr w14:paraId="5D33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C0BC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11378</w:t>
            </w:r>
          </w:p>
        </w:tc>
        <w:tc>
          <w:tcPr>
            <w:tcW w:w="2046" w:type="pct"/>
            <w:shd w:val="clear" w:color="000000" w:fill="FFFFFF"/>
            <w:vAlign w:val="center"/>
          </w:tcPr>
          <w:p w14:paraId="2E686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大学生职业发展与就业指导——创新创业教育与实践辅导体系（刘锐）</w:t>
            </w:r>
          </w:p>
        </w:tc>
        <w:tc>
          <w:tcPr>
            <w:tcW w:w="446" w:type="pct"/>
            <w:shd w:val="clear" w:color="000000" w:fill="FFFFFF"/>
            <w:vAlign w:val="center"/>
          </w:tcPr>
          <w:p w14:paraId="261A9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11390</w:t>
            </w:r>
          </w:p>
        </w:tc>
        <w:tc>
          <w:tcPr>
            <w:tcW w:w="2071" w:type="pct"/>
            <w:shd w:val="clear" w:color="000000" w:fill="FFFFFF"/>
            <w:vAlign w:val="center"/>
          </w:tcPr>
          <w:p w14:paraId="5CFE2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现代礼仪——仪表仪态礼仪（袁涤非）</w:t>
            </w:r>
          </w:p>
        </w:tc>
      </w:tr>
      <w:tr w14:paraId="4B70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F823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11382</w:t>
            </w:r>
          </w:p>
        </w:tc>
        <w:tc>
          <w:tcPr>
            <w:tcW w:w="2046" w:type="pct"/>
            <w:shd w:val="clear" w:color="000000" w:fill="FFFFFF"/>
            <w:vAlign w:val="center"/>
          </w:tcPr>
          <w:p w14:paraId="453B9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教学相长、为人师表：教师的修养及礼仪——与青年教师谈谈为师心得体会</w:t>
            </w:r>
          </w:p>
          <w:p w14:paraId="0DD0E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（王汉杰）</w:t>
            </w:r>
          </w:p>
        </w:tc>
        <w:tc>
          <w:tcPr>
            <w:tcW w:w="446" w:type="pct"/>
            <w:shd w:val="clear" w:color="000000" w:fill="FFFFFF"/>
            <w:vAlign w:val="center"/>
          </w:tcPr>
          <w:p w14:paraId="578D4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11385</w:t>
            </w:r>
          </w:p>
        </w:tc>
        <w:tc>
          <w:tcPr>
            <w:tcW w:w="2071" w:type="pct"/>
            <w:shd w:val="clear" w:color="000000" w:fill="FFFFFF"/>
            <w:vAlign w:val="center"/>
          </w:tcPr>
          <w:p w14:paraId="5F774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心理学在高校教学过程中的应用——高等教育中的学习心理规律及其应用</w:t>
            </w:r>
          </w:p>
          <w:p w14:paraId="6DE05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（姚梅林）</w:t>
            </w:r>
          </w:p>
        </w:tc>
      </w:tr>
      <w:tr w14:paraId="77D1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8BE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11383</w:t>
            </w:r>
          </w:p>
        </w:tc>
        <w:tc>
          <w:tcPr>
            <w:tcW w:w="2046" w:type="pct"/>
            <w:shd w:val="clear" w:color="000000" w:fill="FFFFFF"/>
            <w:vAlign w:val="center"/>
          </w:tcPr>
          <w:p w14:paraId="054ED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教学相长、为人师表：教师的修养及礼仪——教师形象设计与公共礼仪（徐莉）</w:t>
            </w:r>
          </w:p>
        </w:tc>
        <w:tc>
          <w:tcPr>
            <w:tcW w:w="446" w:type="pct"/>
            <w:shd w:val="clear" w:color="000000" w:fill="FFFFFF"/>
            <w:vAlign w:val="center"/>
          </w:tcPr>
          <w:p w14:paraId="473D6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11384</w:t>
            </w:r>
          </w:p>
        </w:tc>
        <w:tc>
          <w:tcPr>
            <w:tcW w:w="2071" w:type="pct"/>
            <w:shd w:val="clear" w:color="000000" w:fill="FFFFFF"/>
            <w:vAlign w:val="center"/>
          </w:tcPr>
          <w:p w14:paraId="54D6A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心理学在高校教学过程中的应用——高效教学的心理学基础（谭顶良）</w:t>
            </w:r>
          </w:p>
        </w:tc>
      </w:tr>
      <w:tr w14:paraId="0382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7AD3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11386</w:t>
            </w:r>
          </w:p>
        </w:tc>
        <w:tc>
          <w:tcPr>
            <w:tcW w:w="2046" w:type="pct"/>
            <w:shd w:val="clear" w:color="000000" w:fill="FFFFFF"/>
            <w:vAlign w:val="center"/>
          </w:tcPr>
          <w:p w14:paraId="6E45A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心理学在高校教学过程中的应用——学习的科学与教学的艺术：教育中的心理效应（刘儒德）</w:t>
            </w:r>
          </w:p>
        </w:tc>
        <w:tc>
          <w:tcPr>
            <w:tcW w:w="446" w:type="pct"/>
            <w:shd w:val="clear" w:color="000000" w:fill="FFFFFF"/>
            <w:vAlign w:val="center"/>
          </w:tcPr>
          <w:p w14:paraId="1F9BD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11387</w:t>
            </w:r>
          </w:p>
        </w:tc>
        <w:tc>
          <w:tcPr>
            <w:tcW w:w="2071" w:type="pct"/>
            <w:shd w:val="clear" w:color="000000" w:fill="FFFFFF"/>
            <w:vAlign w:val="center"/>
          </w:tcPr>
          <w:p w14:paraId="122BA4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现代礼仪——让每一堂课充满智慧和艺术（袁涤非）</w:t>
            </w:r>
          </w:p>
        </w:tc>
      </w:tr>
      <w:tr w14:paraId="255B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7103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11388</w:t>
            </w:r>
          </w:p>
        </w:tc>
        <w:tc>
          <w:tcPr>
            <w:tcW w:w="2046" w:type="pct"/>
            <w:shd w:val="clear" w:color="000000" w:fill="FFFFFF"/>
            <w:vAlign w:val="center"/>
          </w:tcPr>
          <w:p w14:paraId="1957B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现代礼仪——礼仪概说（袁涤非）</w:t>
            </w:r>
          </w:p>
        </w:tc>
        <w:tc>
          <w:tcPr>
            <w:tcW w:w="446" w:type="pct"/>
            <w:shd w:val="clear" w:color="000000" w:fill="FFFFFF"/>
            <w:vAlign w:val="bottom"/>
          </w:tcPr>
          <w:p w14:paraId="270FF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11389</w:t>
            </w:r>
          </w:p>
        </w:tc>
        <w:tc>
          <w:tcPr>
            <w:tcW w:w="2071" w:type="pct"/>
            <w:shd w:val="clear" w:color="000000" w:fill="FFFFFF"/>
            <w:vAlign w:val="center"/>
          </w:tcPr>
          <w:p w14:paraId="72ECF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现代礼仪——言谈礼仪（袁涤非）</w:t>
            </w:r>
          </w:p>
        </w:tc>
      </w:tr>
      <w:tr w14:paraId="2490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67E0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11396</w:t>
            </w:r>
          </w:p>
        </w:tc>
        <w:tc>
          <w:tcPr>
            <w:tcW w:w="2046" w:type="pct"/>
            <w:shd w:val="clear" w:color="000000" w:fill="FFFFFF"/>
            <w:vAlign w:val="center"/>
          </w:tcPr>
          <w:p w14:paraId="12B15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演讲与口才——口才的概述与应用</w:t>
            </w:r>
          </w:p>
          <w:p w14:paraId="2DBDB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（姚小玲）</w:t>
            </w:r>
          </w:p>
        </w:tc>
        <w:tc>
          <w:tcPr>
            <w:tcW w:w="446" w:type="pct"/>
            <w:shd w:val="clear" w:color="000000" w:fill="FFFFFF"/>
            <w:vAlign w:val="bottom"/>
          </w:tcPr>
          <w:p w14:paraId="0D4FF2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11397</w:t>
            </w:r>
          </w:p>
        </w:tc>
        <w:tc>
          <w:tcPr>
            <w:tcW w:w="2071" w:type="pct"/>
            <w:shd w:val="clear" w:color="000000" w:fill="FFFFFF"/>
            <w:vAlign w:val="center"/>
          </w:tcPr>
          <w:p w14:paraId="6F197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演讲与口才——演讲的概述与听众分析（姚小玲）</w:t>
            </w:r>
          </w:p>
        </w:tc>
      </w:tr>
      <w:tr w14:paraId="6186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45F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11398</w:t>
            </w:r>
          </w:p>
        </w:tc>
        <w:tc>
          <w:tcPr>
            <w:tcW w:w="2046" w:type="pct"/>
            <w:shd w:val="clear" w:color="000000" w:fill="FFFFFF"/>
            <w:vAlign w:val="center"/>
          </w:tcPr>
          <w:p w14:paraId="25F054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演讲与口才——口才互动与语言技巧（姚小玲）</w:t>
            </w:r>
          </w:p>
        </w:tc>
        <w:tc>
          <w:tcPr>
            <w:tcW w:w="446" w:type="pct"/>
            <w:shd w:val="clear" w:color="000000" w:fill="FFFFFF"/>
            <w:vAlign w:val="center"/>
          </w:tcPr>
          <w:p w14:paraId="3E885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10334</w:t>
            </w:r>
          </w:p>
        </w:tc>
        <w:tc>
          <w:tcPr>
            <w:tcW w:w="2071" w:type="pct"/>
            <w:shd w:val="clear" w:color="000000" w:fill="FFFFFF"/>
            <w:vAlign w:val="center"/>
          </w:tcPr>
          <w:p w14:paraId="6AA15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中西文化性格的比较及刚柔相济的未来（高旭东）</w:t>
            </w:r>
          </w:p>
        </w:tc>
      </w:tr>
      <w:tr w14:paraId="0592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DECF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10354</w:t>
            </w:r>
          </w:p>
        </w:tc>
        <w:tc>
          <w:tcPr>
            <w:tcW w:w="2046" w:type="pct"/>
            <w:shd w:val="clear" w:color="000000" w:fill="FFFFFF"/>
            <w:vAlign w:val="center"/>
          </w:tcPr>
          <w:p w14:paraId="4D153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互联网+时代的课堂教学改革（王竹立）</w:t>
            </w:r>
          </w:p>
        </w:tc>
        <w:tc>
          <w:tcPr>
            <w:tcW w:w="446" w:type="pct"/>
            <w:shd w:val="clear" w:color="000000" w:fill="FFFFFF"/>
            <w:vAlign w:val="center"/>
          </w:tcPr>
          <w:p w14:paraId="57751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10330</w:t>
            </w:r>
          </w:p>
        </w:tc>
        <w:tc>
          <w:tcPr>
            <w:tcW w:w="2071" w:type="pct"/>
            <w:shd w:val="clear" w:color="000000" w:fill="FFFFFF"/>
            <w:vAlign w:val="center"/>
          </w:tcPr>
          <w:p w14:paraId="064E4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实践能力助推工程技术创新（傅水根）</w:t>
            </w:r>
          </w:p>
        </w:tc>
      </w:tr>
      <w:tr w14:paraId="5198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AA53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10336</w:t>
            </w:r>
          </w:p>
        </w:tc>
        <w:tc>
          <w:tcPr>
            <w:tcW w:w="2046" w:type="pct"/>
            <w:shd w:val="clear" w:color="000000" w:fill="FFFFFF"/>
            <w:vAlign w:val="center"/>
          </w:tcPr>
          <w:p w14:paraId="55D02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大学智库：高校青年教师成长的第三条道路（甘德安）</w:t>
            </w:r>
          </w:p>
        </w:tc>
        <w:tc>
          <w:tcPr>
            <w:tcW w:w="446" w:type="pct"/>
            <w:shd w:val="clear" w:color="000000" w:fill="FFFFFF"/>
            <w:vAlign w:val="center"/>
          </w:tcPr>
          <w:p w14:paraId="2C7F9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10341</w:t>
            </w:r>
          </w:p>
        </w:tc>
        <w:tc>
          <w:tcPr>
            <w:tcW w:w="2071" w:type="pct"/>
            <w:shd w:val="clear" w:color="000000" w:fill="FFFFFF"/>
            <w:vAlign w:val="center"/>
          </w:tcPr>
          <w:p w14:paraId="4BF71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美术作品的鉴赏技巧与教学要点</w:t>
            </w:r>
          </w:p>
          <w:p w14:paraId="0FDB9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（张夫也）</w:t>
            </w:r>
          </w:p>
        </w:tc>
      </w:tr>
      <w:tr w14:paraId="1FA1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DE9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10339</w:t>
            </w:r>
          </w:p>
        </w:tc>
        <w:tc>
          <w:tcPr>
            <w:tcW w:w="2046" w:type="pct"/>
            <w:shd w:val="clear" w:color="000000" w:fill="FFFFFF"/>
            <w:vAlign w:val="center"/>
          </w:tcPr>
          <w:p w14:paraId="58A87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互联网+时代的学习理论1（王竹立）</w:t>
            </w:r>
          </w:p>
        </w:tc>
        <w:tc>
          <w:tcPr>
            <w:tcW w:w="446" w:type="pct"/>
            <w:shd w:val="clear" w:color="000000" w:fill="FFFFFF"/>
            <w:vAlign w:val="center"/>
          </w:tcPr>
          <w:p w14:paraId="47CF9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10340</w:t>
            </w:r>
          </w:p>
        </w:tc>
        <w:tc>
          <w:tcPr>
            <w:tcW w:w="2071" w:type="pct"/>
            <w:shd w:val="clear" w:color="000000" w:fill="FFFFFF"/>
            <w:vAlign w:val="center"/>
          </w:tcPr>
          <w:p w14:paraId="07122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互联网+时代的学习理论2（王竹立）</w:t>
            </w:r>
          </w:p>
        </w:tc>
      </w:tr>
      <w:tr w14:paraId="327F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D857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10344</w:t>
            </w:r>
          </w:p>
        </w:tc>
        <w:tc>
          <w:tcPr>
            <w:tcW w:w="2046" w:type="pct"/>
            <w:shd w:val="clear" w:color="000000" w:fill="FFFFFF"/>
            <w:vAlign w:val="center"/>
          </w:tcPr>
          <w:p w14:paraId="1EA59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好课堂的四个境界（隋如彬）</w:t>
            </w:r>
          </w:p>
        </w:tc>
        <w:tc>
          <w:tcPr>
            <w:tcW w:w="446" w:type="pct"/>
            <w:shd w:val="clear" w:color="000000" w:fill="FFFFFF"/>
            <w:vAlign w:val="center"/>
          </w:tcPr>
          <w:p w14:paraId="5A04E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10345</w:t>
            </w:r>
          </w:p>
        </w:tc>
        <w:tc>
          <w:tcPr>
            <w:tcW w:w="2071" w:type="pct"/>
            <w:shd w:val="clear" w:color="000000" w:fill="FFFFFF"/>
            <w:vAlign w:val="center"/>
          </w:tcPr>
          <w:p w14:paraId="5AE2D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教学与生活的平衡艺术（国智丹）</w:t>
            </w:r>
          </w:p>
        </w:tc>
      </w:tr>
      <w:tr w14:paraId="276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73FD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10331</w:t>
            </w:r>
          </w:p>
        </w:tc>
        <w:tc>
          <w:tcPr>
            <w:tcW w:w="2046" w:type="pct"/>
            <w:shd w:val="clear" w:color="000000" w:fill="FFFFFF"/>
            <w:vAlign w:val="center"/>
          </w:tcPr>
          <w:p w14:paraId="6C1B7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如何做一名学生喜爱的老师1（李丹青）</w:t>
            </w:r>
          </w:p>
        </w:tc>
        <w:tc>
          <w:tcPr>
            <w:tcW w:w="446" w:type="pct"/>
            <w:shd w:val="clear" w:color="000000" w:fill="FFFFFF"/>
            <w:vAlign w:val="center"/>
          </w:tcPr>
          <w:p w14:paraId="27C070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10349</w:t>
            </w:r>
          </w:p>
        </w:tc>
        <w:tc>
          <w:tcPr>
            <w:tcW w:w="2071" w:type="pct"/>
            <w:shd w:val="clear" w:color="000000" w:fill="FFFFFF"/>
            <w:vAlign w:val="center"/>
          </w:tcPr>
          <w:p w14:paraId="58C88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如何做一名学生喜爱的老师2（李丹青）</w:t>
            </w:r>
          </w:p>
        </w:tc>
      </w:tr>
      <w:tr w14:paraId="663D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BA30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10368</w:t>
            </w:r>
          </w:p>
        </w:tc>
        <w:tc>
          <w:tcPr>
            <w:tcW w:w="2046" w:type="pct"/>
            <w:shd w:val="clear" w:color="000000" w:fill="FFFFFF"/>
            <w:vAlign w:val="center"/>
          </w:tcPr>
          <w:p w14:paraId="2E301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大学课堂怎样上才精彩（周游）</w:t>
            </w:r>
          </w:p>
        </w:tc>
        <w:tc>
          <w:tcPr>
            <w:tcW w:w="446" w:type="pct"/>
            <w:shd w:val="clear" w:color="000000" w:fill="FFFFFF"/>
            <w:vAlign w:val="center"/>
          </w:tcPr>
          <w:p w14:paraId="5C353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10357</w:t>
            </w:r>
          </w:p>
        </w:tc>
        <w:tc>
          <w:tcPr>
            <w:tcW w:w="2071" w:type="pct"/>
            <w:shd w:val="clear" w:color="000000" w:fill="FFFFFF"/>
            <w:vAlign w:val="center"/>
          </w:tcPr>
          <w:p w14:paraId="4BFCF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磨练与嬗变：</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21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2" w:name="bkReivew3170210"/>
                <w:r>
                  <w:rPr>
                    <w:rFonts w:hint="default" w:ascii="Times New Roman" w:hAnsi="Times New Roman" w:eastAsia="仿宋_GB2312" w:cs="Times New Roman"/>
                    <w:color w:val="000000" w:themeColor="text1"/>
                    <w:sz w:val="21"/>
                    <w:szCs w:val="21"/>
                    <w14:textFill>
                      <w14:solidFill>
                        <w14:schemeClr w14:val="tx1"/>
                      </w14:solidFill>
                    </w14:textFill>
                  </w:rPr>
                  <w:t>青年老师</w:t>
                </w:r>
                <w:bookmarkEnd w:id="142"/>
              </w:sdtContent>
            </w:sdt>
            <w:r>
              <w:rPr>
                <w:rFonts w:hint="default" w:ascii="Times New Roman" w:hAnsi="Times New Roman" w:eastAsia="仿宋_GB2312" w:cs="Times New Roman"/>
                <w:color w:val="000000" w:themeColor="text1"/>
                <w:sz w:val="21"/>
                <w:szCs w:val="21"/>
                <w14:textFill>
                  <w14:solidFill>
                    <w14:schemeClr w14:val="tx1"/>
                  </w14:solidFill>
                </w14:textFill>
              </w:rPr>
              <w:t>的凤凰涅槃</w:t>
            </w:r>
          </w:p>
          <w:p w14:paraId="00749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（国万忠）</w:t>
            </w:r>
          </w:p>
        </w:tc>
      </w:tr>
      <w:tr w14:paraId="3AE6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75FE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10360</w:t>
            </w:r>
          </w:p>
        </w:tc>
        <w:tc>
          <w:tcPr>
            <w:tcW w:w="2046" w:type="pct"/>
            <w:shd w:val="clear" w:color="000000" w:fill="FFFFFF"/>
            <w:vAlign w:val="center"/>
          </w:tcPr>
          <w:p w14:paraId="038FA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大学课堂危机与应对（吴能表）</w:t>
            </w:r>
          </w:p>
        </w:tc>
        <w:tc>
          <w:tcPr>
            <w:tcW w:w="446" w:type="pct"/>
            <w:shd w:val="clear" w:color="000000" w:fill="FFFFFF"/>
            <w:vAlign w:val="center"/>
          </w:tcPr>
          <w:p w14:paraId="0231C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10362</w:t>
            </w:r>
          </w:p>
        </w:tc>
        <w:tc>
          <w:tcPr>
            <w:tcW w:w="2071" w:type="pct"/>
            <w:shd w:val="clear" w:color="000000" w:fill="FFFFFF"/>
            <w:vAlign w:val="center"/>
          </w:tcPr>
          <w:p w14:paraId="2D74B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有效教师发展活动面面观（张胜全）</w:t>
            </w:r>
          </w:p>
        </w:tc>
      </w:tr>
      <w:tr w14:paraId="4FDA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26E2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10363</w:t>
            </w:r>
          </w:p>
        </w:tc>
        <w:tc>
          <w:tcPr>
            <w:tcW w:w="2046" w:type="pct"/>
            <w:shd w:val="clear" w:color="000000" w:fill="FFFFFF"/>
            <w:vAlign w:val="center"/>
          </w:tcPr>
          <w:p w14:paraId="78E0A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创构慧心课堂，争做高大上教师</w:t>
            </w:r>
          </w:p>
          <w:p w14:paraId="6810C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（夏纪梅）</w:t>
            </w:r>
          </w:p>
        </w:tc>
        <w:tc>
          <w:tcPr>
            <w:tcW w:w="446" w:type="pct"/>
            <w:shd w:val="clear" w:color="000000" w:fill="FFFFFF"/>
            <w:vAlign w:val="center"/>
          </w:tcPr>
          <w:p w14:paraId="567CA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10375</w:t>
            </w:r>
          </w:p>
        </w:tc>
        <w:tc>
          <w:tcPr>
            <w:tcW w:w="2071" w:type="pct"/>
            <w:shd w:val="clear" w:color="000000" w:fill="FFFFFF"/>
            <w:vAlign w:val="center"/>
          </w:tcPr>
          <w:p w14:paraId="04768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“在当下遇见幸福”——高校教师压力与幸福的平衡（国智丹）</w:t>
            </w:r>
          </w:p>
        </w:tc>
      </w:tr>
      <w:tr w14:paraId="398D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C03B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10366</w:t>
            </w:r>
          </w:p>
        </w:tc>
        <w:tc>
          <w:tcPr>
            <w:tcW w:w="2046" w:type="pct"/>
            <w:shd w:val="clear" w:color="000000" w:fill="FFFFFF"/>
            <w:vAlign w:val="center"/>
          </w:tcPr>
          <w:p w14:paraId="0B74D8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高校教师的情绪管理（国智丹）</w:t>
            </w:r>
          </w:p>
        </w:tc>
        <w:tc>
          <w:tcPr>
            <w:tcW w:w="446" w:type="pct"/>
            <w:shd w:val="clear" w:color="000000" w:fill="FFFFFF"/>
            <w:vAlign w:val="center"/>
          </w:tcPr>
          <w:p w14:paraId="0DED2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10381</w:t>
            </w:r>
          </w:p>
        </w:tc>
        <w:tc>
          <w:tcPr>
            <w:tcW w:w="2071" w:type="pct"/>
            <w:shd w:val="clear" w:color="000000" w:fill="FFFFFF"/>
            <w:vAlign w:val="center"/>
          </w:tcPr>
          <w:p w14:paraId="7573A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书法能教给你什么（张学鹏）</w:t>
            </w:r>
          </w:p>
        </w:tc>
      </w:tr>
      <w:tr w14:paraId="6EF7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435" w:type="pct"/>
            <w:shd w:val="clear" w:color="000000" w:fill="FFFFFF"/>
            <w:vAlign w:val="center"/>
          </w:tcPr>
          <w:p w14:paraId="2DD58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10386</w:t>
            </w:r>
          </w:p>
        </w:tc>
        <w:tc>
          <w:tcPr>
            <w:tcW w:w="2046" w:type="pct"/>
            <w:shd w:val="clear" w:color="000000" w:fill="FFFFFF"/>
            <w:vAlign w:val="center"/>
          </w:tcPr>
          <w:p w14:paraId="6A0B4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身边的李保国（武宇清）</w:t>
            </w:r>
          </w:p>
        </w:tc>
        <w:tc>
          <w:tcPr>
            <w:tcW w:w="446" w:type="pct"/>
            <w:shd w:val="clear" w:color="000000" w:fill="FFFFFF"/>
            <w:vAlign w:val="center"/>
          </w:tcPr>
          <w:p w14:paraId="2FFD3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10392</w:t>
            </w:r>
          </w:p>
        </w:tc>
        <w:tc>
          <w:tcPr>
            <w:tcW w:w="2071" w:type="pct"/>
            <w:shd w:val="clear" w:color="000000" w:fill="FFFFFF"/>
            <w:vAlign w:val="center"/>
          </w:tcPr>
          <w:p w14:paraId="0BEBB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侯外庐在史学理论和学科建设上的贡献（瞿林东）</w:t>
            </w:r>
          </w:p>
        </w:tc>
      </w:tr>
      <w:tr w14:paraId="7459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9A3F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10393</w:t>
            </w:r>
          </w:p>
        </w:tc>
        <w:tc>
          <w:tcPr>
            <w:tcW w:w="2046" w:type="pct"/>
            <w:shd w:val="clear" w:color="000000" w:fill="FFFFFF"/>
            <w:vAlign w:val="center"/>
          </w:tcPr>
          <w:p w14:paraId="1B732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我们该有什么样的教学评价（李丹青）</w:t>
            </w:r>
          </w:p>
        </w:tc>
        <w:tc>
          <w:tcPr>
            <w:tcW w:w="446" w:type="pct"/>
            <w:shd w:val="clear" w:color="000000" w:fill="FFFFFF"/>
            <w:vAlign w:val="center"/>
          </w:tcPr>
          <w:p w14:paraId="70744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10395</w:t>
            </w:r>
          </w:p>
        </w:tc>
        <w:tc>
          <w:tcPr>
            <w:tcW w:w="2071" w:type="pct"/>
            <w:shd w:val="clear" w:color="000000" w:fill="FFFFFF"/>
            <w:vAlign w:val="center"/>
          </w:tcPr>
          <w:p w14:paraId="05B6F7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察言观色 未病先知（王鸿谟）</w:t>
            </w:r>
          </w:p>
        </w:tc>
      </w:tr>
      <w:tr w14:paraId="765D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6342A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10397</w:t>
            </w:r>
          </w:p>
        </w:tc>
        <w:tc>
          <w:tcPr>
            <w:tcW w:w="2046" w:type="pct"/>
            <w:shd w:val="clear" w:color="000000" w:fill="FFFFFF"/>
            <w:vAlign w:val="center"/>
          </w:tcPr>
          <w:p w14:paraId="0E23A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师生关系的合理定位与交往艺术</w:t>
            </w:r>
          </w:p>
          <w:p w14:paraId="63D03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c>
          <w:tcPr>
            <w:tcW w:w="446" w:type="pct"/>
            <w:shd w:val="clear" w:color="000000" w:fill="FFFFFF"/>
            <w:vAlign w:val="center"/>
          </w:tcPr>
          <w:p w14:paraId="7CDFB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10398</w:t>
            </w:r>
          </w:p>
        </w:tc>
        <w:tc>
          <w:tcPr>
            <w:tcW w:w="2071" w:type="pct"/>
            <w:shd w:val="clear" w:color="000000" w:fill="FFFFFF"/>
            <w:vAlign w:val="center"/>
          </w:tcPr>
          <w:p w14:paraId="227D2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大学教师的情绪调控与压力应对</w:t>
            </w:r>
          </w:p>
          <w:p w14:paraId="09BA2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r>
      <w:tr w14:paraId="6351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EFC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10399</w:t>
            </w:r>
          </w:p>
        </w:tc>
        <w:tc>
          <w:tcPr>
            <w:tcW w:w="2046" w:type="pct"/>
            <w:shd w:val="clear" w:color="000000" w:fill="FFFFFF"/>
            <w:vAlign w:val="center"/>
          </w:tcPr>
          <w:p w14:paraId="04549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美国教师发展经验与本土借鉴（张胜全）</w:t>
            </w:r>
          </w:p>
        </w:tc>
        <w:tc>
          <w:tcPr>
            <w:tcW w:w="446" w:type="pct"/>
            <w:shd w:val="clear" w:color="000000" w:fill="FFFFFF"/>
            <w:vAlign w:val="center"/>
          </w:tcPr>
          <w:p w14:paraId="574BF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10403</w:t>
            </w:r>
          </w:p>
        </w:tc>
        <w:tc>
          <w:tcPr>
            <w:tcW w:w="2071" w:type="pct"/>
            <w:shd w:val="clear" w:color="000000" w:fill="FFFFFF"/>
            <w:vAlign w:val="center"/>
          </w:tcPr>
          <w:p w14:paraId="65F4D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虚拟现实科技与电影视觉创作（李金辉）</w:t>
            </w:r>
          </w:p>
        </w:tc>
      </w:tr>
      <w:tr w14:paraId="53E2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0CFD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10558</w:t>
            </w:r>
          </w:p>
        </w:tc>
        <w:tc>
          <w:tcPr>
            <w:tcW w:w="2046" w:type="pct"/>
            <w:shd w:val="clear" w:color="000000" w:fill="FFFFFF"/>
            <w:vAlign w:val="center"/>
          </w:tcPr>
          <w:p w14:paraId="4E5D7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后人工智能时代：思与行（马宏宾）</w:t>
            </w:r>
          </w:p>
        </w:tc>
        <w:tc>
          <w:tcPr>
            <w:tcW w:w="446" w:type="pct"/>
            <w:shd w:val="clear" w:color="000000" w:fill="FFFFFF"/>
            <w:vAlign w:val="center"/>
          </w:tcPr>
          <w:p w14:paraId="3D914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10414</w:t>
            </w:r>
          </w:p>
        </w:tc>
        <w:tc>
          <w:tcPr>
            <w:tcW w:w="2071" w:type="pct"/>
            <w:shd w:val="clear" w:color="000000" w:fill="FFFFFF"/>
            <w:vAlign w:val="center"/>
          </w:tcPr>
          <w:p w14:paraId="0E32A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美国商业电影中的社会映射（李彬）</w:t>
            </w:r>
          </w:p>
        </w:tc>
      </w:tr>
      <w:tr w14:paraId="2B6C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6" w:hRule="atLeast"/>
        </w:trPr>
        <w:tc>
          <w:tcPr>
            <w:tcW w:w="435" w:type="pct"/>
            <w:shd w:val="clear" w:color="000000" w:fill="FFFFFF"/>
            <w:vAlign w:val="center"/>
          </w:tcPr>
          <w:p w14:paraId="67B93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10409</w:t>
            </w:r>
          </w:p>
        </w:tc>
        <w:tc>
          <w:tcPr>
            <w:tcW w:w="2046" w:type="pct"/>
            <w:shd w:val="clear" w:color="000000" w:fill="FFFFFF"/>
            <w:vAlign w:val="center"/>
          </w:tcPr>
          <w:p w14:paraId="33BD7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练内功，融网功，三尺讲台显真功——互联网+背景下高校教师培训新策略漫谈（刘行芳）</w:t>
            </w:r>
          </w:p>
        </w:tc>
        <w:tc>
          <w:tcPr>
            <w:tcW w:w="446" w:type="pct"/>
            <w:shd w:val="clear" w:color="000000" w:fill="FFFFFF"/>
            <w:vAlign w:val="center"/>
          </w:tcPr>
          <w:p w14:paraId="04DA6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10417</w:t>
            </w:r>
          </w:p>
        </w:tc>
        <w:tc>
          <w:tcPr>
            <w:tcW w:w="2071" w:type="pct"/>
            <w:shd w:val="clear" w:color="000000" w:fill="FFFFFF"/>
            <w:vAlign w:val="center"/>
          </w:tcPr>
          <w:p w14:paraId="0DBA7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凝心聚力 同向同行——把思想政治工作落细落实（冯培）</w:t>
            </w:r>
          </w:p>
        </w:tc>
      </w:tr>
      <w:tr w14:paraId="1966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8D6C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10415</w:t>
            </w:r>
          </w:p>
        </w:tc>
        <w:tc>
          <w:tcPr>
            <w:tcW w:w="2046" w:type="pct"/>
            <w:shd w:val="clear" w:color="000000" w:fill="FFFFFF"/>
            <w:vAlign w:val="center"/>
          </w:tcPr>
          <w:p w14:paraId="2705C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走向人类性健康（胡佩诚）</w:t>
            </w:r>
          </w:p>
        </w:tc>
        <w:tc>
          <w:tcPr>
            <w:tcW w:w="446" w:type="pct"/>
            <w:shd w:val="clear" w:color="000000" w:fill="FFFFFF"/>
            <w:vAlign w:val="center"/>
          </w:tcPr>
          <w:p w14:paraId="0992D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10408</w:t>
            </w:r>
          </w:p>
        </w:tc>
        <w:tc>
          <w:tcPr>
            <w:tcW w:w="2071" w:type="pct"/>
            <w:shd w:val="clear" w:color="000000" w:fill="FFFFFF"/>
            <w:vAlign w:val="center"/>
          </w:tcPr>
          <w:p w14:paraId="33985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大学教师发展中心建设策略（庞海芍）</w:t>
            </w:r>
          </w:p>
        </w:tc>
      </w:tr>
      <w:tr w14:paraId="1E50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C3DC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10422</w:t>
            </w:r>
          </w:p>
        </w:tc>
        <w:tc>
          <w:tcPr>
            <w:tcW w:w="2046" w:type="pct"/>
            <w:shd w:val="clear" w:color="000000" w:fill="FFFFFF"/>
            <w:vAlign w:val="center"/>
          </w:tcPr>
          <w:p w14:paraId="32A0E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外国教育史教学经验分享（上）</w:t>
            </w:r>
          </w:p>
          <w:p w14:paraId="1B4EA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c>
          <w:tcPr>
            <w:tcW w:w="446" w:type="pct"/>
            <w:shd w:val="clear" w:color="000000" w:fill="FFFFFF"/>
            <w:vAlign w:val="center"/>
          </w:tcPr>
          <w:p w14:paraId="17BFB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10426</w:t>
            </w:r>
          </w:p>
        </w:tc>
        <w:tc>
          <w:tcPr>
            <w:tcW w:w="2071" w:type="pct"/>
            <w:shd w:val="clear" w:color="000000" w:fill="FFFFFF"/>
            <w:vAlign w:val="center"/>
          </w:tcPr>
          <w:p w14:paraId="42F08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外国教育史教学经验分享（下）</w:t>
            </w:r>
          </w:p>
          <w:p w14:paraId="05554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（张斌贤）</w:t>
            </w:r>
          </w:p>
        </w:tc>
      </w:tr>
      <w:tr w14:paraId="5E5E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7C89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10428</w:t>
            </w:r>
          </w:p>
        </w:tc>
        <w:tc>
          <w:tcPr>
            <w:tcW w:w="2046" w:type="pct"/>
            <w:shd w:val="clear" w:color="000000" w:fill="FFFFFF"/>
            <w:vAlign w:val="center"/>
          </w:tcPr>
          <w:p w14:paraId="674D7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审核评估促推大学回归教育本分（李芳）</w:t>
            </w:r>
          </w:p>
        </w:tc>
        <w:tc>
          <w:tcPr>
            <w:tcW w:w="446" w:type="pct"/>
            <w:shd w:val="clear" w:color="000000" w:fill="FFFFFF"/>
            <w:vAlign w:val="center"/>
          </w:tcPr>
          <w:p w14:paraId="062F5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10425</w:t>
            </w:r>
          </w:p>
        </w:tc>
        <w:tc>
          <w:tcPr>
            <w:tcW w:w="2071" w:type="pct"/>
            <w:shd w:val="clear" w:color="000000" w:fill="FFFFFF"/>
            <w:vAlign w:val="center"/>
          </w:tcPr>
          <w:p w14:paraId="46D0A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基于阴阳五行传统哲学的教学设计与实现（耿楠）</w:t>
            </w:r>
          </w:p>
        </w:tc>
      </w:tr>
      <w:tr w14:paraId="0122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E0D9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10429</w:t>
            </w:r>
          </w:p>
        </w:tc>
        <w:tc>
          <w:tcPr>
            <w:tcW w:w="2046" w:type="pct"/>
            <w:shd w:val="clear" w:color="000000" w:fill="FFFFFF"/>
            <w:vAlign w:val="center"/>
          </w:tcPr>
          <w:p w14:paraId="4E3AAD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大规模社区学习中的活动设计与组织机制案例分析（庄秀丽）</w:t>
            </w:r>
          </w:p>
        </w:tc>
        <w:tc>
          <w:tcPr>
            <w:tcW w:w="446" w:type="pct"/>
            <w:shd w:val="clear" w:color="000000" w:fill="FFFFFF"/>
            <w:vAlign w:val="center"/>
          </w:tcPr>
          <w:p w14:paraId="57A54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10430</w:t>
            </w:r>
          </w:p>
        </w:tc>
        <w:tc>
          <w:tcPr>
            <w:tcW w:w="2071" w:type="pct"/>
            <w:shd w:val="clear" w:color="000000" w:fill="FFFFFF"/>
            <w:vAlign w:val="center"/>
          </w:tcPr>
          <w:p w14:paraId="5A302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教学成果奖的实践、凝练与申报</w:t>
            </w:r>
          </w:p>
          <w:p w14:paraId="6EA34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（傅钢善）</w:t>
            </w:r>
          </w:p>
        </w:tc>
      </w:tr>
      <w:tr w14:paraId="0EB2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0798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10433</w:t>
            </w:r>
          </w:p>
        </w:tc>
        <w:tc>
          <w:tcPr>
            <w:tcW w:w="2046" w:type="pct"/>
            <w:shd w:val="clear" w:color="000000" w:fill="FFFFFF"/>
            <w:vAlign w:val="center"/>
          </w:tcPr>
          <w:p w14:paraId="6576A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师生交往中的沟通策略（赵丽琴）</w:t>
            </w:r>
          </w:p>
        </w:tc>
        <w:tc>
          <w:tcPr>
            <w:tcW w:w="446" w:type="pct"/>
            <w:shd w:val="clear" w:color="000000" w:fill="FFFFFF"/>
            <w:vAlign w:val="center"/>
          </w:tcPr>
          <w:p w14:paraId="40DAF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10444</w:t>
            </w:r>
          </w:p>
        </w:tc>
        <w:tc>
          <w:tcPr>
            <w:tcW w:w="2071" w:type="pct"/>
            <w:shd w:val="clear" w:color="000000" w:fill="FFFFFF"/>
            <w:vAlign w:val="center"/>
          </w:tcPr>
          <w:p w14:paraId="35281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激发学生学习动机的教育策略（赵丽琴）</w:t>
            </w:r>
          </w:p>
        </w:tc>
      </w:tr>
      <w:tr w14:paraId="502F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0CF2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10437</w:t>
            </w:r>
          </w:p>
        </w:tc>
        <w:tc>
          <w:tcPr>
            <w:tcW w:w="2046" w:type="pct"/>
            <w:shd w:val="clear" w:color="000000" w:fill="FFFFFF"/>
            <w:vAlign w:val="center"/>
          </w:tcPr>
          <w:p w14:paraId="6D1D63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教师之家与高校教师的组织文化建设（张骏玲）</w:t>
            </w:r>
          </w:p>
        </w:tc>
        <w:tc>
          <w:tcPr>
            <w:tcW w:w="446" w:type="pct"/>
            <w:shd w:val="clear" w:color="000000" w:fill="FFFFFF"/>
            <w:vAlign w:val="center"/>
          </w:tcPr>
          <w:p w14:paraId="12CA2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10448</w:t>
            </w:r>
          </w:p>
        </w:tc>
        <w:tc>
          <w:tcPr>
            <w:tcW w:w="2071" w:type="pct"/>
            <w:shd w:val="clear" w:color="000000" w:fill="FFFFFF"/>
            <w:vAlign w:val="center"/>
          </w:tcPr>
          <w:p w14:paraId="1EBF5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建和谐“课堂生态”，做快乐“阳光导师”（夏纪梅）</w:t>
            </w:r>
          </w:p>
        </w:tc>
      </w:tr>
      <w:tr w14:paraId="5EE0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FF83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10438</w:t>
            </w:r>
          </w:p>
        </w:tc>
        <w:tc>
          <w:tcPr>
            <w:tcW w:w="2046" w:type="pct"/>
            <w:shd w:val="clear" w:color="000000" w:fill="FFFFFF"/>
            <w:vAlign w:val="center"/>
          </w:tcPr>
          <w:p w14:paraId="422FE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如何建立有效的师生沟通（蔺桂瑞）</w:t>
            </w:r>
          </w:p>
        </w:tc>
        <w:tc>
          <w:tcPr>
            <w:tcW w:w="446" w:type="pct"/>
            <w:shd w:val="clear" w:color="000000" w:fill="FFFFFF"/>
            <w:vAlign w:val="center"/>
          </w:tcPr>
          <w:p w14:paraId="073A5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10551</w:t>
            </w:r>
          </w:p>
        </w:tc>
        <w:tc>
          <w:tcPr>
            <w:tcW w:w="2071" w:type="pct"/>
            <w:shd w:val="clear" w:color="000000" w:fill="FFFFFF"/>
            <w:vAlign w:val="center"/>
          </w:tcPr>
          <w:p w14:paraId="5B744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大数据与数据科学（陈昊鹏）</w:t>
            </w:r>
          </w:p>
        </w:tc>
      </w:tr>
      <w:tr w14:paraId="6C40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A50F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10552</w:t>
            </w:r>
          </w:p>
        </w:tc>
        <w:tc>
          <w:tcPr>
            <w:tcW w:w="2046" w:type="pct"/>
            <w:shd w:val="clear" w:color="000000" w:fill="FFFFFF"/>
            <w:vAlign w:val="center"/>
          </w:tcPr>
          <w:p w14:paraId="15DB1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虚拟现实技术与新教学形态（刘志广）</w:t>
            </w:r>
          </w:p>
        </w:tc>
        <w:tc>
          <w:tcPr>
            <w:tcW w:w="446" w:type="pct"/>
            <w:shd w:val="clear" w:color="000000" w:fill="FFFFFF"/>
            <w:vAlign w:val="center"/>
          </w:tcPr>
          <w:p w14:paraId="181B67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10423</w:t>
            </w:r>
          </w:p>
        </w:tc>
        <w:tc>
          <w:tcPr>
            <w:tcW w:w="2071" w:type="pct"/>
            <w:shd w:val="clear" w:color="000000" w:fill="FFFFFF"/>
            <w:vAlign w:val="center"/>
          </w:tcPr>
          <w:p w14:paraId="7252D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我的科学生涯（贺贤土）</w:t>
            </w:r>
          </w:p>
        </w:tc>
      </w:tr>
      <w:tr w14:paraId="4CB9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3CB6C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10463</w:t>
            </w:r>
          </w:p>
        </w:tc>
        <w:tc>
          <w:tcPr>
            <w:tcW w:w="2046" w:type="pct"/>
            <w:shd w:val="clear" w:color="000000" w:fill="FFFFFF"/>
            <w:vAlign w:val="center"/>
          </w:tcPr>
          <w:p w14:paraId="35CC3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咽喉保健（闫燕）</w:t>
            </w:r>
          </w:p>
        </w:tc>
        <w:tc>
          <w:tcPr>
            <w:tcW w:w="446" w:type="pct"/>
            <w:shd w:val="clear" w:color="000000" w:fill="FFFFFF"/>
            <w:vAlign w:val="center"/>
          </w:tcPr>
          <w:p w14:paraId="1B434C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10479</w:t>
            </w:r>
          </w:p>
        </w:tc>
        <w:tc>
          <w:tcPr>
            <w:tcW w:w="2071" w:type="pct"/>
            <w:shd w:val="clear" w:color="000000" w:fill="FFFFFF"/>
            <w:vAlign w:val="center"/>
          </w:tcPr>
          <w:p w14:paraId="2EE51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若为人师，享受教学（施大宁）</w:t>
            </w:r>
          </w:p>
        </w:tc>
      </w:tr>
      <w:tr w14:paraId="68AA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EAC5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10468</w:t>
            </w:r>
          </w:p>
        </w:tc>
        <w:tc>
          <w:tcPr>
            <w:tcW w:w="2046" w:type="pct"/>
            <w:shd w:val="clear" w:color="000000" w:fill="FFFFFF"/>
            <w:vAlign w:val="center"/>
          </w:tcPr>
          <w:p w14:paraId="0910C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教师角色认知与学生学习理解（李赛强）</w:t>
            </w:r>
          </w:p>
        </w:tc>
        <w:tc>
          <w:tcPr>
            <w:tcW w:w="446" w:type="pct"/>
            <w:shd w:val="clear" w:color="000000" w:fill="FFFFFF"/>
            <w:vAlign w:val="center"/>
          </w:tcPr>
          <w:p w14:paraId="6B2680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10470</w:t>
            </w:r>
          </w:p>
        </w:tc>
        <w:tc>
          <w:tcPr>
            <w:tcW w:w="2071" w:type="pct"/>
            <w:shd w:val="clear" w:color="000000" w:fill="FFFFFF"/>
            <w:vAlign w:val="center"/>
          </w:tcPr>
          <w:p w14:paraId="09041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网络时代新闻记者的职责与素质（张征）</w:t>
            </w:r>
          </w:p>
        </w:tc>
      </w:tr>
      <w:tr w14:paraId="50A2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435" w:type="pct"/>
            <w:shd w:val="clear" w:color="000000" w:fill="FFFFFF"/>
            <w:vAlign w:val="center"/>
          </w:tcPr>
          <w:p w14:paraId="1D5AB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10471</w:t>
            </w:r>
          </w:p>
        </w:tc>
        <w:tc>
          <w:tcPr>
            <w:tcW w:w="2046" w:type="pct"/>
            <w:shd w:val="clear" w:color="000000" w:fill="FFFFFF"/>
            <w:vAlign w:val="center"/>
          </w:tcPr>
          <w:p w14:paraId="21C0E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走进高原深处（徐凤翔）</w:t>
            </w:r>
          </w:p>
        </w:tc>
        <w:tc>
          <w:tcPr>
            <w:tcW w:w="446" w:type="pct"/>
            <w:shd w:val="clear" w:color="000000" w:fill="FFFFFF"/>
            <w:vAlign w:val="center"/>
          </w:tcPr>
          <w:p w14:paraId="79184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10472</w:t>
            </w:r>
          </w:p>
        </w:tc>
        <w:tc>
          <w:tcPr>
            <w:tcW w:w="2071" w:type="pct"/>
            <w:shd w:val="clear" w:color="000000" w:fill="FFFFFF"/>
            <w:vAlign w:val="center"/>
          </w:tcPr>
          <w:p w14:paraId="1C0AF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工作家庭和谐共处——大学女教师的发展之路（赵玉芳）</w:t>
            </w:r>
          </w:p>
        </w:tc>
      </w:tr>
      <w:tr w14:paraId="42BB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DBC76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10482</w:t>
            </w:r>
          </w:p>
        </w:tc>
        <w:tc>
          <w:tcPr>
            <w:tcW w:w="2046" w:type="pct"/>
            <w:shd w:val="clear" w:color="000000" w:fill="FFFFFF"/>
            <w:vAlign w:val="center"/>
          </w:tcPr>
          <w:p w14:paraId="0D29E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葡萄酒文化与鉴赏（马会勤）</w:t>
            </w:r>
          </w:p>
        </w:tc>
        <w:tc>
          <w:tcPr>
            <w:tcW w:w="446" w:type="pct"/>
            <w:shd w:val="clear" w:color="000000" w:fill="FFFFFF"/>
            <w:vAlign w:val="center"/>
          </w:tcPr>
          <w:p w14:paraId="13F0E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10677</w:t>
            </w:r>
          </w:p>
        </w:tc>
        <w:tc>
          <w:tcPr>
            <w:tcW w:w="2071" w:type="pct"/>
            <w:shd w:val="clear" w:color="000000" w:fill="FFFFFF"/>
            <w:vAlign w:val="center"/>
          </w:tcPr>
          <w:p w14:paraId="55DCA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教学工作中的一些思考与体会（樊尚春）</w:t>
            </w:r>
          </w:p>
        </w:tc>
      </w:tr>
      <w:tr w14:paraId="180E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21D7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10485</w:t>
            </w:r>
          </w:p>
        </w:tc>
        <w:tc>
          <w:tcPr>
            <w:tcW w:w="2046" w:type="pct"/>
            <w:shd w:val="clear" w:color="000000" w:fill="FFFFFF"/>
            <w:vAlign w:val="center"/>
          </w:tcPr>
          <w:p w14:paraId="18769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读书与生命的成长（甘德安）</w:t>
            </w:r>
          </w:p>
        </w:tc>
        <w:tc>
          <w:tcPr>
            <w:tcW w:w="446" w:type="pct"/>
            <w:shd w:val="clear" w:color="000000" w:fill="FFFFFF"/>
            <w:vAlign w:val="center"/>
          </w:tcPr>
          <w:p w14:paraId="23739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10490</w:t>
            </w:r>
          </w:p>
        </w:tc>
        <w:tc>
          <w:tcPr>
            <w:tcW w:w="2071" w:type="pct"/>
            <w:shd w:val="clear" w:color="000000" w:fill="FFFFFF"/>
            <w:vAlign w:val="center"/>
          </w:tcPr>
          <w:p w14:paraId="67699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食品中的农药残留问题（张红艳）</w:t>
            </w:r>
          </w:p>
        </w:tc>
      </w:tr>
      <w:tr w14:paraId="0ABD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0AE5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10746</w:t>
            </w:r>
          </w:p>
        </w:tc>
        <w:tc>
          <w:tcPr>
            <w:tcW w:w="2046" w:type="pct"/>
            <w:shd w:val="clear" w:color="000000" w:fill="FFFFFF"/>
            <w:vAlign w:val="center"/>
          </w:tcPr>
          <w:p w14:paraId="700C0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基于3C的教育模式与教师职业发展</w:t>
            </w:r>
          </w:p>
          <w:p w14:paraId="4D5445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（于海波）</w:t>
            </w:r>
          </w:p>
        </w:tc>
        <w:tc>
          <w:tcPr>
            <w:tcW w:w="446" w:type="pct"/>
            <w:shd w:val="clear" w:color="000000" w:fill="FFFFFF"/>
            <w:vAlign w:val="center"/>
          </w:tcPr>
          <w:p w14:paraId="29FED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10687</w:t>
            </w:r>
          </w:p>
        </w:tc>
        <w:tc>
          <w:tcPr>
            <w:tcW w:w="2071" w:type="pct"/>
            <w:shd w:val="clear" w:color="000000" w:fill="FFFFFF"/>
            <w:vAlign w:val="center"/>
          </w:tcPr>
          <w:p w14:paraId="18161B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教学语言与教学艺术（姚小玲）</w:t>
            </w:r>
          </w:p>
        </w:tc>
      </w:tr>
      <w:tr w14:paraId="274E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5DFB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10683</w:t>
            </w:r>
          </w:p>
        </w:tc>
        <w:tc>
          <w:tcPr>
            <w:tcW w:w="2046" w:type="pct"/>
            <w:shd w:val="clear" w:color="000000" w:fill="FFFFFF"/>
            <w:vAlign w:val="center"/>
          </w:tcPr>
          <w:p w14:paraId="0D227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高校教师的职业文明作为（李柠）</w:t>
            </w:r>
          </w:p>
        </w:tc>
        <w:tc>
          <w:tcPr>
            <w:tcW w:w="446" w:type="pct"/>
            <w:shd w:val="clear" w:color="000000" w:fill="FFFFFF"/>
            <w:vAlign w:val="center"/>
          </w:tcPr>
          <w:p w14:paraId="30D89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10693</w:t>
            </w:r>
          </w:p>
        </w:tc>
        <w:tc>
          <w:tcPr>
            <w:tcW w:w="2071" w:type="pct"/>
            <w:shd w:val="clear" w:color="000000" w:fill="FFFFFF"/>
            <w:vAlign w:val="center"/>
          </w:tcPr>
          <w:p w14:paraId="7231E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大学生心理危机的识别及应对机制</w:t>
            </w:r>
          </w:p>
          <w:p w14:paraId="1A90A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r>
      <w:tr w14:paraId="3A1D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435" w:type="pct"/>
            <w:shd w:val="clear" w:color="000000" w:fill="FFFFFF"/>
            <w:vAlign w:val="center"/>
          </w:tcPr>
          <w:p w14:paraId="4C258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10706</w:t>
            </w:r>
          </w:p>
        </w:tc>
        <w:tc>
          <w:tcPr>
            <w:tcW w:w="2046" w:type="pct"/>
            <w:shd w:val="clear" w:color="000000" w:fill="FFFFFF"/>
            <w:vAlign w:val="center"/>
          </w:tcPr>
          <w:p w14:paraId="6A18E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高校青年教师教学基本功的内涵与提升（骆有庆）</w:t>
            </w:r>
          </w:p>
        </w:tc>
        <w:tc>
          <w:tcPr>
            <w:tcW w:w="446" w:type="pct"/>
            <w:shd w:val="clear" w:color="000000" w:fill="FFFFFF"/>
            <w:vAlign w:val="center"/>
          </w:tcPr>
          <w:p w14:paraId="0E3F6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10700</w:t>
            </w:r>
          </w:p>
        </w:tc>
        <w:tc>
          <w:tcPr>
            <w:tcW w:w="2071" w:type="pct"/>
            <w:shd w:val="clear" w:color="000000" w:fill="FFFFFF"/>
            <w:vAlign w:val="center"/>
          </w:tcPr>
          <w:p w14:paraId="201A3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高校教师校园人际沟通：合作学习</w:t>
            </w:r>
          </w:p>
          <w:p w14:paraId="62F2C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（宋毅）</w:t>
            </w:r>
          </w:p>
        </w:tc>
      </w:tr>
      <w:tr w14:paraId="235F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BE93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10682</w:t>
            </w:r>
          </w:p>
        </w:tc>
        <w:tc>
          <w:tcPr>
            <w:tcW w:w="2046" w:type="pct"/>
            <w:shd w:val="clear" w:color="000000" w:fill="FFFFFF"/>
            <w:vAlign w:val="center"/>
          </w:tcPr>
          <w:p w14:paraId="6F090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以学生为中心的基于OBE的金课建设新模式（李凤霞）</w:t>
            </w:r>
          </w:p>
        </w:tc>
        <w:tc>
          <w:tcPr>
            <w:tcW w:w="446" w:type="pct"/>
            <w:shd w:val="clear" w:color="000000" w:fill="FFFFFF"/>
            <w:vAlign w:val="center"/>
          </w:tcPr>
          <w:p w14:paraId="207CF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10705</w:t>
            </w:r>
          </w:p>
        </w:tc>
        <w:tc>
          <w:tcPr>
            <w:tcW w:w="2071" w:type="pct"/>
            <w:shd w:val="clear" w:color="000000" w:fill="FFFFFF"/>
            <w:vAlign w:val="center"/>
          </w:tcPr>
          <w:p w14:paraId="30E05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高校教师职业的法律风险及防范</w:t>
            </w:r>
          </w:p>
          <w:p w14:paraId="7A85D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（高晓莹）</w:t>
            </w:r>
          </w:p>
        </w:tc>
      </w:tr>
      <w:tr w14:paraId="7CD6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1298C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10851</w:t>
            </w:r>
          </w:p>
        </w:tc>
        <w:tc>
          <w:tcPr>
            <w:tcW w:w="2046" w:type="pct"/>
            <w:shd w:val="clear" w:color="000000" w:fill="FFFFFF"/>
            <w:vAlign w:val="center"/>
          </w:tcPr>
          <w:p w14:paraId="4235F7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大学教师形象塑造与沟通礼仪（庞海芍）</w:t>
            </w:r>
          </w:p>
        </w:tc>
        <w:tc>
          <w:tcPr>
            <w:tcW w:w="446" w:type="pct"/>
            <w:shd w:val="clear" w:color="000000" w:fill="FFFFFF"/>
            <w:vAlign w:val="center"/>
          </w:tcPr>
          <w:p w14:paraId="0E4BB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10853</w:t>
            </w:r>
          </w:p>
        </w:tc>
        <w:tc>
          <w:tcPr>
            <w:tcW w:w="2071" w:type="pct"/>
            <w:shd w:val="clear" w:color="000000" w:fill="FFFFFF"/>
            <w:vAlign w:val="center"/>
          </w:tcPr>
          <w:p w14:paraId="3A3D3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顶天立地与知行合一：青年教师成长时间表与路线图（甘德安）</w:t>
            </w:r>
          </w:p>
        </w:tc>
      </w:tr>
      <w:tr w14:paraId="7B63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B1E8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10856</w:t>
            </w:r>
          </w:p>
        </w:tc>
        <w:tc>
          <w:tcPr>
            <w:tcW w:w="2046" w:type="pct"/>
            <w:shd w:val="clear" w:color="000000" w:fill="FFFFFF"/>
            <w:vAlign w:val="center"/>
          </w:tcPr>
          <w:p w14:paraId="015C3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高校教师职业发展的有效进阶（刘平青）</w:t>
            </w:r>
          </w:p>
        </w:tc>
        <w:tc>
          <w:tcPr>
            <w:tcW w:w="446" w:type="pct"/>
            <w:shd w:val="clear" w:color="000000" w:fill="FFFFFF"/>
            <w:vAlign w:val="center"/>
          </w:tcPr>
          <w:p w14:paraId="5C72ED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11766</w:t>
            </w:r>
          </w:p>
        </w:tc>
        <w:tc>
          <w:tcPr>
            <w:tcW w:w="2071" w:type="pct"/>
            <w:shd w:val="clear" w:color="000000" w:fill="FFFFFF"/>
            <w:vAlign w:val="center"/>
          </w:tcPr>
          <w:p w14:paraId="126BE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面向未来的教师教学发展（孙华）</w:t>
            </w:r>
          </w:p>
        </w:tc>
      </w:tr>
      <w:tr w14:paraId="1479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013A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10921</w:t>
            </w:r>
          </w:p>
        </w:tc>
        <w:tc>
          <w:tcPr>
            <w:tcW w:w="2046" w:type="pct"/>
            <w:shd w:val="clear" w:color="000000" w:fill="FFFFFF"/>
            <w:vAlign w:val="center"/>
          </w:tcPr>
          <w:p w14:paraId="0C401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高效沟通的艺术（李兴国）</w:t>
            </w:r>
          </w:p>
        </w:tc>
        <w:tc>
          <w:tcPr>
            <w:tcW w:w="446" w:type="pct"/>
            <w:shd w:val="clear" w:color="000000" w:fill="FFFFFF"/>
            <w:vAlign w:val="center"/>
          </w:tcPr>
          <w:p w14:paraId="7E040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10930</w:t>
            </w:r>
          </w:p>
        </w:tc>
        <w:tc>
          <w:tcPr>
            <w:tcW w:w="2071" w:type="pct"/>
            <w:shd w:val="clear" w:color="000000" w:fill="FFFFFF"/>
            <w:vAlign w:val="center"/>
          </w:tcPr>
          <w:p w14:paraId="61210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美术鉴赏的方式与方法（邵彦）</w:t>
            </w:r>
          </w:p>
        </w:tc>
      </w:tr>
      <w:tr w14:paraId="23F5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CD37F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10944</w:t>
            </w:r>
          </w:p>
        </w:tc>
        <w:tc>
          <w:tcPr>
            <w:tcW w:w="2046" w:type="pct"/>
            <w:shd w:val="clear" w:color="000000" w:fill="FFFFFF"/>
            <w:vAlign w:val="center"/>
          </w:tcPr>
          <w:p w14:paraId="67446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中医文化与教师健康（李略）</w:t>
            </w:r>
          </w:p>
        </w:tc>
        <w:tc>
          <w:tcPr>
            <w:tcW w:w="446" w:type="pct"/>
            <w:shd w:val="clear" w:color="000000" w:fill="FFFFFF"/>
            <w:vAlign w:val="center"/>
          </w:tcPr>
          <w:p w14:paraId="2FAD1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11718</w:t>
            </w:r>
          </w:p>
        </w:tc>
        <w:tc>
          <w:tcPr>
            <w:tcW w:w="2071" w:type="pct"/>
            <w:shd w:val="clear" w:color="000000" w:fill="FFFFFF"/>
            <w:vAlign w:val="center"/>
          </w:tcPr>
          <w:p w14:paraId="426F6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让成就超越梦想（宁永成）</w:t>
            </w:r>
          </w:p>
        </w:tc>
      </w:tr>
      <w:tr w14:paraId="6893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5524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12866</w:t>
            </w:r>
          </w:p>
        </w:tc>
        <w:tc>
          <w:tcPr>
            <w:tcW w:w="2046" w:type="pct"/>
            <w:shd w:val="clear" w:color="000000" w:fill="FFFFFF"/>
            <w:vAlign w:val="center"/>
          </w:tcPr>
          <w:p w14:paraId="5F6A9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高校教师的心理健康和压力调适</w:t>
            </w:r>
          </w:p>
          <w:p w14:paraId="54F0E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（赵丽琴）</w:t>
            </w:r>
          </w:p>
        </w:tc>
        <w:tc>
          <w:tcPr>
            <w:tcW w:w="446" w:type="pct"/>
            <w:shd w:val="clear" w:color="000000" w:fill="FFFFFF"/>
            <w:vAlign w:val="center"/>
          </w:tcPr>
          <w:p w14:paraId="49F62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12867</w:t>
            </w:r>
          </w:p>
        </w:tc>
        <w:tc>
          <w:tcPr>
            <w:tcW w:w="2071" w:type="pct"/>
            <w:shd w:val="clear" w:color="000000" w:fill="FFFFFF"/>
            <w:vAlign w:val="center"/>
          </w:tcPr>
          <w:p w14:paraId="0A418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后疫情时期高校教师压力管理与情绪调适（蔺桂瑞）</w:t>
            </w:r>
          </w:p>
        </w:tc>
      </w:tr>
      <w:tr w14:paraId="1EE9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5618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12868</w:t>
            </w:r>
          </w:p>
        </w:tc>
        <w:tc>
          <w:tcPr>
            <w:tcW w:w="2046" w:type="pct"/>
            <w:shd w:val="clear" w:color="000000" w:fill="FFFFFF"/>
            <w:vAlign w:val="center"/>
          </w:tcPr>
          <w:p w14:paraId="27A91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新时期高校教师心理建设的技巧和策略（杜秀芳）</w:t>
            </w:r>
          </w:p>
        </w:tc>
        <w:tc>
          <w:tcPr>
            <w:tcW w:w="446" w:type="pct"/>
            <w:shd w:val="clear" w:color="000000" w:fill="FFFFFF"/>
            <w:vAlign w:val="center"/>
          </w:tcPr>
          <w:p w14:paraId="2D338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11925</w:t>
            </w:r>
          </w:p>
        </w:tc>
        <w:tc>
          <w:tcPr>
            <w:tcW w:w="2071" w:type="pct"/>
            <w:shd w:val="clear" w:color="000000" w:fill="FFFFFF"/>
            <w:vAlign w:val="center"/>
          </w:tcPr>
          <w:p w14:paraId="5B681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教学-科研-实践-信念四位一体，实现教师职业理想（王云琦）</w:t>
            </w:r>
          </w:p>
        </w:tc>
      </w:tr>
      <w:tr w14:paraId="181A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EE10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11786</w:t>
            </w:r>
          </w:p>
        </w:tc>
        <w:tc>
          <w:tcPr>
            <w:tcW w:w="2046" w:type="pct"/>
            <w:shd w:val="clear" w:color="000000" w:fill="FFFFFF"/>
            <w:vAlign w:val="center"/>
          </w:tcPr>
          <w:p w14:paraId="308F6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修炼成为优秀的大学教师（李小霞）</w:t>
            </w:r>
          </w:p>
        </w:tc>
        <w:tc>
          <w:tcPr>
            <w:tcW w:w="446" w:type="pct"/>
            <w:shd w:val="clear" w:color="000000" w:fill="FFFFFF"/>
            <w:vAlign w:val="center"/>
          </w:tcPr>
          <w:p w14:paraId="24764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12010</w:t>
            </w:r>
          </w:p>
        </w:tc>
        <w:tc>
          <w:tcPr>
            <w:tcW w:w="2071" w:type="pct"/>
            <w:shd w:val="clear" w:color="000000" w:fill="FFFFFF"/>
            <w:vAlign w:val="center"/>
          </w:tcPr>
          <w:p w14:paraId="0A9B3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5616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《民法典》</w:t>
                </w:r>
              </w:sdtContent>
            </w:sdt>
            <w:r>
              <w:rPr>
                <w:rFonts w:hint="default" w:ascii="Times New Roman" w:hAnsi="Times New Roman" w:eastAsia="仿宋_GB2312" w:cs="Times New Roman"/>
                <w:color w:val="000000" w:themeColor="text1"/>
                <w:sz w:val="21"/>
                <w:szCs w:val="21"/>
                <w14:textFill>
                  <w14:solidFill>
                    <w14:schemeClr w14:val="tx1"/>
                  </w14:solidFill>
                </w14:textFill>
              </w:rPr>
              <w:t>中的民主价值观（王雷）</w:t>
            </w:r>
          </w:p>
        </w:tc>
      </w:tr>
      <w:tr w14:paraId="2A3E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B5E4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13398</w:t>
            </w:r>
          </w:p>
        </w:tc>
        <w:tc>
          <w:tcPr>
            <w:tcW w:w="2046" w:type="pct"/>
            <w:shd w:val="clear" w:color="000000" w:fill="FFFFFF"/>
            <w:vAlign w:val="center"/>
          </w:tcPr>
          <w:p w14:paraId="2394F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应激情境下的情绪调适（肖斌）</w:t>
            </w:r>
          </w:p>
        </w:tc>
        <w:tc>
          <w:tcPr>
            <w:tcW w:w="446" w:type="pct"/>
            <w:shd w:val="clear" w:color="000000" w:fill="FFFFFF"/>
            <w:vAlign w:val="center"/>
          </w:tcPr>
          <w:p w14:paraId="3D830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13399</w:t>
            </w:r>
          </w:p>
        </w:tc>
        <w:tc>
          <w:tcPr>
            <w:tcW w:w="2071" w:type="pct"/>
            <w:shd w:val="clear" w:color="000000" w:fill="FFFFFF"/>
            <w:vAlign w:val="center"/>
          </w:tcPr>
          <w:p w14:paraId="5F48A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行政管理中的积极心理学（刘翔平）</w:t>
            </w:r>
          </w:p>
        </w:tc>
      </w:tr>
      <w:tr w14:paraId="7C97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435" w:type="pct"/>
            <w:shd w:val="clear" w:color="000000" w:fill="FFFFFF"/>
            <w:vAlign w:val="center"/>
          </w:tcPr>
          <w:p w14:paraId="66373D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13400</w:t>
            </w:r>
          </w:p>
        </w:tc>
        <w:tc>
          <w:tcPr>
            <w:tcW w:w="2046" w:type="pct"/>
            <w:shd w:val="clear" w:color="000000" w:fill="FFFFFF"/>
            <w:vAlign w:val="center"/>
          </w:tcPr>
          <w:p w14:paraId="7E81BD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疫情期间的心理调适与积极心理培养（金灿灿）</w:t>
            </w:r>
          </w:p>
        </w:tc>
        <w:tc>
          <w:tcPr>
            <w:tcW w:w="446" w:type="pct"/>
            <w:shd w:val="clear" w:color="000000" w:fill="FFFFFF"/>
            <w:vAlign w:val="center"/>
          </w:tcPr>
          <w:p w14:paraId="31B10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13401</w:t>
            </w:r>
          </w:p>
        </w:tc>
        <w:tc>
          <w:tcPr>
            <w:tcW w:w="2071" w:type="pct"/>
            <w:shd w:val="clear" w:color="000000" w:fill="FFFFFF"/>
            <w:vAlign w:val="center"/>
          </w:tcPr>
          <w:p w14:paraId="11404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智能科技助推制造业数字化、网络化、智能化转型机理和路径（陆峰）</w:t>
            </w:r>
          </w:p>
        </w:tc>
      </w:tr>
      <w:tr w14:paraId="3DAC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435" w:type="pct"/>
            <w:shd w:val="clear" w:color="000000" w:fill="FFFFFF"/>
            <w:vAlign w:val="center"/>
          </w:tcPr>
          <w:p w14:paraId="555EA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13402</w:t>
            </w:r>
          </w:p>
        </w:tc>
        <w:tc>
          <w:tcPr>
            <w:tcW w:w="2046" w:type="pct"/>
            <w:shd w:val="clear" w:color="000000" w:fill="FFFFFF"/>
            <w:vAlign w:val="center"/>
          </w:tcPr>
          <w:p w14:paraId="6D198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发扬“两弹一星”精神 促进我国高科技发展（郭柏灵）</w:t>
            </w:r>
          </w:p>
        </w:tc>
        <w:tc>
          <w:tcPr>
            <w:tcW w:w="446" w:type="pct"/>
            <w:shd w:val="clear" w:color="000000" w:fill="FFFFFF"/>
            <w:vAlign w:val="center"/>
          </w:tcPr>
          <w:p w14:paraId="3624C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13403</w:t>
            </w:r>
          </w:p>
        </w:tc>
        <w:tc>
          <w:tcPr>
            <w:tcW w:w="2071" w:type="pct"/>
            <w:shd w:val="clear" w:color="000000" w:fill="FFFFFF"/>
            <w:vAlign w:val="center"/>
          </w:tcPr>
          <w:p w14:paraId="6B74E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发力工业互联网 赋能数字化转型</w:t>
            </w:r>
          </w:p>
          <w:p w14:paraId="61794C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（邬贺铨）</w:t>
            </w:r>
          </w:p>
        </w:tc>
      </w:tr>
      <w:tr w14:paraId="5075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435" w:type="pct"/>
            <w:shd w:val="clear" w:color="000000" w:fill="FFFFFF"/>
            <w:vAlign w:val="center"/>
          </w:tcPr>
          <w:p w14:paraId="3A15C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13404</w:t>
            </w:r>
          </w:p>
        </w:tc>
        <w:tc>
          <w:tcPr>
            <w:tcW w:w="2046" w:type="pct"/>
            <w:shd w:val="clear" w:color="000000" w:fill="FFFFFF"/>
            <w:vAlign w:val="center"/>
          </w:tcPr>
          <w:p w14:paraId="5DA86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群星都是我们的世界——从宇宙认识看人类未来（苟利军）</w:t>
            </w:r>
          </w:p>
        </w:tc>
        <w:tc>
          <w:tcPr>
            <w:tcW w:w="446" w:type="pct"/>
            <w:shd w:val="clear" w:color="000000" w:fill="FFFFFF"/>
            <w:vAlign w:val="center"/>
          </w:tcPr>
          <w:p w14:paraId="2B094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13336</w:t>
            </w:r>
          </w:p>
        </w:tc>
        <w:tc>
          <w:tcPr>
            <w:tcW w:w="2071" w:type="pct"/>
            <w:shd w:val="clear" w:color="000000" w:fill="FFFFFF"/>
            <w:vAlign w:val="center"/>
          </w:tcPr>
          <w:p w14:paraId="51006B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疫情下高校师生心理压力及其应对技巧（唐海波）</w:t>
            </w:r>
          </w:p>
        </w:tc>
      </w:tr>
      <w:tr w14:paraId="0915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1A46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13524</w:t>
            </w:r>
          </w:p>
        </w:tc>
        <w:tc>
          <w:tcPr>
            <w:tcW w:w="2046" w:type="pct"/>
            <w:shd w:val="clear" w:color="000000" w:fill="FFFFFF"/>
            <w:vAlign w:val="center"/>
          </w:tcPr>
          <w:p w14:paraId="55888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新教师 新理念 新行为（刘毅玮）</w:t>
            </w:r>
          </w:p>
        </w:tc>
        <w:tc>
          <w:tcPr>
            <w:tcW w:w="446" w:type="pct"/>
            <w:shd w:val="clear" w:color="000000" w:fill="FFFFFF"/>
            <w:vAlign w:val="center"/>
          </w:tcPr>
          <w:p w14:paraId="3A878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13310</w:t>
            </w:r>
          </w:p>
        </w:tc>
        <w:tc>
          <w:tcPr>
            <w:tcW w:w="2071" w:type="pct"/>
            <w:shd w:val="clear" w:color="000000" w:fill="FFFFFF"/>
            <w:vAlign w:val="center"/>
          </w:tcPr>
          <w:p w14:paraId="51BAE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跨文化交流理论、视野与实践（张晓玲）</w:t>
            </w:r>
          </w:p>
        </w:tc>
      </w:tr>
      <w:tr w14:paraId="32D3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FD30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13405</w:t>
            </w:r>
          </w:p>
        </w:tc>
        <w:tc>
          <w:tcPr>
            <w:tcW w:w="2046" w:type="pct"/>
            <w:shd w:val="clear" w:color="000000" w:fill="FFFFFF"/>
            <w:vAlign w:val="center"/>
          </w:tcPr>
          <w:p w14:paraId="0A2116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公众表达中“声音形象”的提升（赵俐）</w:t>
            </w:r>
          </w:p>
        </w:tc>
        <w:tc>
          <w:tcPr>
            <w:tcW w:w="446" w:type="pct"/>
            <w:shd w:val="clear" w:color="000000" w:fill="FFFFFF"/>
            <w:vAlign w:val="center"/>
          </w:tcPr>
          <w:p w14:paraId="42E09D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13339</w:t>
            </w:r>
          </w:p>
        </w:tc>
        <w:tc>
          <w:tcPr>
            <w:tcW w:w="2071" w:type="pct"/>
            <w:shd w:val="clear" w:color="000000" w:fill="FFFFFF"/>
            <w:vAlign w:val="center"/>
          </w:tcPr>
          <w:p w14:paraId="765CD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在线教学的心理学原理与方法（张志祯）</w:t>
            </w:r>
          </w:p>
        </w:tc>
      </w:tr>
      <w:tr w14:paraId="3FE6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435" w:type="pct"/>
            <w:shd w:val="clear" w:color="000000" w:fill="FFFFFF"/>
            <w:vAlign w:val="center"/>
          </w:tcPr>
          <w:p w14:paraId="68BEB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13425</w:t>
            </w:r>
          </w:p>
        </w:tc>
        <w:tc>
          <w:tcPr>
            <w:tcW w:w="2046" w:type="pct"/>
            <w:shd w:val="clear" w:color="000000" w:fill="FFFFFF"/>
            <w:vAlign w:val="center"/>
          </w:tcPr>
          <w:p w14:paraId="1D09F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青年教师发展与教学能力提升（刘锦）</w:t>
            </w:r>
          </w:p>
        </w:tc>
        <w:tc>
          <w:tcPr>
            <w:tcW w:w="446" w:type="pct"/>
            <w:shd w:val="clear" w:color="000000" w:fill="FFFFFF"/>
            <w:vAlign w:val="center"/>
          </w:tcPr>
          <w:p w14:paraId="1FD057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13440</w:t>
            </w:r>
          </w:p>
        </w:tc>
        <w:tc>
          <w:tcPr>
            <w:tcW w:w="2071" w:type="pct"/>
            <w:shd w:val="clear" w:color="000000" w:fill="FFFFFF"/>
            <w:vAlign w:val="center"/>
          </w:tcPr>
          <w:p w14:paraId="246CF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以教师发展为抓手，实现立德树人根本任务（</w:t>
            </w:r>
            <w:bookmarkStart w:id="143" w:name="bkPolitics16255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895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4" w:name="bkPolitics11712"/>
                <w:r>
                  <w:rPr>
                    <w:rFonts w:hint="default" w:ascii="Times New Roman" w:hAnsi="Times New Roman" w:eastAsia="仿宋_GB2312" w:cs="Times New Roman"/>
                    <w:color w:val="000000" w:themeColor="text1"/>
                    <w:sz w:val="21"/>
                    <w:szCs w:val="21"/>
                    <w14:textFill>
                      <w14:solidFill>
                        <w14:schemeClr w14:val="tx1"/>
                      </w14:solidFill>
                    </w14:textFill>
                  </w:rPr>
                  <w:t>潘志峰</w:t>
                </w:r>
                <w:bookmarkEnd w:id="144"/>
              </w:sdtContent>
            </w:sdt>
            <w:bookmarkEnd w:id="143"/>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09BC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435" w:type="pct"/>
            <w:shd w:val="clear" w:color="000000" w:fill="FFFFFF"/>
            <w:vAlign w:val="center"/>
          </w:tcPr>
          <w:p w14:paraId="288F6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13533</w:t>
            </w:r>
          </w:p>
        </w:tc>
        <w:tc>
          <w:tcPr>
            <w:tcW w:w="2046" w:type="pct"/>
            <w:shd w:val="clear" w:color="000000" w:fill="FFFFFF"/>
            <w:vAlign w:val="center"/>
          </w:tcPr>
          <w:p w14:paraId="6F505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走向心体健康：高校教师情绪管理与压力疏导（陈炳才）</w:t>
            </w:r>
          </w:p>
        </w:tc>
        <w:tc>
          <w:tcPr>
            <w:tcW w:w="446" w:type="pct"/>
            <w:shd w:val="clear" w:color="000000" w:fill="FFFFFF"/>
            <w:vAlign w:val="center"/>
          </w:tcPr>
          <w:p w14:paraId="4BB71C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13676</w:t>
            </w:r>
          </w:p>
        </w:tc>
        <w:tc>
          <w:tcPr>
            <w:tcW w:w="2071" w:type="pct"/>
            <w:shd w:val="clear" w:color="000000" w:fill="FFFFFF"/>
            <w:vAlign w:val="center"/>
          </w:tcPr>
          <w:p w14:paraId="6349A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加快构建新发展格局 把握未来发展主动权（张鹏）</w:t>
            </w:r>
          </w:p>
        </w:tc>
      </w:tr>
      <w:tr w14:paraId="4767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435" w:type="pct"/>
            <w:shd w:val="clear" w:color="000000" w:fill="FFFFFF"/>
            <w:vAlign w:val="center"/>
          </w:tcPr>
          <w:p w14:paraId="31287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13677</w:t>
            </w:r>
          </w:p>
        </w:tc>
        <w:tc>
          <w:tcPr>
            <w:tcW w:w="2046" w:type="pct"/>
            <w:shd w:val="clear" w:color="000000" w:fill="FFFFFF"/>
            <w:vAlign w:val="center"/>
          </w:tcPr>
          <w:p w14:paraId="1AD7D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加快科技自立自强步伐 构建新发展格局（万劲波）</w:t>
            </w:r>
          </w:p>
        </w:tc>
        <w:tc>
          <w:tcPr>
            <w:tcW w:w="446" w:type="pct"/>
            <w:shd w:val="clear" w:color="000000" w:fill="FFFFFF"/>
            <w:vAlign w:val="center"/>
          </w:tcPr>
          <w:p w14:paraId="3E034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13684</w:t>
            </w:r>
          </w:p>
        </w:tc>
        <w:tc>
          <w:tcPr>
            <w:tcW w:w="2071" w:type="pct"/>
            <w:shd w:val="clear" w:color="000000" w:fill="FFFFFF"/>
            <w:vAlign w:val="center"/>
          </w:tcPr>
          <w:p w14:paraId="2EE0F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讲好中国故事与加强国际传播能力建设（周亭）</w:t>
            </w:r>
          </w:p>
        </w:tc>
      </w:tr>
      <w:tr w14:paraId="1E5B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853C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13710</w:t>
            </w:r>
          </w:p>
        </w:tc>
        <w:tc>
          <w:tcPr>
            <w:tcW w:w="2046" w:type="pct"/>
            <w:shd w:val="clear" w:color="000000" w:fill="FFFFFF"/>
            <w:vAlign w:val="center"/>
          </w:tcPr>
          <w:p w14:paraId="7C9B3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开源新生态 开创“芯”未来（包云岗）</w:t>
            </w:r>
          </w:p>
        </w:tc>
        <w:tc>
          <w:tcPr>
            <w:tcW w:w="446" w:type="pct"/>
            <w:shd w:val="clear" w:color="000000" w:fill="FFFFFF"/>
            <w:vAlign w:val="center"/>
          </w:tcPr>
          <w:p w14:paraId="21E8C8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13711</w:t>
            </w:r>
          </w:p>
        </w:tc>
        <w:tc>
          <w:tcPr>
            <w:tcW w:w="2071" w:type="pct"/>
            <w:shd w:val="clear" w:color="000000" w:fill="FFFFFF"/>
            <w:vAlign w:val="center"/>
          </w:tcPr>
          <w:p w14:paraId="037D3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算力经济的发展趋势与展望（张云泉）</w:t>
            </w:r>
          </w:p>
        </w:tc>
      </w:tr>
      <w:tr w14:paraId="71BA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435" w:type="pct"/>
            <w:shd w:val="clear" w:color="000000" w:fill="FFFFFF"/>
            <w:vAlign w:val="center"/>
          </w:tcPr>
          <w:p w14:paraId="081FBD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13715</w:t>
            </w:r>
          </w:p>
        </w:tc>
        <w:tc>
          <w:tcPr>
            <w:tcW w:w="2046" w:type="pct"/>
            <w:shd w:val="clear" w:color="000000" w:fill="FFFFFF"/>
            <w:vAlign w:val="center"/>
          </w:tcPr>
          <w:p w14:paraId="6B69E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九州方圆——中国疆域变迁的地理基础（韩茂莉）</w:t>
            </w:r>
          </w:p>
        </w:tc>
        <w:tc>
          <w:tcPr>
            <w:tcW w:w="446" w:type="pct"/>
            <w:shd w:val="clear" w:color="000000" w:fill="FFFFFF"/>
            <w:vAlign w:val="center"/>
          </w:tcPr>
          <w:p w14:paraId="153B7F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13722</w:t>
            </w:r>
          </w:p>
        </w:tc>
        <w:tc>
          <w:tcPr>
            <w:tcW w:w="2071" w:type="pct"/>
            <w:shd w:val="clear" w:color="000000" w:fill="FFFFFF"/>
            <w:vAlign w:val="center"/>
          </w:tcPr>
          <w:p w14:paraId="14BA1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量子直接通信原理与进展（龙桂鲁）</w:t>
            </w:r>
          </w:p>
        </w:tc>
      </w:tr>
      <w:tr w14:paraId="1EEA8FE9">
        <w:tblPrEx>
          <w:tblCellMar>
            <w:top w:w="0" w:type="dxa"/>
            <w:left w:w="108" w:type="dxa"/>
            <w:bottom w:w="0" w:type="dxa"/>
            <w:right w:w="108" w:type="dxa"/>
          </w:tblCellMar>
        </w:tblPrEx>
        <w:trPr>
          <w:cantSplit/>
          <w:trHeight w:val="584" w:hRule="exact"/>
        </w:trPr>
        <w:tc>
          <w:tcPr>
            <w:tcW w:w="435" w:type="pct"/>
            <w:shd w:val="clear" w:color="000000" w:fill="FFFFFF"/>
            <w:vAlign w:val="center"/>
          </w:tcPr>
          <w:p w14:paraId="49105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13723</w:t>
            </w:r>
          </w:p>
        </w:tc>
        <w:tc>
          <w:tcPr>
            <w:tcW w:w="2046" w:type="pct"/>
            <w:shd w:val="clear" w:color="000000" w:fill="FFFFFF"/>
            <w:vAlign w:val="center"/>
          </w:tcPr>
          <w:p w14:paraId="72B042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中国传统科技文明（王渝生）</w:t>
            </w:r>
          </w:p>
        </w:tc>
        <w:tc>
          <w:tcPr>
            <w:tcW w:w="446" w:type="pct"/>
            <w:shd w:val="clear" w:color="000000" w:fill="FFFFFF"/>
            <w:vAlign w:val="center"/>
          </w:tcPr>
          <w:p w14:paraId="372C4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13725</w:t>
            </w:r>
          </w:p>
        </w:tc>
        <w:tc>
          <w:tcPr>
            <w:tcW w:w="2071" w:type="pct"/>
            <w:shd w:val="clear" w:color="000000" w:fill="FFFFFF"/>
            <w:vAlign w:val="center"/>
          </w:tcPr>
          <w:p w14:paraId="4CF96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宇宙的黑暗时代和黎明（陈学雷）</w:t>
            </w:r>
          </w:p>
        </w:tc>
      </w:tr>
      <w:tr w14:paraId="70A5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6AF2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13726</w:t>
            </w:r>
          </w:p>
        </w:tc>
        <w:tc>
          <w:tcPr>
            <w:tcW w:w="2046" w:type="pct"/>
            <w:shd w:val="clear" w:color="000000" w:fill="FFFFFF"/>
            <w:vAlign w:val="center"/>
          </w:tcPr>
          <w:p w14:paraId="48B31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AI换脸与检测（周琳娜）</w:t>
            </w:r>
          </w:p>
        </w:tc>
        <w:tc>
          <w:tcPr>
            <w:tcW w:w="446" w:type="pct"/>
            <w:shd w:val="clear" w:color="000000" w:fill="FFFFFF"/>
            <w:vAlign w:val="center"/>
          </w:tcPr>
          <w:p w14:paraId="4DCF9D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0FEAD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79B9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trPr>
        <w:tc>
          <w:tcPr>
            <w:tcW w:w="5000" w:type="pct"/>
            <w:gridSpan w:val="4"/>
            <w:shd w:val="clear" w:color="000000" w:fill="FFFFFF"/>
            <w:vAlign w:val="center"/>
          </w:tcPr>
          <w:p w14:paraId="163521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应用型院校教学改革及教师能力提升（54）</w:t>
            </w:r>
          </w:p>
          <w:p w14:paraId="1EA84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部分</w:t>
            </w:r>
            <w:r>
              <w:rPr>
                <w:rFonts w:hint="default" w:ascii="Times New Roman" w:hAnsi="Times New Roman" w:eastAsia="仿宋_GB2312" w:cs="Times New Roman"/>
                <w:color w:val="000000" w:themeColor="text1"/>
                <w:sz w:val="21"/>
                <w:szCs w:val="21"/>
                <w14:textFill>
                  <w14:solidFill>
                    <w14:schemeClr w14:val="tx1"/>
                  </w14:solidFill>
                </w14:textFill>
              </w:rPr>
              <w:t>包括应用型院校教学改革的探索与教育理念的国际视野，应用型人才培养的教学模式创新与课程建设，教学管理及管理者培训，教师教学能力与科研能力提升以及精品课程建设实例等内容。</w:t>
            </w:r>
          </w:p>
        </w:tc>
      </w:tr>
      <w:tr w14:paraId="459A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62F55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653</w:t>
            </w:r>
          </w:p>
        </w:tc>
        <w:tc>
          <w:tcPr>
            <w:tcW w:w="2046" w:type="pct"/>
            <w:tcBorders>
              <w:top w:val="single" w:color="auto" w:sz="4" w:space="0"/>
              <w:left w:val="single" w:color="auto" w:sz="4" w:space="0"/>
              <w:bottom w:val="single" w:color="auto" w:sz="4" w:space="0"/>
              <w:right w:val="single" w:color="auto" w:sz="4" w:space="0"/>
            </w:tcBorders>
            <w:vAlign w:val="center"/>
          </w:tcPr>
          <w:p w14:paraId="70F52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应用型院校教学改革的探索与教育理念的国际视野（托马斯•胡格、孟庆国）</w:t>
            </w:r>
          </w:p>
        </w:tc>
        <w:tc>
          <w:tcPr>
            <w:tcW w:w="446" w:type="pct"/>
            <w:tcBorders>
              <w:top w:val="single" w:color="auto" w:sz="4" w:space="0"/>
              <w:left w:val="single" w:color="auto" w:sz="4" w:space="0"/>
              <w:bottom w:val="single" w:color="auto" w:sz="4" w:space="0"/>
              <w:right w:val="single" w:color="auto" w:sz="4" w:space="0"/>
            </w:tcBorders>
            <w:vAlign w:val="center"/>
          </w:tcPr>
          <w:p w14:paraId="3896F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12366</w:t>
            </w:r>
          </w:p>
        </w:tc>
        <w:tc>
          <w:tcPr>
            <w:tcW w:w="2071" w:type="pct"/>
            <w:tcBorders>
              <w:top w:val="single" w:color="auto" w:sz="4" w:space="0"/>
              <w:left w:val="single" w:color="auto" w:sz="4" w:space="0"/>
              <w:bottom w:val="single" w:color="auto" w:sz="4" w:space="0"/>
              <w:right w:val="single" w:color="auto" w:sz="4" w:space="0"/>
            </w:tcBorders>
            <w:vAlign w:val="center"/>
          </w:tcPr>
          <w:p w14:paraId="284FC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地方本科院校转型发展的重要研判与若干问题（顾永安）</w:t>
            </w:r>
          </w:p>
        </w:tc>
      </w:tr>
      <w:tr w14:paraId="0FB3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75F67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12367</w:t>
            </w:r>
          </w:p>
        </w:tc>
        <w:tc>
          <w:tcPr>
            <w:tcW w:w="2046" w:type="pct"/>
            <w:tcBorders>
              <w:top w:val="single" w:color="auto" w:sz="4" w:space="0"/>
              <w:left w:val="single" w:color="auto" w:sz="4" w:space="0"/>
              <w:bottom w:val="single" w:color="auto" w:sz="4" w:space="0"/>
              <w:right w:val="single" w:color="auto" w:sz="4" w:space="0"/>
            </w:tcBorders>
            <w:vAlign w:val="center"/>
          </w:tcPr>
          <w:p w14:paraId="50825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地方本科院校转型发展的实践与思考——以常熟理工学院为例（顾永安）</w:t>
            </w:r>
          </w:p>
        </w:tc>
        <w:tc>
          <w:tcPr>
            <w:tcW w:w="446" w:type="pct"/>
            <w:tcBorders>
              <w:top w:val="single" w:color="auto" w:sz="4" w:space="0"/>
              <w:left w:val="single" w:color="auto" w:sz="4" w:space="0"/>
              <w:bottom w:val="single" w:color="auto" w:sz="4" w:space="0"/>
              <w:right w:val="single" w:color="auto" w:sz="4" w:space="0"/>
            </w:tcBorders>
            <w:vAlign w:val="center"/>
          </w:tcPr>
          <w:p w14:paraId="447F4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12050</w:t>
            </w:r>
          </w:p>
        </w:tc>
        <w:tc>
          <w:tcPr>
            <w:tcW w:w="2071" w:type="pct"/>
            <w:tcBorders>
              <w:top w:val="single" w:color="auto" w:sz="4" w:space="0"/>
              <w:left w:val="single" w:color="auto" w:sz="4" w:space="0"/>
              <w:bottom w:val="single" w:color="auto" w:sz="4" w:space="0"/>
              <w:right w:val="single" w:color="auto" w:sz="4" w:space="0"/>
            </w:tcBorders>
            <w:vAlign w:val="center"/>
          </w:tcPr>
          <w:p w14:paraId="75703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问题导向、任务驱动：应用型大学课程教学模式变革（周华丽）</w:t>
            </w:r>
          </w:p>
        </w:tc>
      </w:tr>
      <w:tr w14:paraId="5FA5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0299D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618</w:t>
            </w:r>
          </w:p>
        </w:tc>
        <w:tc>
          <w:tcPr>
            <w:tcW w:w="2046" w:type="pct"/>
            <w:tcBorders>
              <w:top w:val="single" w:color="auto" w:sz="4" w:space="0"/>
              <w:left w:val="single" w:color="auto" w:sz="4" w:space="0"/>
              <w:bottom w:val="single" w:color="auto" w:sz="4" w:space="0"/>
              <w:right w:val="single" w:color="auto" w:sz="4" w:space="0"/>
            </w:tcBorders>
            <w:vAlign w:val="center"/>
          </w:tcPr>
          <w:p w14:paraId="523AB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应用型院校教学改革与教学方法</w:t>
            </w:r>
          </w:p>
          <w:p w14:paraId="0CDF21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（戴士弘）</w:t>
            </w:r>
          </w:p>
        </w:tc>
        <w:tc>
          <w:tcPr>
            <w:tcW w:w="446" w:type="pct"/>
            <w:tcBorders>
              <w:top w:val="single" w:color="auto" w:sz="4" w:space="0"/>
              <w:left w:val="single" w:color="auto" w:sz="4" w:space="0"/>
              <w:bottom w:val="single" w:color="auto" w:sz="4" w:space="0"/>
              <w:right w:val="single" w:color="auto" w:sz="4" w:space="0"/>
            </w:tcBorders>
            <w:vAlign w:val="center"/>
          </w:tcPr>
          <w:p w14:paraId="017B8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469</w:t>
            </w:r>
          </w:p>
        </w:tc>
        <w:tc>
          <w:tcPr>
            <w:tcW w:w="2071" w:type="pct"/>
            <w:tcBorders>
              <w:top w:val="single" w:color="auto" w:sz="4" w:space="0"/>
              <w:left w:val="single" w:color="auto" w:sz="4" w:space="0"/>
              <w:bottom w:val="single" w:color="auto" w:sz="4" w:space="0"/>
              <w:right w:val="single" w:color="auto" w:sz="4" w:space="0"/>
            </w:tcBorders>
            <w:vAlign w:val="center"/>
          </w:tcPr>
          <w:p w14:paraId="6D3C9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应用型人才培养的教学模式创新与教学方法改革（甘德安、朱现平）</w:t>
            </w:r>
          </w:p>
        </w:tc>
      </w:tr>
      <w:tr w14:paraId="5BDB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586A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12191</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44613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应用型院校医药卫生类专业教学改革与课程建设——PBL在医学教学中的应用（喻荣彬）</w:t>
            </w:r>
          </w:p>
        </w:tc>
        <w:tc>
          <w:tcPr>
            <w:tcW w:w="446" w:type="pct"/>
            <w:tcBorders>
              <w:top w:val="single" w:color="auto" w:sz="4" w:space="0"/>
              <w:left w:val="single" w:color="auto" w:sz="4" w:space="0"/>
              <w:bottom w:val="single" w:color="auto" w:sz="4" w:space="0"/>
              <w:right w:val="single" w:color="auto" w:sz="4" w:space="0"/>
            </w:tcBorders>
            <w:vAlign w:val="center"/>
          </w:tcPr>
          <w:p w14:paraId="01CBE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12452</w:t>
            </w:r>
          </w:p>
        </w:tc>
        <w:tc>
          <w:tcPr>
            <w:tcW w:w="2071" w:type="pct"/>
            <w:tcBorders>
              <w:top w:val="single" w:color="auto" w:sz="4" w:space="0"/>
              <w:left w:val="single" w:color="auto" w:sz="4" w:space="0"/>
              <w:bottom w:val="single" w:color="auto" w:sz="4" w:space="0"/>
              <w:right w:val="single" w:color="auto" w:sz="4" w:space="0"/>
            </w:tcBorders>
            <w:vAlign w:val="center"/>
          </w:tcPr>
          <w:p w14:paraId="57887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应用型人才培养教学理念创新与教学模式改革——从课程·教室·教师三要素开始（甘德安）</w:t>
            </w:r>
          </w:p>
        </w:tc>
      </w:tr>
      <w:tr w14:paraId="437D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2EC3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505</w:t>
            </w:r>
          </w:p>
        </w:tc>
        <w:tc>
          <w:tcPr>
            <w:tcW w:w="2046" w:type="pct"/>
            <w:tcBorders>
              <w:top w:val="single" w:color="auto" w:sz="4" w:space="0"/>
              <w:left w:val="single" w:color="auto" w:sz="4" w:space="0"/>
              <w:bottom w:val="single" w:color="auto" w:sz="4" w:space="0"/>
              <w:right w:val="single" w:color="auto" w:sz="4" w:space="0"/>
            </w:tcBorders>
            <w:vAlign w:val="center"/>
          </w:tcPr>
          <w:p w14:paraId="224D0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应用型院校师资培训管理者能力提升（郭建如、吴全全、孙刚、伍新春）</w:t>
            </w:r>
          </w:p>
        </w:tc>
        <w:tc>
          <w:tcPr>
            <w:tcW w:w="446" w:type="pct"/>
            <w:tcBorders>
              <w:top w:val="single" w:color="auto" w:sz="4" w:space="0"/>
              <w:left w:val="single" w:color="auto" w:sz="4" w:space="0"/>
              <w:bottom w:val="single" w:color="auto" w:sz="4" w:space="0"/>
              <w:right w:val="single" w:color="auto" w:sz="4" w:space="0"/>
            </w:tcBorders>
            <w:vAlign w:val="center"/>
          </w:tcPr>
          <w:p w14:paraId="10F86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190</w:t>
            </w:r>
          </w:p>
        </w:tc>
        <w:tc>
          <w:tcPr>
            <w:tcW w:w="2071" w:type="pct"/>
            <w:tcBorders>
              <w:top w:val="single" w:color="auto" w:sz="4" w:space="0"/>
              <w:left w:val="single" w:color="auto" w:sz="4" w:space="0"/>
              <w:bottom w:val="single" w:color="auto" w:sz="4" w:space="0"/>
              <w:right w:val="single" w:color="auto" w:sz="4" w:space="0"/>
            </w:tcBorders>
            <w:vAlign w:val="center"/>
          </w:tcPr>
          <w:p w14:paraId="36527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应用型院校课程建设与实践（姚文兵、叶庆、刘彩琴等）</w:t>
            </w:r>
          </w:p>
        </w:tc>
      </w:tr>
      <w:tr w14:paraId="141E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6FD21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1097</w:t>
            </w:r>
          </w:p>
        </w:tc>
        <w:tc>
          <w:tcPr>
            <w:tcW w:w="2046" w:type="pct"/>
            <w:tcBorders>
              <w:top w:val="single" w:color="auto" w:sz="4" w:space="0"/>
              <w:left w:val="single" w:color="auto" w:sz="4" w:space="0"/>
              <w:bottom w:val="single" w:color="auto" w:sz="4" w:space="0"/>
              <w:right w:val="single" w:color="auto" w:sz="4" w:space="0"/>
            </w:tcBorders>
            <w:vAlign w:val="center"/>
          </w:tcPr>
          <w:p w14:paraId="6960CA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应用型院校青年教师教学发展（甘德安、焦建利）</w:t>
            </w:r>
          </w:p>
        </w:tc>
        <w:tc>
          <w:tcPr>
            <w:tcW w:w="446" w:type="pct"/>
            <w:tcBorders>
              <w:top w:val="single" w:color="auto" w:sz="4" w:space="0"/>
              <w:left w:val="single" w:color="auto" w:sz="4" w:space="0"/>
              <w:bottom w:val="single" w:color="auto" w:sz="4" w:space="0"/>
              <w:right w:val="single" w:color="auto" w:sz="4" w:space="0"/>
            </w:tcBorders>
            <w:vAlign w:val="center"/>
          </w:tcPr>
          <w:p w14:paraId="23148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12009</w:t>
            </w:r>
          </w:p>
        </w:tc>
        <w:tc>
          <w:tcPr>
            <w:tcW w:w="2071" w:type="pct"/>
            <w:tcBorders>
              <w:top w:val="single" w:color="auto" w:sz="4" w:space="0"/>
              <w:left w:val="single" w:color="auto" w:sz="4" w:space="0"/>
              <w:bottom w:val="single" w:color="auto" w:sz="4" w:space="0"/>
              <w:right w:val="single" w:color="auto" w:sz="4" w:space="0"/>
            </w:tcBorders>
            <w:vAlign w:val="center"/>
          </w:tcPr>
          <w:p w14:paraId="62F11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现代产业学院的实践探索和发展思考（马宏伟）</w:t>
            </w:r>
          </w:p>
        </w:tc>
      </w:tr>
      <w:tr w14:paraId="4791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72464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12190</w:t>
            </w:r>
          </w:p>
        </w:tc>
        <w:tc>
          <w:tcPr>
            <w:tcW w:w="2046" w:type="pct"/>
            <w:tcBorders>
              <w:top w:val="single" w:color="auto" w:sz="4" w:space="0"/>
              <w:left w:val="single" w:color="auto" w:sz="4" w:space="0"/>
              <w:bottom w:val="single" w:color="auto" w:sz="4" w:space="0"/>
              <w:right w:val="single" w:color="auto" w:sz="4" w:space="0"/>
            </w:tcBorders>
            <w:vAlign w:val="center"/>
          </w:tcPr>
          <w:p w14:paraId="59FA3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应用型院校医药卫生类专业教学改革与课程建设——精品资源共享课程建设与思考（高凤兰）</w:t>
            </w:r>
          </w:p>
        </w:tc>
        <w:tc>
          <w:tcPr>
            <w:tcW w:w="446" w:type="pct"/>
            <w:tcBorders>
              <w:top w:val="single" w:color="auto" w:sz="4" w:space="0"/>
              <w:left w:val="single" w:color="auto" w:sz="4" w:space="0"/>
              <w:bottom w:val="single" w:color="auto" w:sz="4" w:space="0"/>
              <w:right w:val="single" w:color="auto" w:sz="4" w:space="0"/>
            </w:tcBorders>
            <w:vAlign w:val="center"/>
          </w:tcPr>
          <w:p w14:paraId="7FE2E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12189</w:t>
            </w:r>
          </w:p>
        </w:tc>
        <w:tc>
          <w:tcPr>
            <w:tcW w:w="2071" w:type="pct"/>
            <w:tcBorders>
              <w:top w:val="single" w:color="auto" w:sz="4" w:space="0"/>
              <w:left w:val="single" w:color="auto" w:sz="4" w:space="0"/>
              <w:bottom w:val="single" w:color="auto" w:sz="4" w:space="0"/>
              <w:right w:val="single" w:color="auto" w:sz="4" w:space="0"/>
            </w:tcBorders>
            <w:vAlign w:val="center"/>
          </w:tcPr>
          <w:p w14:paraId="5E39D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《实用药物学基础》建设探索与实践</w:t>
            </w:r>
          </w:p>
          <w:p w14:paraId="49892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（罗跃娥）</w:t>
            </w:r>
          </w:p>
        </w:tc>
      </w:tr>
      <w:tr w14:paraId="4081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2C18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420</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5CF59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应用型院校教学管理工作与创新</w:t>
            </w:r>
          </w:p>
          <w:p w14:paraId="5918F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（余祖光、吴全全、裴纯礼）</w:t>
            </w:r>
          </w:p>
        </w:tc>
        <w:tc>
          <w:tcPr>
            <w:tcW w:w="446" w:type="pct"/>
            <w:tcBorders>
              <w:top w:val="single" w:color="auto" w:sz="4" w:space="0"/>
              <w:left w:val="single" w:color="auto" w:sz="4" w:space="0"/>
              <w:bottom w:val="single" w:color="auto" w:sz="4" w:space="0"/>
              <w:right w:val="single" w:color="auto" w:sz="4" w:space="0"/>
            </w:tcBorders>
            <w:vAlign w:val="center"/>
          </w:tcPr>
          <w:p w14:paraId="56436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12794</w:t>
            </w:r>
          </w:p>
        </w:tc>
        <w:tc>
          <w:tcPr>
            <w:tcW w:w="2071" w:type="pct"/>
            <w:tcBorders>
              <w:top w:val="single" w:color="auto" w:sz="4" w:space="0"/>
              <w:left w:val="single" w:color="auto" w:sz="4" w:space="0"/>
              <w:bottom w:val="single" w:color="auto" w:sz="4" w:space="0"/>
              <w:right w:val="single" w:color="auto" w:sz="4" w:space="0"/>
            </w:tcBorders>
            <w:vAlign w:val="center"/>
          </w:tcPr>
          <w:p w14:paraId="760DC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新理念、新体系、新内涵应用型本科人才培养模式改革的探索与实践（蔡敬民）</w:t>
            </w:r>
          </w:p>
        </w:tc>
      </w:tr>
      <w:tr w14:paraId="5927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65BDF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12795</w:t>
            </w:r>
          </w:p>
        </w:tc>
        <w:tc>
          <w:tcPr>
            <w:tcW w:w="2046" w:type="pct"/>
            <w:tcBorders>
              <w:top w:val="single" w:color="auto" w:sz="4" w:space="0"/>
              <w:left w:val="single" w:color="auto" w:sz="4" w:space="0"/>
              <w:bottom w:val="single" w:color="auto" w:sz="4" w:space="0"/>
              <w:right w:val="single" w:color="auto" w:sz="4" w:space="0"/>
            </w:tcBorders>
            <w:vAlign w:val="center"/>
          </w:tcPr>
          <w:p w14:paraId="3F13A8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基于模块化的课程体系构建与实践</w:t>
            </w:r>
          </w:p>
          <w:p w14:paraId="6E0B9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（谭敏）</w:t>
            </w:r>
          </w:p>
        </w:tc>
        <w:tc>
          <w:tcPr>
            <w:tcW w:w="446" w:type="pct"/>
            <w:tcBorders>
              <w:top w:val="single" w:color="auto" w:sz="4" w:space="0"/>
              <w:left w:val="single" w:color="auto" w:sz="4" w:space="0"/>
              <w:bottom w:val="single" w:color="auto" w:sz="4" w:space="0"/>
              <w:right w:val="single" w:color="auto" w:sz="4" w:space="0"/>
            </w:tcBorders>
            <w:vAlign w:val="center"/>
          </w:tcPr>
          <w:p w14:paraId="65E13C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12796</w:t>
            </w:r>
          </w:p>
        </w:tc>
        <w:tc>
          <w:tcPr>
            <w:tcW w:w="2071" w:type="pct"/>
            <w:tcBorders>
              <w:top w:val="single" w:color="auto" w:sz="4" w:space="0"/>
              <w:left w:val="single" w:color="auto" w:sz="4" w:space="0"/>
              <w:bottom w:val="single" w:color="auto" w:sz="4" w:space="0"/>
              <w:right w:val="single" w:color="auto" w:sz="4" w:space="0"/>
            </w:tcBorders>
            <w:vAlign w:val="center"/>
          </w:tcPr>
          <w:p w14:paraId="02C37D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应用型本科模块化课程体系改革与实践（闫朝华）</w:t>
            </w:r>
          </w:p>
        </w:tc>
      </w:tr>
      <w:tr w14:paraId="3A14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06A37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566</w:t>
            </w:r>
          </w:p>
        </w:tc>
        <w:tc>
          <w:tcPr>
            <w:tcW w:w="2046" w:type="pct"/>
            <w:tcBorders>
              <w:top w:val="single" w:color="auto" w:sz="4" w:space="0"/>
              <w:left w:val="single" w:color="auto" w:sz="4" w:space="0"/>
              <w:bottom w:val="single" w:color="auto" w:sz="4" w:space="0"/>
              <w:right w:val="single" w:color="auto" w:sz="4" w:space="0"/>
            </w:tcBorders>
            <w:vAlign w:val="center"/>
          </w:tcPr>
          <w:p w14:paraId="405DF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电子信息类专业规范与课程改革（鲍洁、</w:t>
            </w:r>
            <w:bookmarkStart w:id="145" w:name="bkPolitics315255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11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6" w:name="bkPolitics3173755"/>
                <w:r>
                  <w:rPr>
                    <w:rFonts w:hint="default" w:ascii="Times New Roman" w:hAnsi="Times New Roman" w:eastAsia="仿宋_GB2312" w:cs="Times New Roman"/>
                    <w:color w:val="000000" w:themeColor="text1"/>
                    <w:sz w:val="21"/>
                    <w:szCs w:val="21"/>
                    <w14:textFill>
                      <w14:solidFill>
                        <w14:schemeClr w14:val="tx1"/>
                      </w14:solidFill>
                    </w14:textFill>
                  </w:rPr>
                  <w:t>桑林</w:t>
                </w:r>
                <w:bookmarkEnd w:id="146"/>
              </w:sdtContent>
            </w:sdt>
            <w:bookmarkEnd w:id="145"/>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tcBorders>
              <w:top w:val="single" w:color="auto" w:sz="4" w:space="0"/>
              <w:left w:val="single" w:color="auto" w:sz="4" w:space="0"/>
              <w:bottom w:val="single" w:color="auto" w:sz="4" w:space="0"/>
              <w:right w:val="single" w:color="auto" w:sz="4" w:space="0"/>
            </w:tcBorders>
            <w:vAlign w:val="center"/>
          </w:tcPr>
          <w:p w14:paraId="6BEBB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495</w:t>
            </w:r>
          </w:p>
        </w:tc>
        <w:tc>
          <w:tcPr>
            <w:tcW w:w="2071" w:type="pct"/>
            <w:tcBorders>
              <w:top w:val="single" w:color="auto" w:sz="4" w:space="0"/>
              <w:left w:val="single" w:color="auto" w:sz="4" w:space="0"/>
              <w:bottom w:val="single" w:color="auto" w:sz="4" w:space="0"/>
              <w:right w:val="single" w:color="auto" w:sz="4" w:space="0"/>
            </w:tcBorders>
            <w:vAlign w:val="center"/>
          </w:tcPr>
          <w:p w14:paraId="4B405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电子商务及物流专业教学改革与课程建设（赵志群、薛威、宋文官）</w:t>
            </w:r>
          </w:p>
        </w:tc>
      </w:tr>
      <w:tr w14:paraId="1C5C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5183F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494</w:t>
            </w:r>
          </w:p>
        </w:tc>
        <w:tc>
          <w:tcPr>
            <w:tcW w:w="2046" w:type="pct"/>
            <w:tcBorders>
              <w:top w:val="single" w:color="auto" w:sz="4" w:space="0"/>
              <w:left w:val="single" w:color="auto" w:sz="4" w:space="0"/>
              <w:bottom w:val="single" w:color="auto" w:sz="4" w:space="0"/>
              <w:right w:val="single" w:color="auto" w:sz="4" w:space="0"/>
            </w:tcBorders>
            <w:vAlign w:val="center"/>
          </w:tcPr>
          <w:p w14:paraId="24372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制造类课程改革及资源建设（宋放之、滕宏春）</w:t>
            </w:r>
          </w:p>
        </w:tc>
        <w:tc>
          <w:tcPr>
            <w:tcW w:w="446" w:type="pct"/>
            <w:tcBorders>
              <w:top w:val="single" w:color="auto" w:sz="4" w:space="0"/>
              <w:left w:val="single" w:color="auto" w:sz="4" w:space="0"/>
              <w:bottom w:val="single" w:color="auto" w:sz="4" w:space="0"/>
              <w:right w:val="single" w:color="auto" w:sz="4" w:space="0"/>
            </w:tcBorders>
            <w:vAlign w:val="center"/>
          </w:tcPr>
          <w:p w14:paraId="41DA85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422</w:t>
            </w:r>
          </w:p>
        </w:tc>
        <w:tc>
          <w:tcPr>
            <w:tcW w:w="2071" w:type="pct"/>
            <w:tcBorders>
              <w:top w:val="single" w:color="auto" w:sz="4" w:space="0"/>
              <w:left w:val="single" w:color="auto" w:sz="4" w:space="0"/>
              <w:bottom w:val="single" w:color="auto" w:sz="4" w:space="0"/>
              <w:right w:val="single" w:color="auto" w:sz="4" w:space="0"/>
            </w:tcBorders>
            <w:vAlign w:val="center"/>
          </w:tcPr>
          <w:p w14:paraId="553DD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会计专业教学改革与实践</w:t>
            </w:r>
          </w:p>
          <w:p w14:paraId="21066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（杨有红、高翠莲、孙万军等）</w:t>
            </w:r>
          </w:p>
        </w:tc>
      </w:tr>
      <w:tr w14:paraId="473D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C499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E484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会计综合实训（董京原）</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A6F2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659</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9F60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应用型院校管理学课程教学（单凤儒）</w:t>
            </w:r>
          </w:p>
        </w:tc>
      </w:tr>
      <w:tr w14:paraId="095F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636FD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763</w:t>
            </w:r>
          </w:p>
        </w:tc>
        <w:tc>
          <w:tcPr>
            <w:tcW w:w="2046" w:type="pct"/>
            <w:tcBorders>
              <w:top w:val="single" w:color="auto" w:sz="4" w:space="0"/>
              <w:left w:val="single" w:color="auto" w:sz="4" w:space="0"/>
              <w:bottom w:val="single" w:color="auto" w:sz="4" w:space="0"/>
              <w:right w:val="single" w:color="auto" w:sz="4" w:space="0"/>
            </w:tcBorders>
            <w:vAlign w:val="center"/>
          </w:tcPr>
          <w:p w14:paraId="7327F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应用型院校公共英语教学改革与实践（郑刚强等）</w:t>
            </w:r>
          </w:p>
        </w:tc>
        <w:tc>
          <w:tcPr>
            <w:tcW w:w="446" w:type="pct"/>
            <w:tcBorders>
              <w:top w:val="single" w:color="auto" w:sz="4" w:space="0"/>
              <w:left w:val="single" w:color="auto" w:sz="4" w:space="0"/>
              <w:bottom w:val="single" w:color="auto" w:sz="4" w:space="0"/>
              <w:right w:val="single" w:color="auto" w:sz="4" w:space="0"/>
            </w:tcBorders>
            <w:vAlign w:val="center"/>
          </w:tcPr>
          <w:p w14:paraId="09D30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421</w:t>
            </w:r>
          </w:p>
        </w:tc>
        <w:tc>
          <w:tcPr>
            <w:tcW w:w="2071" w:type="pct"/>
            <w:tcBorders>
              <w:top w:val="single" w:color="auto" w:sz="4" w:space="0"/>
              <w:left w:val="single" w:color="auto" w:sz="4" w:space="0"/>
              <w:bottom w:val="single" w:color="auto" w:sz="4" w:space="0"/>
              <w:right w:val="single" w:color="auto" w:sz="4" w:space="0"/>
            </w:tcBorders>
            <w:vAlign w:val="center"/>
          </w:tcPr>
          <w:p w14:paraId="1EB1F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应用型院校公共英语教学与科研</w:t>
            </w:r>
          </w:p>
          <w:p w14:paraId="3F984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（王立非、</w:t>
            </w:r>
            <w:bookmarkStart w:id="147" w:name="bkPolitics113163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505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48" w:name="bkPolitics1073315"/>
                <w:r>
                  <w:rPr>
                    <w:rFonts w:hint="default" w:ascii="Times New Roman" w:hAnsi="Times New Roman" w:eastAsia="仿宋_GB2312" w:cs="Times New Roman"/>
                    <w:color w:val="000000" w:themeColor="text1"/>
                    <w:sz w:val="21"/>
                    <w:szCs w:val="21"/>
                    <w14:textFill>
                      <w14:solidFill>
                        <w14:schemeClr w14:val="tx1"/>
                      </w14:solidFill>
                    </w14:textFill>
                  </w:rPr>
                  <w:t>杨永林</w:t>
                </w:r>
                <w:bookmarkEnd w:id="148"/>
              </w:sdtContent>
            </w:sdt>
            <w:bookmarkEnd w:id="147"/>
            <w:r>
              <w:rPr>
                <w:rFonts w:hint="default" w:ascii="Times New Roman" w:hAnsi="Times New Roman" w:eastAsia="仿宋_GB2312" w:cs="Times New Roman"/>
                <w:color w:val="000000" w:themeColor="text1"/>
                <w:sz w:val="21"/>
                <w:szCs w:val="21"/>
                <w14:textFill>
                  <w14:solidFill>
                    <w14:schemeClr w14:val="tx1"/>
                  </w14:solidFill>
                </w14:textFill>
              </w:rPr>
              <w:t>、邹为诚等）</w:t>
            </w:r>
          </w:p>
        </w:tc>
      </w:tr>
      <w:tr w14:paraId="49D7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EA39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422A8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应用型院校高等数学课程与教学</w:t>
            </w:r>
          </w:p>
          <w:p w14:paraId="69455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（侯风波）</w:t>
            </w:r>
          </w:p>
        </w:tc>
        <w:tc>
          <w:tcPr>
            <w:tcW w:w="446" w:type="pct"/>
            <w:tcBorders>
              <w:top w:val="single" w:color="auto" w:sz="4" w:space="0"/>
              <w:left w:val="single" w:color="auto" w:sz="4" w:space="0"/>
              <w:bottom w:val="single" w:color="auto" w:sz="4" w:space="0"/>
              <w:right w:val="single" w:color="auto" w:sz="4" w:space="0"/>
            </w:tcBorders>
            <w:vAlign w:val="center"/>
          </w:tcPr>
          <w:p w14:paraId="73A19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677</w:t>
            </w:r>
          </w:p>
        </w:tc>
        <w:tc>
          <w:tcPr>
            <w:tcW w:w="2071" w:type="pct"/>
            <w:tcBorders>
              <w:top w:val="single" w:color="auto" w:sz="4" w:space="0"/>
              <w:left w:val="single" w:color="auto" w:sz="4" w:space="0"/>
              <w:bottom w:val="single" w:color="auto" w:sz="4" w:space="0"/>
              <w:right w:val="single" w:color="auto" w:sz="4" w:space="0"/>
            </w:tcBorders>
            <w:vAlign w:val="center"/>
          </w:tcPr>
          <w:p w14:paraId="1B2EF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应用型院校电子商务概论课程教学</w:t>
            </w:r>
          </w:p>
          <w:p w14:paraId="763BA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（宋文官、孟晔等）</w:t>
            </w:r>
          </w:p>
        </w:tc>
      </w:tr>
      <w:tr w14:paraId="09DC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41BE8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212</w:t>
            </w:r>
          </w:p>
        </w:tc>
        <w:tc>
          <w:tcPr>
            <w:tcW w:w="2046" w:type="pct"/>
            <w:tcBorders>
              <w:top w:val="single" w:color="auto" w:sz="4" w:space="0"/>
              <w:left w:val="single" w:color="auto" w:sz="4" w:space="0"/>
              <w:bottom w:val="single" w:color="auto" w:sz="4" w:space="0"/>
              <w:right w:val="single" w:color="auto" w:sz="4" w:space="0"/>
            </w:tcBorders>
            <w:vAlign w:val="center"/>
          </w:tcPr>
          <w:p w14:paraId="280E4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外贸单证操作（章安平）</w:t>
            </w:r>
          </w:p>
        </w:tc>
        <w:tc>
          <w:tcPr>
            <w:tcW w:w="446" w:type="pct"/>
            <w:tcBorders>
              <w:top w:val="single" w:color="auto" w:sz="4" w:space="0"/>
              <w:left w:val="single" w:color="auto" w:sz="4" w:space="0"/>
              <w:bottom w:val="single" w:color="auto" w:sz="4" w:space="0"/>
              <w:right w:val="single" w:color="auto" w:sz="4" w:space="0"/>
            </w:tcBorders>
            <w:vAlign w:val="center"/>
          </w:tcPr>
          <w:p w14:paraId="17A7A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660</w:t>
            </w:r>
          </w:p>
        </w:tc>
        <w:tc>
          <w:tcPr>
            <w:tcW w:w="2071" w:type="pct"/>
            <w:tcBorders>
              <w:top w:val="single" w:color="auto" w:sz="4" w:space="0"/>
              <w:left w:val="single" w:color="auto" w:sz="4" w:space="0"/>
              <w:bottom w:val="single" w:color="auto" w:sz="4" w:space="0"/>
              <w:right w:val="single" w:color="auto" w:sz="4" w:space="0"/>
            </w:tcBorders>
            <w:vAlign w:val="center"/>
          </w:tcPr>
          <w:p w14:paraId="09CDF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应用型院校电路基础课程教学（赵会军、王和平）</w:t>
            </w:r>
          </w:p>
        </w:tc>
      </w:tr>
      <w:tr w14:paraId="45A9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0F0A4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636</w:t>
            </w:r>
          </w:p>
        </w:tc>
        <w:tc>
          <w:tcPr>
            <w:tcW w:w="2046" w:type="pct"/>
            <w:tcBorders>
              <w:top w:val="single" w:color="auto" w:sz="4" w:space="0"/>
              <w:left w:val="single" w:color="auto" w:sz="4" w:space="0"/>
              <w:bottom w:val="single" w:color="auto" w:sz="4" w:space="0"/>
              <w:right w:val="single" w:color="auto" w:sz="4" w:space="0"/>
            </w:tcBorders>
            <w:vAlign w:val="center"/>
          </w:tcPr>
          <w:p w14:paraId="235AE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应用型院校数字电子技术课程教学</w:t>
            </w:r>
          </w:p>
          <w:p w14:paraId="2049B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（王连英）</w:t>
            </w:r>
          </w:p>
        </w:tc>
        <w:tc>
          <w:tcPr>
            <w:tcW w:w="446" w:type="pct"/>
            <w:tcBorders>
              <w:top w:val="single" w:color="auto" w:sz="4" w:space="0"/>
              <w:left w:val="single" w:color="auto" w:sz="4" w:space="0"/>
              <w:bottom w:val="single" w:color="auto" w:sz="4" w:space="0"/>
              <w:right w:val="single" w:color="auto" w:sz="4" w:space="0"/>
            </w:tcBorders>
            <w:vAlign w:val="center"/>
          </w:tcPr>
          <w:p w14:paraId="2FEE48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844</w:t>
            </w:r>
          </w:p>
        </w:tc>
        <w:tc>
          <w:tcPr>
            <w:tcW w:w="2071" w:type="pct"/>
            <w:tcBorders>
              <w:top w:val="single" w:color="auto" w:sz="4" w:space="0"/>
              <w:left w:val="single" w:color="auto" w:sz="4" w:space="0"/>
              <w:bottom w:val="single" w:color="auto" w:sz="4" w:space="0"/>
              <w:right w:val="single" w:color="auto" w:sz="4" w:space="0"/>
            </w:tcBorders>
            <w:vAlign w:val="center"/>
          </w:tcPr>
          <w:p w14:paraId="2533A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应用型院校机械设计与应用课程教学（万志坚）</w:t>
            </w:r>
          </w:p>
        </w:tc>
      </w:tr>
      <w:tr w14:paraId="6BDE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6F33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12509</w:t>
            </w:r>
          </w:p>
        </w:tc>
        <w:tc>
          <w:tcPr>
            <w:tcW w:w="2046" w:type="pct"/>
            <w:tcBorders>
              <w:top w:val="single" w:color="auto" w:sz="4" w:space="0"/>
              <w:left w:val="single" w:color="auto" w:sz="4" w:space="0"/>
              <w:bottom w:val="single" w:color="auto" w:sz="4" w:space="0"/>
              <w:right w:val="single" w:color="auto" w:sz="4" w:space="0"/>
            </w:tcBorders>
            <w:vAlign w:val="center"/>
          </w:tcPr>
          <w:p w14:paraId="2DA10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地方院校转型发展的基本认识与重要研判（顾永安）</w:t>
            </w:r>
          </w:p>
        </w:tc>
        <w:tc>
          <w:tcPr>
            <w:tcW w:w="446" w:type="pct"/>
            <w:tcBorders>
              <w:top w:val="single" w:color="auto" w:sz="4" w:space="0"/>
              <w:left w:val="single" w:color="auto" w:sz="4" w:space="0"/>
              <w:bottom w:val="single" w:color="auto" w:sz="4" w:space="0"/>
              <w:right w:val="single" w:color="auto" w:sz="4" w:space="0"/>
            </w:tcBorders>
            <w:vAlign w:val="center"/>
          </w:tcPr>
          <w:p w14:paraId="5DC12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12510</w:t>
            </w:r>
          </w:p>
        </w:tc>
        <w:tc>
          <w:tcPr>
            <w:tcW w:w="2071" w:type="pct"/>
            <w:tcBorders>
              <w:top w:val="single" w:color="auto" w:sz="4" w:space="0"/>
              <w:left w:val="single" w:color="auto" w:sz="4" w:space="0"/>
              <w:bottom w:val="single" w:color="auto" w:sz="4" w:space="0"/>
              <w:right w:val="single" w:color="auto" w:sz="4" w:space="0"/>
            </w:tcBorders>
            <w:vAlign w:val="center"/>
          </w:tcPr>
          <w:p w14:paraId="4D5E4E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产教融合、校企合作与的人才培养模式（甘德安）</w:t>
            </w:r>
          </w:p>
        </w:tc>
      </w:tr>
      <w:tr w14:paraId="26A3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75B18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12511</w:t>
            </w:r>
          </w:p>
        </w:tc>
        <w:tc>
          <w:tcPr>
            <w:tcW w:w="2046" w:type="pct"/>
            <w:tcBorders>
              <w:top w:val="single" w:color="auto" w:sz="4" w:space="0"/>
              <w:left w:val="single" w:color="auto" w:sz="4" w:space="0"/>
              <w:bottom w:val="single" w:color="auto" w:sz="4" w:space="0"/>
              <w:right w:val="single" w:color="auto" w:sz="4" w:space="0"/>
            </w:tcBorders>
            <w:vAlign w:val="center"/>
          </w:tcPr>
          <w:p w14:paraId="3DE218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双师的本质、培养认定机理及制度安排（刘文广）</w:t>
            </w:r>
          </w:p>
        </w:tc>
        <w:tc>
          <w:tcPr>
            <w:tcW w:w="446" w:type="pct"/>
            <w:tcBorders>
              <w:top w:val="single" w:color="auto" w:sz="4" w:space="0"/>
              <w:left w:val="single" w:color="auto" w:sz="4" w:space="0"/>
              <w:bottom w:val="single" w:color="auto" w:sz="4" w:space="0"/>
              <w:right w:val="single" w:color="auto" w:sz="4" w:space="0"/>
            </w:tcBorders>
            <w:vAlign w:val="center"/>
          </w:tcPr>
          <w:p w14:paraId="19D8E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12512</w:t>
            </w:r>
          </w:p>
        </w:tc>
        <w:tc>
          <w:tcPr>
            <w:tcW w:w="2071" w:type="pct"/>
            <w:tcBorders>
              <w:top w:val="single" w:color="auto" w:sz="4" w:space="0"/>
              <w:left w:val="single" w:color="auto" w:sz="4" w:space="0"/>
              <w:bottom w:val="single" w:color="auto" w:sz="4" w:space="0"/>
              <w:right w:val="single" w:color="auto" w:sz="4" w:space="0"/>
            </w:tcBorders>
            <w:vAlign w:val="center"/>
          </w:tcPr>
          <w:p w14:paraId="11FFDF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应用型本科院校教师产教融合能力的内涵探究（周华丽）</w:t>
            </w:r>
          </w:p>
        </w:tc>
      </w:tr>
      <w:tr w14:paraId="1A14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F2E9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12513</w:t>
            </w:r>
          </w:p>
        </w:tc>
        <w:tc>
          <w:tcPr>
            <w:tcW w:w="2046" w:type="pct"/>
            <w:tcBorders>
              <w:top w:val="single" w:color="auto" w:sz="4" w:space="0"/>
              <w:left w:val="single" w:color="auto" w:sz="4" w:space="0"/>
              <w:bottom w:val="single" w:color="auto" w:sz="4" w:space="0"/>
              <w:right w:val="single" w:color="auto" w:sz="4" w:space="0"/>
            </w:tcBorders>
            <w:vAlign w:val="center"/>
          </w:tcPr>
          <w:p w14:paraId="79D106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应用型本科院校教师应用性人才培养能力（周华丽）</w:t>
            </w:r>
          </w:p>
        </w:tc>
        <w:tc>
          <w:tcPr>
            <w:tcW w:w="446" w:type="pct"/>
            <w:tcBorders>
              <w:top w:val="single" w:color="auto" w:sz="4" w:space="0"/>
              <w:left w:val="single" w:color="auto" w:sz="4" w:space="0"/>
              <w:bottom w:val="single" w:color="auto" w:sz="4" w:space="0"/>
              <w:right w:val="single" w:color="auto" w:sz="4" w:space="0"/>
            </w:tcBorders>
            <w:vAlign w:val="center"/>
          </w:tcPr>
          <w:p w14:paraId="6C321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12514</w:t>
            </w:r>
          </w:p>
        </w:tc>
        <w:tc>
          <w:tcPr>
            <w:tcW w:w="2071" w:type="pct"/>
            <w:tcBorders>
              <w:top w:val="single" w:color="auto" w:sz="4" w:space="0"/>
              <w:left w:val="single" w:color="auto" w:sz="4" w:space="0"/>
              <w:bottom w:val="single" w:color="auto" w:sz="4" w:space="0"/>
              <w:right w:val="single" w:color="auto" w:sz="4" w:space="0"/>
            </w:tcBorders>
            <w:vAlign w:val="center"/>
          </w:tcPr>
          <w:p w14:paraId="54273F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地方院校的转型发展与应用型人才培养（顾永安）</w:t>
            </w:r>
          </w:p>
        </w:tc>
      </w:tr>
      <w:tr w14:paraId="65E7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29796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12515</w:t>
            </w:r>
          </w:p>
        </w:tc>
        <w:tc>
          <w:tcPr>
            <w:tcW w:w="2046" w:type="pct"/>
            <w:tcBorders>
              <w:top w:val="single" w:color="auto" w:sz="4" w:space="0"/>
              <w:left w:val="single" w:color="auto" w:sz="4" w:space="0"/>
              <w:bottom w:val="single" w:color="auto" w:sz="4" w:space="0"/>
              <w:right w:val="single" w:color="auto" w:sz="4" w:space="0"/>
            </w:tcBorders>
            <w:vAlign w:val="center"/>
          </w:tcPr>
          <w:p w14:paraId="0CA68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双师认定、管理、督导问题的讨论</w:t>
            </w:r>
          </w:p>
          <w:p w14:paraId="0EBD5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（刘文广）</w:t>
            </w:r>
          </w:p>
        </w:tc>
        <w:tc>
          <w:tcPr>
            <w:tcW w:w="446" w:type="pct"/>
            <w:tcBorders>
              <w:top w:val="single" w:color="auto" w:sz="4" w:space="0"/>
              <w:left w:val="single" w:color="auto" w:sz="4" w:space="0"/>
              <w:bottom w:val="single" w:color="auto" w:sz="4" w:space="0"/>
              <w:right w:val="single" w:color="auto" w:sz="4" w:space="0"/>
            </w:tcBorders>
            <w:vAlign w:val="center"/>
          </w:tcPr>
          <w:p w14:paraId="18189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w:t>
            </w:r>
          </w:p>
        </w:tc>
        <w:tc>
          <w:tcPr>
            <w:tcW w:w="2071" w:type="pct"/>
            <w:tcBorders>
              <w:top w:val="single" w:color="auto" w:sz="4" w:space="0"/>
              <w:left w:val="single" w:color="auto" w:sz="4" w:space="0"/>
              <w:bottom w:val="single" w:color="auto" w:sz="4" w:space="0"/>
              <w:right w:val="single" w:color="auto" w:sz="4" w:space="0"/>
            </w:tcBorders>
            <w:vAlign w:val="center"/>
          </w:tcPr>
          <w:p w14:paraId="7001B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工匠精神视野下的应用型院校实训室建设（刘永福、梁裕等）</w:t>
            </w:r>
          </w:p>
        </w:tc>
      </w:tr>
      <w:tr w14:paraId="3641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trPr>
        <w:tc>
          <w:tcPr>
            <w:tcW w:w="435" w:type="pct"/>
            <w:tcBorders>
              <w:top w:val="single" w:color="auto" w:sz="4" w:space="0"/>
              <w:left w:val="single" w:color="auto" w:sz="4" w:space="0"/>
              <w:bottom w:val="single" w:color="auto" w:sz="4" w:space="0"/>
              <w:right w:val="single" w:color="auto" w:sz="4" w:space="0"/>
            </w:tcBorders>
            <w:vAlign w:val="center"/>
          </w:tcPr>
          <w:p w14:paraId="277A9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12582</w:t>
            </w:r>
          </w:p>
        </w:tc>
        <w:tc>
          <w:tcPr>
            <w:tcW w:w="2046" w:type="pct"/>
            <w:tcBorders>
              <w:top w:val="single" w:color="auto" w:sz="4" w:space="0"/>
              <w:left w:val="single" w:color="auto" w:sz="4" w:space="0"/>
              <w:bottom w:val="single" w:color="auto" w:sz="4" w:space="0"/>
              <w:right w:val="single" w:color="auto" w:sz="4" w:space="0"/>
            </w:tcBorders>
            <w:vAlign w:val="center"/>
          </w:tcPr>
          <w:p w14:paraId="16A92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产业转型升级与国外应用科技大学发展——对发展我国应用型高等教育的思考（孙诚）</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C8FC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6483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应用型院校专业建设和课程开发——工作过程系统化课程开发范式（吴全全、闫智勇）</w:t>
            </w:r>
          </w:p>
        </w:tc>
      </w:tr>
      <w:tr w14:paraId="6D00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BD4D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12583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95CA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产教融合 校企合作 建设特色鲜明的应用型大学（介晓磊）</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EAB51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1B0D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应用型院校“双师型”师资培训——产教融合背景下的课程设计（薛威、张国庆）</w:t>
            </w:r>
          </w:p>
        </w:tc>
      </w:tr>
      <w:tr w14:paraId="749B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71832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10356</w:t>
            </w:r>
          </w:p>
        </w:tc>
        <w:tc>
          <w:tcPr>
            <w:tcW w:w="2046" w:type="pct"/>
            <w:tcBorders>
              <w:top w:val="single" w:color="auto" w:sz="4" w:space="0"/>
              <w:left w:val="single" w:color="auto" w:sz="4" w:space="0"/>
              <w:bottom w:val="single" w:color="auto" w:sz="4" w:space="0"/>
              <w:right w:val="single" w:color="auto" w:sz="4" w:space="0"/>
            </w:tcBorders>
            <w:vAlign w:val="center"/>
          </w:tcPr>
          <w:p w14:paraId="4581B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应用型本科院校新教师教学能力内涵及其培养路径（周华丽）</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54702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10912</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4110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“大平台+”战略</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6937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视阈</w:t>
                </w:r>
              </w:sdtContent>
            </w:sdt>
            <w:r>
              <w:rPr>
                <w:rFonts w:hint="default" w:ascii="Times New Roman" w:hAnsi="Times New Roman" w:eastAsia="仿宋_GB2312" w:cs="Times New Roman"/>
                <w:color w:val="000000" w:themeColor="text1"/>
                <w:sz w:val="21"/>
                <w:szCs w:val="21"/>
                <w14:textFill>
                  <w14:solidFill>
                    <w14:schemeClr w14:val="tx1"/>
                  </w14:solidFill>
                </w14:textFill>
              </w:rPr>
              <w:t>下产教融合驱动专业集群建设（李克军）</w:t>
            </w:r>
          </w:p>
        </w:tc>
      </w:tr>
      <w:tr w14:paraId="06C9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5F6F9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10802</w:t>
            </w:r>
          </w:p>
        </w:tc>
        <w:tc>
          <w:tcPr>
            <w:tcW w:w="2046" w:type="pct"/>
            <w:tcBorders>
              <w:top w:val="single" w:color="auto" w:sz="4" w:space="0"/>
              <w:left w:val="single" w:color="auto" w:sz="4" w:space="0"/>
              <w:bottom w:val="single" w:color="auto" w:sz="4" w:space="0"/>
              <w:right w:val="single" w:color="auto" w:sz="4" w:space="0"/>
            </w:tcBorders>
            <w:vAlign w:val="center"/>
          </w:tcPr>
          <w:p w14:paraId="7B9B8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Mathematica在微积分教学中的应用</w:t>
            </w:r>
          </w:p>
          <w:p w14:paraId="4F7F82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（侯风波）</w:t>
            </w:r>
          </w:p>
        </w:tc>
        <w:tc>
          <w:tcPr>
            <w:tcW w:w="446" w:type="pct"/>
            <w:tcBorders>
              <w:top w:val="single" w:color="auto" w:sz="4" w:space="0"/>
              <w:left w:val="single" w:color="auto" w:sz="4" w:space="0"/>
              <w:bottom w:val="single" w:color="auto" w:sz="4" w:space="0"/>
              <w:right w:val="single" w:color="auto" w:sz="4" w:space="0"/>
            </w:tcBorders>
            <w:vAlign w:val="center"/>
          </w:tcPr>
          <w:p w14:paraId="69D19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10555</w:t>
            </w:r>
          </w:p>
        </w:tc>
        <w:tc>
          <w:tcPr>
            <w:tcW w:w="2071" w:type="pct"/>
            <w:tcBorders>
              <w:top w:val="single" w:color="auto" w:sz="4" w:space="0"/>
              <w:left w:val="single" w:color="auto" w:sz="4" w:space="0"/>
              <w:bottom w:val="single" w:color="auto" w:sz="4" w:space="0"/>
              <w:right w:val="single" w:color="auto" w:sz="4" w:space="0"/>
            </w:tcBorders>
            <w:vAlign w:val="center"/>
          </w:tcPr>
          <w:p w14:paraId="1CF1E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基于创新创业和ISTEM的网络营销课程设计（陈春干）</w:t>
            </w:r>
          </w:p>
        </w:tc>
      </w:tr>
      <w:tr w14:paraId="656A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2BE4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10548</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C79D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应用型院校发展模式探索（孙诚）</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DE3D5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10787</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38C9F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应用型院校教师专业化发展（闫智勇）</w:t>
            </w:r>
          </w:p>
        </w:tc>
      </w:tr>
      <w:tr w14:paraId="1B8F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3797B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10913</w:t>
            </w:r>
          </w:p>
        </w:tc>
        <w:tc>
          <w:tcPr>
            <w:tcW w:w="2046" w:type="pct"/>
            <w:tcBorders>
              <w:top w:val="single" w:color="auto" w:sz="4" w:space="0"/>
              <w:left w:val="single" w:color="auto" w:sz="4" w:space="0"/>
              <w:bottom w:val="single" w:color="auto" w:sz="4" w:space="0"/>
              <w:right w:val="single" w:color="auto" w:sz="4" w:space="0"/>
            </w:tcBorders>
            <w:vAlign w:val="center"/>
          </w:tcPr>
          <w:p w14:paraId="526D9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产教融合协同发展人才培养案例分享（温和瑞）</w:t>
            </w:r>
          </w:p>
        </w:tc>
        <w:tc>
          <w:tcPr>
            <w:tcW w:w="446" w:type="pct"/>
            <w:tcBorders>
              <w:top w:val="single" w:color="auto" w:sz="4" w:space="0"/>
              <w:left w:val="single" w:color="auto" w:sz="4" w:space="0"/>
              <w:bottom w:val="single" w:color="auto" w:sz="4" w:space="0"/>
              <w:right w:val="single" w:color="auto" w:sz="4" w:space="0"/>
            </w:tcBorders>
            <w:vAlign w:val="center"/>
          </w:tcPr>
          <w:p w14:paraId="117E1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10424</w:t>
            </w:r>
          </w:p>
        </w:tc>
        <w:tc>
          <w:tcPr>
            <w:tcW w:w="2071" w:type="pct"/>
            <w:tcBorders>
              <w:top w:val="single" w:color="auto" w:sz="4" w:space="0"/>
              <w:left w:val="single" w:color="auto" w:sz="4" w:space="0"/>
              <w:bottom w:val="single" w:color="auto" w:sz="4" w:space="0"/>
              <w:right w:val="single" w:color="auto" w:sz="4" w:space="0"/>
            </w:tcBorders>
            <w:vAlign w:val="center"/>
          </w:tcPr>
          <w:p w14:paraId="3BB5F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工匠精神视野下应用型师资的专业发展对策（闫智勇）</w:t>
            </w:r>
          </w:p>
        </w:tc>
      </w:tr>
      <w:tr w14:paraId="3951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435" w:type="pct"/>
            <w:tcBorders>
              <w:top w:val="single" w:color="auto" w:sz="4" w:space="0"/>
              <w:left w:val="single" w:color="auto" w:sz="4" w:space="0"/>
              <w:bottom w:val="single" w:color="auto" w:sz="4" w:space="0"/>
              <w:right w:val="single" w:color="auto" w:sz="4" w:space="0"/>
            </w:tcBorders>
            <w:vAlign w:val="center"/>
          </w:tcPr>
          <w:p w14:paraId="13350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13334</w:t>
            </w:r>
          </w:p>
        </w:tc>
        <w:tc>
          <w:tcPr>
            <w:tcW w:w="2046" w:type="pct"/>
            <w:tcBorders>
              <w:top w:val="single" w:color="auto" w:sz="4" w:space="0"/>
              <w:left w:val="single" w:color="auto" w:sz="4" w:space="0"/>
              <w:bottom w:val="single" w:color="auto" w:sz="4" w:space="0"/>
              <w:right w:val="single" w:color="auto" w:sz="4" w:space="0"/>
            </w:tcBorders>
            <w:vAlign w:val="center"/>
          </w:tcPr>
          <w:p w14:paraId="17CA1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地方院校人才培养新模式的建构</w:t>
            </w:r>
          </w:p>
          <w:p w14:paraId="2A4DE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（刘建清）</w:t>
            </w:r>
          </w:p>
        </w:tc>
        <w:tc>
          <w:tcPr>
            <w:tcW w:w="446" w:type="pct"/>
            <w:tcBorders>
              <w:top w:val="single" w:color="auto" w:sz="4" w:space="0"/>
              <w:left w:val="single" w:color="auto" w:sz="4" w:space="0"/>
              <w:bottom w:val="single" w:color="auto" w:sz="4" w:space="0"/>
              <w:right w:val="single" w:color="auto" w:sz="4" w:space="0"/>
            </w:tcBorders>
            <w:vAlign w:val="center"/>
          </w:tcPr>
          <w:p w14:paraId="59FF2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11922</w:t>
            </w:r>
          </w:p>
        </w:tc>
        <w:tc>
          <w:tcPr>
            <w:tcW w:w="2071" w:type="pct"/>
            <w:tcBorders>
              <w:top w:val="single" w:color="auto" w:sz="4" w:space="0"/>
              <w:left w:val="single" w:color="auto" w:sz="4" w:space="0"/>
              <w:bottom w:val="single" w:color="auto" w:sz="4" w:space="0"/>
              <w:right w:val="single" w:color="auto" w:sz="4" w:space="0"/>
            </w:tcBorders>
            <w:vAlign w:val="center"/>
          </w:tcPr>
          <w:p w14:paraId="6786E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基于OBE的应用型人才培养方案与课程体系建设（周华丽）</w:t>
            </w:r>
          </w:p>
        </w:tc>
      </w:tr>
      <w:tr w14:paraId="3C9A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5000" w:type="pct"/>
            <w:gridSpan w:val="4"/>
            <w:shd w:val="clear" w:color="000000" w:fill="FFFFFF"/>
            <w:vAlign w:val="center"/>
          </w:tcPr>
          <w:p w14:paraId="562C6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传统文化与民族复兴（134）</w:t>
            </w:r>
          </w:p>
          <w:p w14:paraId="0C479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本部分内容</w:t>
            </w:r>
            <w:r>
              <w:rPr>
                <w:rFonts w:hint="default" w:ascii="Times New Roman" w:hAnsi="Times New Roman" w:eastAsia="仿宋_GB2312" w:cs="Times New Roman"/>
                <w:color w:val="000000" w:themeColor="text1"/>
                <w:kern w:val="0"/>
                <w:sz w:val="21"/>
                <w:szCs w:val="21"/>
                <w14:textFill>
                  <w14:solidFill>
                    <w14:schemeClr w14:val="tx1"/>
                  </w14:solidFill>
                </w14:textFill>
              </w:rPr>
              <w:t>主要包括马克思主义文化解读、中国传统文化、礼仪、国学诗词经典解读、儒家文化等。</w:t>
            </w:r>
          </w:p>
        </w:tc>
      </w:tr>
      <w:tr w14:paraId="306E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962D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11056</w:t>
            </w:r>
          </w:p>
        </w:tc>
        <w:tc>
          <w:tcPr>
            <w:tcW w:w="2046" w:type="pct"/>
            <w:shd w:val="clear" w:color="000000" w:fill="FFFFFF"/>
            <w:vAlign w:val="center"/>
          </w:tcPr>
          <w:p w14:paraId="751E1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发展中国艺术 振兴民族文化（崔如琢）</w:t>
            </w:r>
          </w:p>
        </w:tc>
        <w:tc>
          <w:tcPr>
            <w:tcW w:w="446" w:type="pct"/>
            <w:shd w:val="clear" w:color="000000" w:fill="FFFFFF"/>
            <w:vAlign w:val="center"/>
          </w:tcPr>
          <w:p w14:paraId="7414C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11082</w:t>
            </w:r>
          </w:p>
        </w:tc>
        <w:tc>
          <w:tcPr>
            <w:tcW w:w="2071" w:type="pct"/>
            <w:shd w:val="clear" w:color="000000" w:fill="FFFFFF"/>
            <w:vAlign w:val="center"/>
          </w:tcPr>
          <w:p w14:paraId="014672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三礼和中国古代礼仪文化（王宁）</w:t>
            </w:r>
          </w:p>
        </w:tc>
      </w:tr>
      <w:tr w14:paraId="19C1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BA5C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11057</w:t>
            </w:r>
          </w:p>
        </w:tc>
        <w:tc>
          <w:tcPr>
            <w:tcW w:w="2046" w:type="pct"/>
            <w:shd w:val="clear" w:color="000000" w:fill="FFFFFF"/>
            <w:vAlign w:val="center"/>
          </w:tcPr>
          <w:p w14:paraId="3B881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《周易》与东西方文化精神（戴大明）</w:t>
            </w:r>
          </w:p>
        </w:tc>
        <w:tc>
          <w:tcPr>
            <w:tcW w:w="446" w:type="pct"/>
            <w:shd w:val="clear" w:color="000000" w:fill="FFFFFF"/>
            <w:vAlign w:val="center"/>
          </w:tcPr>
          <w:p w14:paraId="5E550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11080</w:t>
            </w:r>
          </w:p>
        </w:tc>
        <w:tc>
          <w:tcPr>
            <w:tcW w:w="2071" w:type="pct"/>
            <w:shd w:val="clear" w:color="000000" w:fill="FFFFFF"/>
            <w:vAlign w:val="center"/>
          </w:tcPr>
          <w:p w14:paraId="1B85BD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中西饮食文化之比较（万建中）</w:t>
            </w:r>
          </w:p>
        </w:tc>
      </w:tr>
      <w:tr w14:paraId="33AA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D26E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11058</w:t>
            </w:r>
          </w:p>
        </w:tc>
        <w:tc>
          <w:tcPr>
            <w:tcW w:w="2046" w:type="pct"/>
            <w:shd w:val="clear" w:color="000000" w:fill="FFFFFF"/>
            <w:vAlign w:val="center"/>
          </w:tcPr>
          <w:p w14:paraId="22310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漫议当代文化热点（高宏存）</w:t>
            </w:r>
          </w:p>
        </w:tc>
        <w:tc>
          <w:tcPr>
            <w:tcW w:w="446" w:type="pct"/>
            <w:shd w:val="clear" w:color="000000" w:fill="FFFFFF"/>
            <w:vAlign w:val="center"/>
          </w:tcPr>
          <w:p w14:paraId="6AD77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11081</w:t>
            </w:r>
          </w:p>
        </w:tc>
        <w:tc>
          <w:tcPr>
            <w:tcW w:w="2071" w:type="pct"/>
            <w:shd w:val="clear" w:color="000000" w:fill="FFFFFF"/>
            <w:vAlign w:val="center"/>
          </w:tcPr>
          <w:p w14:paraId="61D25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中国传统文化及其当代价值（王杰）</w:t>
            </w:r>
          </w:p>
        </w:tc>
      </w:tr>
      <w:tr w14:paraId="46EC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D00B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11079</w:t>
            </w:r>
          </w:p>
        </w:tc>
        <w:tc>
          <w:tcPr>
            <w:tcW w:w="2046" w:type="pct"/>
            <w:shd w:val="clear" w:color="000000" w:fill="FFFFFF"/>
            <w:vAlign w:val="center"/>
          </w:tcPr>
          <w:p w14:paraId="0FD11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历史与创造——中国古代工艺美术概说（尚刚）</w:t>
            </w:r>
          </w:p>
        </w:tc>
        <w:tc>
          <w:tcPr>
            <w:tcW w:w="446" w:type="pct"/>
            <w:shd w:val="clear" w:color="000000" w:fill="FFFFFF"/>
            <w:vAlign w:val="center"/>
          </w:tcPr>
          <w:p w14:paraId="7D14D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11059</w:t>
            </w:r>
          </w:p>
        </w:tc>
        <w:tc>
          <w:tcPr>
            <w:tcW w:w="2071" w:type="pct"/>
            <w:shd w:val="clear" w:color="000000" w:fill="FFFFFF"/>
            <w:vAlign w:val="center"/>
          </w:tcPr>
          <w:p w14:paraId="27748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245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提升文化自信</w:t>
                </w:r>
              </w:sdtContent>
            </w:sdt>
            <w:r>
              <w:rPr>
                <w:rFonts w:hint="default" w:ascii="Times New Roman" w:hAnsi="Times New Roman" w:eastAsia="仿宋_GB2312" w:cs="Times New Roman"/>
                <w:color w:val="000000" w:themeColor="text1"/>
                <w:sz w:val="21"/>
                <w:szCs w:val="21"/>
                <w14:textFill>
                  <w14:solidFill>
                    <w14:schemeClr w14:val="tx1"/>
                  </w14:solidFill>
                </w14:textFill>
              </w:rPr>
              <w:t>的着力点和突破口</w:t>
            </w:r>
          </w:p>
          <w:p w14:paraId="6FE3F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（公方彬）</w:t>
            </w:r>
          </w:p>
        </w:tc>
      </w:tr>
      <w:tr w14:paraId="63B3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B739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11066</w:t>
            </w:r>
          </w:p>
        </w:tc>
        <w:tc>
          <w:tcPr>
            <w:tcW w:w="2046" w:type="pct"/>
            <w:shd w:val="clear" w:color="000000" w:fill="FFFFFF"/>
            <w:vAlign w:val="center"/>
          </w:tcPr>
          <w:p w14:paraId="6FC06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孝与中国人的信仰系统（李翔海）</w:t>
            </w:r>
          </w:p>
        </w:tc>
        <w:tc>
          <w:tcPr>
            <w:tcW w:w="446" w:type="pct"/>
            <w:shd w:val="clear" w:color="000000" w:fill="FFFFFF"/>
            <w:vAlign w:val="center"/>
          </w:tcPr>
          <w:p w14:paraId="1E4B2F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11083</w:t>
            </w:r>
          </w:p>
        </w:tc>
        <w:tc>
          <w:tcPr>
            <w:tcW w:w="2071" w:type="pct"/>
            <w:shd w:val="clear" w:color="000000" w:fill="FFFFFF"/>
            <w:vAlign w:val="center"/>
          </w:tcPr>
          <w:p w14:paraId="41695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马克思主义与中国文化（王珍）</w:t>
            </w:r>
          </w:p>
        </w:tc>
      </w:tr>
      <w:tr w14:paraId="58C4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FE2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11061</w:t>
            </w:r>
          </w:p>
        </w:tc>
        <w:tc>
          <w:tcPr>
            <w:tcW w:w="2046" w:type="pct"/>
            <w:shd w:val="clear" w:color="000000" w:fill="FFFFFF"/>
            <w:vAlign w:val="center"/>
          </w:tcPr>
          <w:p w14:paraId="27CB12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孔子思想的现代价值（郭沂）</w:t>
            </w:r>
          </w:p>
        </w:tc>
        <w:tc>
          <w:tcPr>
            <w:tcW w:w="446" w:type="pct"/>
            <w:shd w:val="clear" w:color="000000" w:fill="FFFFFF"/>
            <w:vAlign w:val="center"/>
          </w:tcPr>
          <w:p w14:paraId="2A90A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11084</w:t>
            </w:r>
          </w:p>
        </w:tc>
        <w:tc>
          <w:tcPr>
            <w:tcW w:w="2071" w:type="pct"/>
            <w:shd w:val="clear" w:color="000000" w:fill="FFFFFF"/>
            <w:vAlign w:val="center"/>
          </w:tcPr>
          <w:p w14:paraId="1B389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邮驿与古代信息传递（王子今）</w:t>
            </w:r>
          </w:p>
        </w:tc>
      </w:tr>
      <w:tr w14:paraId="0B26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A033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11062</w:t>
            </w:r>
          </w:p>
        </w:tc>
        <w:tc>
          <w:tcPr>
            <w:tcW w:w="2046" w:type="pct"/>
            <w:shd w:val="clear" w:color="000000" w:fill="FFFFFF"/>
            <w:vAlign w:val="center"/>
          </w:tcPr>
          <w:p w14:paraId="6CC4C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道家历史传统与现代智慧（何建明）</w:t>
            </w:r>
          </w:p>
        </w:tc>
        <w:tc>
          <w:tcPr>
            <w:tcW w:w="446" w:type="pct"/>
            <w:shd w:val="clear" w:color="000000" w:fill="FFFFFF"/>
            <w:vAlign w:val="center"/>
          </w:tcPr>
          <w:p w14:paraId="33E24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11085</w:t>
            </w:r>
          </w:p>
        </w:tc>
        <w:tc>
          <w:tcPr>
            <w:tcW w:w="2071" w:type="pct"/>
            <w:shd w:val="clear" w:color="000000" w:fill="FFFFFF"/>
            <w:vAlign w:val="center"/>
          </w:tcPr>
          <w:p w14:paraId="014D2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马克思主义在中国的百年传播（杨金海）</w:t>
            </w:r>
          </w:p>
        </w:tc>
      </w:tr>
      <w:tr w14:paraId="3AD0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5F04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11063</w:t>
            </w:r>
          </w:p>
        </w:tc>
        <w:tc>
          <w:tcPr>
            <w:tcW w:w="2046" w:type="pct"/>
            <w:shd w:val="clear" w:color="000000" w:fill="FFFFFF"/>
            <w:vAlign w:val="center"/>
          </w:tcPr>
          <w:p w14:paraId="3B518B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诗仙李白与诗圣杜甫（康震）</w:t>
            </w:r>
          </w:p>
        </w:tc>
        <w:tc>
          <w:tcPr>
            <w:tcW w:w="446" w:type="pct"/>
            <w:shd w:val="clear" w:color="000000" w:fill="FFFFFF"/>
            <w:vAlign w:val="center"/>
          </w:tcPr>
          <w:p w14:paraId="3D8C7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11086</w:t>
            </w:r>
          </w:p>
        </w:tc>
        <w:tc>
          <w:tcPr>
            <w:tcW w:w="2071" w:type="pct"/>
            <w:shd w:val="clear" w:color="000000" w:fill="FFFFFF"/>
            <w:vAlign w:val="center"/>
          </w:tcPr>
          <w:p w14:paraId="71B3D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佛教与中国传统文化（俞学明）</w:t>
            </w:r>
          </w:p>
        </w:tc>
      </w:tr>
      <w:tr w14:paraId="3E71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56DB3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11064</w:t>
            </w:r>
          </w:p>
        </w:tc>
        <w:tc>
          <w:tcPr>
            <w:tcW w:w="2046" w:type="pct"/>
            <w:shd w:val="clear" w:color="000000" w:fill="FFFFFF"/>
            <w:vAlign w:val="center"/>
          </w:tcPr>
          <w:p w14:paraId="03A23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中国古代诗词鉴赏与人文素质提高</w:t>
            </w:r>
          </w:p>
          <w:p w14:paraId="45DF2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（冷成金）</w:t>
            </w:r>
          </w:p>
        </w:tc>
        <w:tc>
          <w:tcPr>
            <w:tcW w:w="446" w:type="pct"/>
            <w:shd w:val="clear" w:color="000000" w:fill="FFFFFF"/>
            <w:vAlign w:val="center"/>
          </w:tcPr>
          <w:p w14:paraId="49CDB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11087</w:t>
            </w:r>
          </w:p>
        </w:tc>
        <w:tc>
          <w:tcPr>
            <w:tcW w:w="2071" w:type="pct"/>
            <w:shd w:val="clear" w:color="000000" w:fill="FFFFFF"/>
            <w:vAlign w:val="center"/>
          </w:tcPr>
          <w:p w14:paraId="45DAC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国外文化创意产业的源头、批判及现状（岳路平）</w:t>
            </w:r>
          </w:p>
        </w:tc>
      </w:tr>
      <w:tr w14:paraId="4351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1459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11065</w:t>
            </w:r>
          </w:p>
        </w:tc>
        <w:tc>
          <w:tcPr>
            <w:tcW w:w="2046" w:type="pct"/>
            <w:shd w:val="clear" w:color="000000" w:fill="FFFFFF"/>
            <w:vAlign w:val="center"/>
          </w:tcPr>
          <w:p w14:paraId="0FFB8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国学智慧与和谐人生（李清泉）</w:t>
            </w:r>
          </w:p>
        </w:tc>
        <w:tc>
          <w:tcPr>
            <w:tcW w:w="446" w:type="pct"/>
            <w:shd w:val="clear" w:color="000000" w:fill="FFFFFF"/>
            <w:vAlign w:val="center"/>
          </w:tcPr>
          <w:p w14:paraId="2A672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11088</w:t>
            </w:r>
          </w:p>
        </w:tc>
        <w:tc>
          <w:tcPr>
            <w:tcW w:w="2071" w:type="pct"/>
            <w:shd w:val="clear" w:color="000000" w:fill="FFFFFF"/>
            <w:vAlign w:val="center"/>
          </w:tcPr>
          <w:p w14:paraId="66699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中国文化输出的现状及挑战（岳路平）</w:t>
            </w:r>
          </w:p>
        </w:tc>
      </w:tr>
      <w:tr w14:paraId="7F31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4A76B7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11060</w:t>
            </w:r>
          </w:p>
        </w:tc>
        <w:tc>
          <w:tcPr>
            <w:tcW w:w="2046" w:type="pct"/>
            <w:shd w:val="clear" w:color="000000" w:fill="FFFFFF"/>
            <w:vAlign w:val="center"/>
          </w:tcPr>
          <w:p w14:paraId="23707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远逝的辉煌——圆明园与中国传统文化（郭黛姮）</w:t>
            </w:r>
          </w:p>
        </w:tc>
        <w:tc>
          <w:tcPr>
            <w:tcW w:w="446" w:type="pct"/>
            <w:shd w:val="clear" w:color="000000" w:fill="FFFFFF"/>
            <w:vAlign w:val="center"/>
          </w:tcPr>
          <w:p w14:paraId="665A9A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11089</w:t>
            </w:r>
          </w:p>
        </w:tc>
        <w:tc>
          <w:tcPr>
            <w:tcW w:w="2071" w:type="pct"/>
            <w:shd w:val="clear" w:color="000000" w:fill="FFFFFF"/>
            <w:vAlign w:val="center"/>
          </w:tcPr>
          <w:p w14:paraId="08D5B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从世界文明看中国历史与文化特色</w:t>
            </w:r>
          </w:p>
          <w:p w14:paraId="67CDB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（张国刚）</w:t>
            </w:r>
          </w:p>
        </w:tc>
      </w:tr>
      <w:tr w14:paraId="3D88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E52C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11067</w:t>
            </w:r>
          </w:p>
        </w:tc>
        <w:tc>
          <w:tcPr>
            <w:tcW w:w="2046" w:type="pct"/>
            <w:shd w:val="clear" w:color="000000" w:fill="FFFFFF"/>
            <w:vAlign w:val="center"/>
          </w:tcPr>
          <w:p w14:paraId="72720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网络文化与微博生态（梁立华、纪连海）</w:t>
            </w:r>
          </w:p>
        </w:tc>
        <w:tc>
          <w:tcPr>
            <w:tcW w:w="446" w:type="pct"/>
            <w:shd w:val="clear" w:color="000000" w:fill="FFFFFF"/>
            <w:vAlign w:val="center"/>
          </w:tcPr>
          <w:p w14:paraId="5296E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11090</w:t>
            </w:r>
          </w:p>
        </w:tc>
        <w:tc>
          <w:tcPr>
            <w:tcW w:w="2071" w:type="pct"/>
            <w:shd w:val="clear" w:color="000000" w:fill="FFFFFF"/>
            <w:vAlign w:val="center"/>
          </w:tcPr>
          <w:p w14:paraId="00B5D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儒家的《孝经》及其当代价值（张践）</w:t>
            </w:r>
          </w:p>
        </w:tc>
      </w:tr>
      <w:tr w14:paraId="70FF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3A3C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11068</w:t>
            </w:r>
          </w:p>
        </w:tc>
        <w:tc>
          <w:tcPr>
            <w:tcW w:w="2046" w:type="pct"/>
            <w:shd w:val="clear" w:color="000000" w:fill="FFFFFF"/>
            <w:vAlign w:val="center"/>
          </w:tcPr>
          <w:p w14:paraId="480E2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中国古典戏曲散讲•上篇（林叶青）</w:t>
            </w:r>
          </w:p>
        </w:tc>
        <w:tc>
          <w:tcPr>
            <w:tcW w:w="446" w:type="pct"/>
            <w:shd w:val="clear" w:color="000000" w:fill="FFFFFF"/>
            <w:vAlign w:val="center"/>
          </w:tcPr>
          <w:p w14:paraId="29BC6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11069</w:t>
            </w:r>
          </w:p>
        </w:tc>
        <w:tc>
          <w:tcPr>
            <w:tcW w:w="2071" w:type="pct"/>
            <w:shd w:val="clear" w:color="000000" w:fill="FFFFFF"/>
            <w:vAlign w:val="center"/>
          </w:tcPr>
          <w:p w14:paraId="4111CF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中国古典戏曲散讲•下篇（林叶青）</w:t>
            </w:r>
          </w:p>
        </w:tc>
      </w:tr>
      <w:tr w14:paraId="5DB0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37AA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11091</w:t>
            </w:r>
          </w:p>
        </w:tc>
        <w:tc>
          <w:tcPr>
            <w:tcW w:w="2046" w:type="pct"/>
            <w:shd w:val="clear" w:color="000000" w:fill="FFFFFF"/>
            <w:vAlign w:val="center"/>
          </w:tcPr>
          <w:p w14:paraId="748C3D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君子的修身进德入门书——《大学》</w:t>
            </w:r>
          </w:p>
          <w:p w14:paraId="7A726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（张践）</w:t>
            </w:r>
          </w:p>
        </w:tc>
        <w:tc>
          <w:tcPr>
            <w:tcW w:w="446" w:type="pct"/>
            <w:shd w:val="clear" w:color="000000" w:fill="FFFFFF"/>
            <w:vAlign w:val="center"/>
          </w:tcPr>
          <w:p w14:paraId="05C36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11092</w:t>
            </w:r>
          </w:p>
        </w:tc>
        <w:tc>
          <w:tcPr>
            <w:tcW w:w="2071" w:type="pct"/>
            <w:shd w:val="clear" w:color="000000" w:fill="FFFFFF"/>
            <w:vAlign w:val="center"/>
          </w:tcPr>
          <w:p w14:paraId="28C9D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《红楼梦》中的传统文化与思想艺术价值（张庆善）</w:t>
            </w:r>
          </w:p>
        </w:tc>
      </w:tr>
      <w:tr w14:paraId="0521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6D1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11070</w:t>
            </w:r>
          </w:p>
        </w:tc>
        <w:tc>
          <w:tcPr>
            <w:tcW w:w="2046" w:type="pct"/>
            <w:shd w:val="clear" w:color="000000" w:fill="FFFFFF"/>
            <w:vAlign w:val="center"/>
          </w:tcPr>
          <w:p w14:paraId="7B190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中国当代思潮（刘东超）</w:t>
            </w:r>
          </w:p>
        </w:tc>
        <w:tc>
          <w:tcPr>
            <w:tcW w:w="446" w:type="pct"/>
            <w:shd w:val="clear" w:color="000000" w:fill="FFFFFF"/>
            <w:vAlign w:val="center"/>
          </w:tcPr>
          <w:p w14:paraId="5701B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11093</w:t>
            </w:r>
          </w:p>
        </w:tc>
        <w:tc>
          <w:tcPr>
            <w:tcW w:w="2071" w:type="pct"/>
            <w:shd w:val="clear" w:color="000000" w:fill="FFFFFF"/>
            <w:vAlign w:val="center"/>
          </w:tcPr>
          <w:p w14:paraId="53D28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禅与中国文化（张耀南）</w:t>
            </w:r>
          </w:p>
        </w:tc>
      </w:tr>
      <w:tr w14:paraId="5695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B3E0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11071</w:t>
            </w:r>
          </w:p>
        </w:tc>
        <w:tc>
          <w:tcPr>
            <w:tcW w:w="2046" w:type="pct"/>
            <w:shd w:val="clear" w:color="000000" w:fill="FFFFFF"/>
            <w:vAlign w:val="center"/>
          </w:tcPr>
          <w:p w14:paraId="6E6F80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打造21世纪的“中国信仰”（刘明福）</w:t>
            </w:r>
          </w:p>
        </w:tc>
        <w:tc>
          <w:tcPr>
            <w:tcW w:w="446" w:type="pct"/>
            <w:shd w:val="clear" w:color="000000" w:fill="FFFFFF"/>
            <w:vAlign w:val="center"/>
          </w:tcPr>
          <w:p w14:paraId="39258A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11094</w:t>
            </w:r>
          </w:p>
        </w:tc>
        <w:tc>
          <w:tcPr>
            <w:tcW w:w="2071" w:type="pct"/>
            <w:shd w:val="clear" w:color="000000" w:fill="FFFFFF"/>
            <w:vAlign w:val="center"/>
          </w:tcPr>
          <w:p w14:paraId="06342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中国式思维及其现代价值（张耀南）</w:t>
            </w:r>
          </w:p>
        </w:tc>
      </w:tr>
      <w:tr w14:paraId="51FA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30F1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11073</w:t>
            </w:r>
          </w:p>
        </w:tc>
        <w:tc>
          <w:tcPr>
            <w:tcW w:w="2046" w:type="pct"/>
            <w:shd w:val="clear" w:color="000000" w:fill="FFFFFF"/>
            <w:vAlign w:val="center"/>
          </w:tcPr>
          <w:p w14:paraId="4C837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国学经典阅读与领导干部修养（陆林祥）</w:t>
            </w:r>
          </w:p>
        </w:tc>
        <w:tc>
          <w:tcPr>
            <w:tcW w:w="446" w:type="pct"/>
            <w:shd w:val="clear" w:color="000000" w:fill="FFFFFF"/>
            <w:vAlign w:val="center"/>
          </w:tcPr>
          <w:p w14:paraId="69ABD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11095</w:t>
            </w:r>
          </w:p>
        </w:tc>
        <w:tc>
          <w:tcPr>
            <w:tcW w:w="2071" w:type="pct"/>
            <w:shd w:val="clear" w:color="000000" w:fill="FFFFFF"/>
            <w:vAlign w:val="center"/>
          </w:tcPr>
          <w:p w14:paraId="6338D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《周易》哲学与东方智慧（章伟文）</w:t>
            </w:r>
          </w:p>
        </w:tc>
      </w:tr>
      <w:tr w14:paraId="2774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C969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11074</w:t>
            </w:r>
          </w:p>
        </w:tc>
        <w:tc>
          <w:tcPr>
            <w:tcW w:w="2046" w:type="pct"/>
            <w:shd w:val="clear" w:color="000000" w:fill="FFFFFF"/>
            <w:vAlign w:val="center"/>
          </w:tcPr>
          <w:p w14:paraId="56B54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《红楼梦》与中国文化（梅敬忠）</w:t>
            </w:r>
          </w:p>
        </w:tc>
        <w:tc>
          <w:tcPr>
            <w:tcW w:w="446" w:type="pct"/>
            <w:shd w:val="clear" w:color="000000" w:fill="FFFFFF"/>
            <w:vAlign w:val="center"/>
          </w:tcPr>
          <w:p w14:paraId="18981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11096</w:t>
            </w:r>
          </w:p>
        </w:tc>
        <w:tc>
          <w:tcPr>
            <w:tcW w:w="2071" w:type="pct"/>
            <w:shd w:val="clear" w:color="000000" w:fill="FFFFFF"/>
            <w:vAlign w:val="center"/>
          </w:tcPr>
          <w:p w14:paraId="3C19D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儒道的哲学智慧（章伟文）</w:t>
            </w:r>
          </w:p>
        </w:tc>
      </w:tr>
      <w:tr w14:paraId="7F39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D33D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11075</w:t>
            </w:r>
          </w:p>
        </w:tc>
        <w:tc>
          <w:tcPr>
            <w:tcW w:w="2046" w:type="pct"/>
            <w:shd w:val="clear" w:color="000000" w:fill="FFFFFF"/>
            <w:vAlign w:val="center"/>
          </w:tcPr>
          <w:p w14:paraId="22578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《三国演义》与中国智慧（梅敬忠）</w:t>
            </w:r>
          </w:p>
        </w:tc>
        <w:tc>
          <w:tcPr>
            <w:tcW w:w="446" w:type="pct"/>
            <w:shd w:val="clear" w:color="000000" w:fill="FFFFFF"/>
            <w:vAlign w:val="center"/>
          </w:tcPr>
          <w:p w14:paraId="42AE3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11097</w:t>
            </w:r>
          </w:p>
        </w:tc>
        <w:tc>
          <w:tcPr>
            <w:tcW w:w="2071" w:type="pct"/>
            <w:shd w:val="clear" w:color="000000" w:fill="FFFFFF"/>
            <w:vAlign w:val="center"/>
          </w:tcPr>
          <w:p w14:paraId="7EB62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用中国理论解决中国问题——学习习近平总书记在哲学社会科学工作座谈会上重要讲话的体会（钟君）</w:t>
            </w:r>
          </w:p>
        </w:tc>
      </w:tr>
      <w:tr w14:paraId="46FC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1F6A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11076</w:t>
            </w:r>
          </w:p>
        </w:tc>
        <w:tc>
          <w:tcPr>
            <w:tcW w:w="2046" w:type="pct"/>
            <w:shd w:val="clear" w:color="000000" w:fill="FFFFFF"/>
            <w:vAlign w:val="center"/>
          </w:tcPr>
          <w:p w14:paraId="3BC77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和谐社会，以“道”相通——老子的智慧（牟钟鉴）</w:t>
            </w:r>
          </w:p>
        </w:tc>
        <w:tc>
          <w:tcPr>
            <w:tcW w:w="446" w:type="pct"/>
            <w:shd w:val="clear" w:color="000000" w:fill="FFFFFF"/>
            <w:vAlign w:val="center"/>
          </w:tcPr>
          <w:p w14:paraId="78E11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11077</w:t>
            </w:r>
          </w:p>
        </w:tc>
        <w:tc>
          <w:tcPr>
            <w:tcW w:w="2071" w:type="pct"/>
            <w:shd w:val="clear" w:color="000000" w:fill="FFFFFF"/>
            <w:vAlign w:val="center"/>
          </w:tcPr>
          <w:p w14:paraId="736593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当代文化现象纵横谈——建设文化强国 增强文化创造活力（祁述裕）</w:t>
            </w:r>
          </w:p>
        </w:tc>
      </w:tr>
      <w:tr w14:paraId="4FBC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0570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11098</w:t>
            </w:r>
          </w:p>
        </w:tc>
        <w:tc>
          <w:tcPr>
            <w:tcW w:w="2046" w:type="pct"/>
            <w:shd w:val="clear" w:color="000000" w:fill="FFFFFF"/>
            <w:vAlign w:val="center"/>
          </w:tcPr>
          <w:p w14:paraId="6145E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中华诗词欣赏（周笃文）</w:t>
            </w:r>
          </w:p>
        </w:tc>
        <w:tc>
          <w:tcPr>
            <w:tcW w:w="446" w:type="pct"/>
            <w:shd w:val="clear" w:color="000000" w:fill="FFFFFF"/>
            <w:vAlign w:val="center"/>
          </w:tcPr>
          <w:p w14:paraId="2B82D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11099</w:t>
            </w:r>
          </w:p>
        </w:tc>
        <w:tc>
          <w:tcPr>
            <w:tcW w:w="2071" w:type="pct"/>
            <w:shd w:val="clear" w:color="000000" w:fill="FFFFFF"/>
            <w:vAlign w:val="center"/>
          </w:tcPr>
          <w:p w14:paraId="3FC0A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中西比较视野下的中国文化（朱岚）</w:t>
            </w:r>
          </w:p>
        </w:tc>
      </w:tr>
      <w:tr w14:paraId="749D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5393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11116</w:t>
            </w:r>
          </w:p>
        </w:tc>
        <w:tc>
          <w:tcPr>
            <w:tcW w:w="2046" w:type="pct"/>
            <w:shd w:val="clear" w:color="000000" w:fill="FFFFFF"/>
            <w:vAlign w:val="center"/>
          </w:tcPr>
          <w:p w14:paraId="72336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现代化与民族传统文化（王蒙）</w:t>
            </w:r>
          </w:p>
        </w:tc>
        <w:tc>
          <w:tcPr>
            <w:tcW w:w="446" w:type="pct"/>
            <w:shd w:val="clear" w:color="000000" w:fill="FFFFFF"/>
            <w:vAlign w:val="center"/>
          </w:tcPr>
          <w:p w14:paraId="008D8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11110</w:t>
            </w:r>
          </w:p>
        </w:tc>
        <w:tc>
          <w:tcPr>
            <w:tcW w:w="2071" w:type="pct"/>
            <w:shd w:val="clear" w:color="000000" w:fill="FFFFFF"/>
            <w:vAlign w:val="center"/>
          </w:tcPr>
          <w:p w14:paraId="5211F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中国曲艺艺术魅力（姜昆）</w:t>
            </w:r>
          </w:p>
        </w:tc>
      </w:tr>
      <w:tr w14:paraId="49DF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DD78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11100</w:t>
            </w:r>
          </w:p>
        </w:tc>
        <w:tc>
          <w:tcPr>
            <w:tcW w:w="2046" w:type="pct"/>
            <w:shd w:val="clear" w:color="000000" w:fill="FFFFFF"/>
            <w:vAlign w:val="center"/>
          </w:tcPr>
          <w:p w14:paraId="2CE154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中国传统文化与现代化（朱岚）</w:t>
            </w:r>
          </w:p>
        </w:tc>
        <w:tc>
          <w:tcPr>
            <w:tcW w:w="446" w:type="pct"/>
            <w:shd w:val="clear" w:color="000000" w:fill="FFFFFF"/>
            <w:vAlign w:val="center"/>
          </w:tcPr>
          <w:p w14:paraId="77861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11124</w:t>
            </w:r>
          </w:p>
        </w:tc>
        <w:tc>
          <w:tcPr>
            <w:tcW w:w="2071" w:type="pct"/>
            <w:shd w:val="clear" w:color="000000" w:fill="FFFFFF"/>
            <w:vAlign w:val="center"/>
          </w:tcPr>
          <w:p w14:paraId="3C135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国学与诗学（周笃文）</w:t>
            </w:r>
          </w:p>
        </w:tc>
      </w:tr>
      <w:tr w14:paraId="1C80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3C30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11078</w:t>
            </w:r>
          </w:p>
        </w:tc>
        <w:tc>
          <w:tcPr>
            <w:tcW w:w="2046" w:type="pct"/>
            <w:shd w:val="clear" w:color="000000" w:fill="FFFFFF"/>
            <w:vAlign w:val="center"/>
          </w:tcPr>
          <w:p w14:paraId="1F849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当前我国文化建设的几个重点问题</w:t>
            </w:r>
          </w:p>
          <w:p w14:paraId="522A6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（祁述裕）</w:t>
            </w:r>
          </w:p>
        </w:tc>
        <w:tc>
          <w:tcPr>
            <w:tcW w:w="446" w:type="pct"/>
            <w:shd w:val="clear" w:color="000000" w:fill="FFFFFF"/>
            <w:vAlign w:val="center"/>
          </w:tcPr>
          <w:p w14:paraId="3F8C9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11114</w:t>
            </w:r>
          </w:p>
        </w:tc>
        <w:tc>
          <w:tcPr>
            <w:tcW w:w="2071" w:type="pct"/>
            <w:shd w:val="clear" w:color="000000" w:fill="FFFFFF"/>
            <w:vAlign w:val="center"/>
          </w:tcPr>
          <w:p w14:paraId="0106D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重塑东方大国国民的君子品格——孔子人格修养学说探析（孙矩）</w:t>
            </w:r>
          </w:p>
        </w:tc>
      </w:tr>
      <w:tr w14:paraId="2C76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AAA6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11147</w:t>
            </w:r>
          </w:p>
        </w:tc>
        <w:tc>
          <w:tcPr>
            <w:tcW w:w="2046" w:type="pct"/>
            <w:shd w:val="clear" w:color="000000" w:fill="FFFFFF"/>
            <w:vAlign w:val="center"/>
          </w:tcPr>
          <w:p w14:paraId="57020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“无为而治”智慧与现代科学管理</w:t>
            </w:r>
          </w:p>
          <w:p w14:paraId="0CF94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（葛荣晋）</w:t>
            </w:r>
          </w:p>
        </w:tc>
        <w:tc>
          <w:tcPr>
            <w:tcW w:w="446" w:type="pct"/>
            <w:shd w:val="clear" w:color="000000" w:fill="FFFFFF"/>
            <w:vAlign w:val="center"/>
          </w:tcPr>
          <w:p w14:paraId="67346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11119</w:t>
            </w:r>
          </w:p>
        </w:tc>
        <w:tc>
          <w:tcPr>
            <w:tcW w:w="2071" w:type="pct"/>
            <w:shd w:val="clear" w:color="000000" w:fill="FFFFFF"/>
            <w:vAlign w:val="center"/>
          </w:tcPr>
          <w:p w14:paraId="20586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当代中国书法审美自觉的哲学思考</w:t>
            </w:r>
          </w:p>
          <w:p w14:paraId="49A3C7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（言恭达）</w:t>
            </w:r>
          </w:p>
        </w:tc>
      </w:tr>
      <w:tr w14:paraId="63FB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7721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11148</w:t>
            </w:r>
          </w:p>
        </w:tc>
        <w:tc>
          <w:tcPr>
            <w:tcW w:w="2046" w:type="pct"/>
            <w:shd w:val="clear" w:color="000000" w:fill="FFFFFF"/>
            <w:vAlign w:val="center"/>
          </w:tcPr>
          <w:p w14:paraId="3C13D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中国古代的哲学观（侯才）</w:t>
            </w:r>
          </w:p>
        </w:tc>
        <w:tc>
          <w:tcPr>
            <w:tcW w:w="446" w:type="pct"/>
            <w:shd w:val="clear" w:color="000000" w:fill="FFFFFF"/>
            <w:vAlign w:val="center"/>
          </w:tcPr>
          <w:p w14:paraId="456EB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11145</w:t>
            </w:r>
          </w:p>
        </w:tc>
        <w:tc>
          <w:tcPr>
            <w:tcW w:w="2071" w:type="pct"/>
            <w:shd w:val="clear" w:color="000000" w:fill="FFFFFF"/>
            <w:vAlign w:val="center"/>
          </w:tcPr>
          <w:p w14:paraId="433C3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《弟子规》与儒家伦理（干春松）</w:t>
            </w:r>
          </w:p>
        </w:tc>
      </w:tr>
      <w:tr w14:paraId="78C0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6C05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11149</w:t>
            </w:r>
          </w:p>
        </w:tc>
        <w:tc>
          <w:tcPr>
            <w:tcW w:w="2046" w:type="pct"/>
            <w:shd w:val="clear" w:color="000000" w:fill="FFFFFF"/>
            <w:vAlign w:val="center"/>
          </w:tcPr>
          <w:p w14:paraId="52FE7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《孙子兵法》与兵家智慧（黄朴民）</w:t>
            </w:r>
          </w:p>
        </w:tc>
        <w:tc>
          <w:tcPr>
            <w:tcW w:w="446" w:type="pct"/>
            <w:shd w:val="clear" w:color="000000" w:fill="FFFFFF"/>
            <w:vAlign w:val="center"/>
          </w:tcPr>
          <w:p w14:paraId="21E67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11154</w:t>
            </w:r>
          </w:p>
        </w:tc>
        <w:tc>
          <w:tcPr>
            <w:tcW w:w="2071" w:type="pct"/>
            <w:shd w:val="clear" w:color="000000" w:fill="FFFFFF"/>
            <w:vAlign w:val="center"/>
          </w:tcPr>
          <w:p w14:paraId="77F78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《孙子兵法》与战略管理（李雪峰）</w:t>
            </w:r>
          </w:p>
        </w:tc>
      </w:tr>
      <w:tr w14:paraId="2083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3EA3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11150</w:t>
            </w:r>
          </w:p>
        </w:tc>
        <w:tc>
          <w:tcPr>
            <w:tcW w:w="2046" w:type="pct"/>
            <w:shd w:val="clear" w:color="000000" w:fill="FFFFFF"/>
            <w:vAlign w:val="center"/>
          </w:tcPr>
          <w:p w14:paraId="70ED7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中国传统文化与现代管理智慧（冷成金）</w:t>
            </w:r>
          </w:p>
        </w:tc>
        <w:tc>
          <w:tcPr>
            <w:tcW w:w="446" w:type="pct"/>
            <w:shd w:val="clear" w:color="000000" w:fill="FFFFFF"/>
            <w:vAlign w:val="center"/>
          </w:tcPr>
          <w:p w14:paraId="796FA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11155</w:t>
            </w:r>
          </w:p>
        </w:tc>
        <w:tc>
          <w:tcPr>
            <w:tcW w:w="2071" w:type="pct"/>
            <w:shd w:val="clear" w:color="000000" w:fill="FFFFFF"/>
            <w:vAlign w:val="center"/>
          </w:tcPr>
          <w:p w14:paraId="6B96B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国学智慧与修身谋事之道（</w:t>
            </w:r>
            <w:bookmarkStart w:id="149" w:name="bkPolitics12305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189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0" w:name="bkPolitics2073655"/>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50"/>
              </w:sdtContent>
            </w:sdt>
            <w:bookmarkEnd w:id="14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7F50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AB05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11151</w:t>
            </w:r>
          </w:p>
        </w:tc>
        <w:tc>
          <w:tcPr>
            <w:tcW w:w="2046" w:type="pct"/>
            <w:shd w:val="clear" w:color="000000" w:fill="FFFFFF"/>
            <w:vAlign w:val="center"/>
          </w:tcPr>
          <w:p w14:paraId="31C0E0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《论语》与修身智慧（冷成金）</w:t>
            </w:r>
          </w:p>
        </w:tc>
        <w:tc>
          <w:tcPr>
            <w:tcW w:w="446" w:type="pct"/>
            <w:shd w:val="clear" w:color="000000" w:fill="FFFFFF"/>
            <w:vAlign w:val="center"/>
          </w:tcPr>
          <w:p w14:paraId="2208E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11156</w:t>
            </w:r>
          </w:p>
        </w:tc>
        <w:tc>
          <w:tcPr>
            <w:tcW w:w="2071" w:type="pct"/>
            <w:shd w:val="clear" w:color="000000" w:fill="FFFFFF"/>
            <w:vAlign w:val="center"/>
          </w:tcPr>
          <w:p w14:paraId="0C8B5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中国传统文化中的生态文明思想（卢风）</w:t>
            </w:r>
          </w:p>
        </w:tc>
      </w:tr>
      <w:tr w14:paraId="2AB9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58FC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11170</w:t>
            </w:r>
          </w:p>
        </w:tc>
        <w:tc>
          <w:tcPr>
            <w:tcW w:w="2046" w:type="pct"/>
            <w:shd w:val="clear" w:color="000000" w:fill="FFFFFF"/>
            <w:vAlign w:val="center"/>
          </w:tcPr>
          <w:p w14:paraId="0CAB6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儒家思想中的现代管理智慧（张春晓）</w:t>
            </w:r>
          </w:p>
        </w:tc>
        <w:tc>
          <w:tcPr>
            <w:tcW w:w="446" w:type="pct"/>
            <w:shd w:val="clear" w:color="000000" w:fill="FFFFFF"/>
            <w:vAlign w:val="center"/>
          </w:tcPr>
          <w:p w14:paraId="29D29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11158</w:t>
            </w:r>
          </w:p>
        </w:tc>
        <w:tc>
          <w:tcPr>
            <w:tcW w:w="2071" w:type="pct"/>
            <w:shd w:val="clear" w:color="000000" w:fill="FFFFFF"/>
            <w:vAlign w:val="center"/>
          </w:tcPr>
          <w:p w14:paraId="497A5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中国传统礼法之治（马小红）</w:t>
            </w:r>
          </w:p>
        </w:tc>
      </w:tr>
      <w:tr w14:paraId="60C7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D4F5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11171</w:t>
            </w:r>
          </w:p>
        </w:tc>
        <w:tc>
          <w:tcPr>
            <w:tcW w:w="2046" w:type="pct"/>
            <w:shd w:val="clear" w:color="000000" w:fill="FFFFFF"/>
            <w:vAlign w:val="center"/>
          </w:tcPr>
          <w:p w14:paraId="1C88D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国学智慧与领导韬略（张国刚）</w:t>
            </w:r>
          </w:p>
        </w:tc>
        <w:tc>
          <w:tcPr>
            <w:tcW w:w="446" w:type="pct"/>
            <w:shd w:val="clear" w:color="000000" w:fill="FFFFFF"/>
            <w:vAlign w:val="center"/>
          </w:tcPr>
          <w:p w14:paraId="70FDF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11159</w:t>
            </w:r>
          </w:p>
        </w:tc>
        <w:tc>
          <w:tcPr>
            <w:tcW w:w="2071" w:type="pct"/>
            <w:shd w:val="clear" w:color="000000" w:fill="FFFFFF"/>
            <w:vAlign w:val="center"/>
          </w:tcPr>
          <w:p w14:paraId="2452E3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中国传统自然观（任俊华）</w:t>
            </w:r>
          </w:p>
        </w:tc>
      </w:tr>
      <w:tr w14:paraId="5984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3F7C9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11172</w:t>
            </w:r>
          </w:p>
        </w:tc>
        <w:tc>
          <w:tcPr>
            <w:tcW w:w="2046" w:type="pct"/>
            <w:shd w:val="clear" w:color="000000" w:fill="FFFFFF"/>
            <w:vAlign w:val="center"/>
          </w:tcPr>
          <w:p w14:paraId="26B3A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《中庸》中的为政之道（张践）</w:t>
            </w:r>
          </w:p>
        </w:tc>
        <w:tc>
          <w:tcPr>
            <w:tcW w:w="446" w:type="pct"/>
            <w:shd w:val="clear" w:color="000000" w:fill="FFFFFF"/>
            <w:vAlign w:val="center"/>
          </w:tcPr>
          <w:p w14:paraId="4D9744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11160</w:t>
            </w:r>
          </w:p>
        </w:tc>
        <w:tc>
          <w:tcPr>
            <w:tcW w:w="2071" w:type="pct"/>
            <w:shd w:val="clear" w:color="000000" w:fill="FFFFFF"/>
            <w:vAlign w:val="center"/>
          </w:tcPr>
          <w:p w14:paraId="3EC68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现代书法赏析（邵岩）</w:t>
            </w:r>
          </w:p>
        </w:tc>
      </w:tr>
      <w:tr w14:paraId="29AD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855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11173</w:t>
            </w:r>
          </w:p>
        </w:tc>
        <w:tc>
          <w:tcPr>
            <w:tcW w:w="2046" w:type="pct"/>
            <w:shd w:val="clear" w:color="000000" w:fill="FFFFFF"/>
            <w:vAlign w:val="center"/>
          </w:tcPr>
          <w:p w14:paraId="25A18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中国的人生宝典《论语》（张践）</w:t>
            </w:r>
          </w:p>
        </w:tc>
        <w:tc>
          <w:tcPr>
            <w:tcW w:w="446" w:type="pct"/>
            <w:shd w:val="clear" w:color="000000" w:fill="FFFFFF"/>
            <w:vAlign w:val="center"/>
          </w:tcPr>
          <w:p w14:paraId="6CFF5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11164</w:t>
            </w:r>
          </w:p>
        </w:tc>
        <w:tc>
          <w:tcPr>
            <w:tcW w:w="2071" w:type="pct"/>
            <w:shd w:val="clear" w:color="000000" w:fill="FFFFFF"/>
            <w:vAlign w:val="center"/>
          </w:tcPr>
          <w:p w14:paraId="520D5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《资治通鉴》与管理智慧（吴怀祺）</w:t>
            </w:r>
          </w:p>
        </w:tc>
      </w:tr>
      <w:tr w14:paraId="038C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2682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11161</w:t>
            </w:r>
          </w:p>
        </w:tc>
        <w:tc>
          <w:tcPr>
            <w:tcW w:w="2046" w:type="pct"/>
            <w:shd w:val="clear" w:color="000000" w:fill="FFFFFF"/>
            <w:vAlign w:val="center"/>
          </w:tcPr>
          <w:p w14:paraId="05EDD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中国传统节日品牌打造与民族文化</w:t>
            </w:r>
          </w:p>
          <w:p w14:paraId="37FB2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（万建中）</w:t>
            </w:r>
          </w:p>
        </w:tc>
        <w:tc>
          <w:tcPr>
            <w:tcW w:w="446" w:type="pct"/>
            <w:shd w:val="clear" w:color="000000" w:fill="FFFFFF"/>
            <w:vAlign w:val="center"/>
          </w:tcPr>
          <w:p w14:paraId="591B0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11162</w:t>
            </w:r>
          </w:p>
        </w:tc>
        <w:tc>
          <w:tcPr>
            <w:tcW w:w="2071" w:type="pct"/>
            <w:shd w:val="clear" w:color="000000" w:fill="FFFFFF"/>
            <w:vAlign w:val="center"/>
          </w:tcPr>
          <w:p w14:paraId="66970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中国古代官德修养及其对当代的启示（王杰）</w:t>
            </w:r>
          </w:p>
        </w:tc>
      </w:tr>
      <w:tr w14:paraId="09F9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88633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10332</w:t>
            </w:r>
          </w:p>
        </w:tc>
        <w:tc>
          <w:tcPr>
            <w:tcW w:w="2046" w:type="pct"/>
            <w:shd w:val="clear" w:color="000000" w:fill="FFFFFF"/>
            <w:vAlign w:val="center"/>
          </w:tcPr>
          <w:p w14:paraId="008E1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中华传统文化价值观对中国外交的影响（张利华）</w:t>
            </w:r>
          </w:p>
        </w:tc>
        <w:tc>
          <w:tcPr>
            <w:tcW w:w="446" w:type="pct"/>
            <w:shd w:val="clear" w:color="000000" w:fill="FFFFFF"/>
            <w:vAlign w:val="center"/>
          </w:tcPr>
          <w:p w14:paraId="57C84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11381</w:t>
            </w:r>
          </w:p>
        </w:tc>
        <w:tc>
          <w:tcPr>
            <w:tcW w:w="2071" w:type="pct"/>
            <w:shd w:val="clear" w:color="000000" w:fill="FFFFFF"/>
            <w:vAlign w:val="center"/>
          </w:tcPr>
          <w:p w14:paraId="6C266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国学与智慧人生——神奇的天干地支与五行（汝企和）</w:t>
            </w:r>
          </w:p>
        </w:tc>
      </w:tr>
      <w:tr w14:paraId="00B5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1DED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10343</w:t>
            </w:r>
          </w:p>
        </w:tc>
        <w:tc>
          <w:tcPr>
            <w:tcW w:w="2046" w:type="pct"/>
            <w:shd w:val="clear" w:color="000000" w:fill="FFFFFF"/>
            <w:vAlign w:val="center"/>
          </w:tcPr>
          <w:p w14:paraId="5675B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中国经典传世名画（王永丽）</w:t>
            </w:r>
          </w:p>
        </w:tc>
        <w:tc>
          <w:tcPr>
            <w:tcW w:w="446" w:type="pct"/>
            <w:shd w:val="clear" w:color="000000" w:fill="FFFFFF"/>
            <w:vAlign w:val="center"/>
          </w:tcPr>
          <w:p w14:paraId="74B38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10337</w:t>
            </w:r>
          </w:p>
        </w:tc>
        <w:tc>
          <w:tcPr>
            <w:tcW w:w="2071" w:type="pct"/>
            <w:shd w:val="clear" w:color="000000" w:fill="FFFFFF"/>
            <w:vAlign w:val="center"/>
          </w:tcPr>
          <w:p w14:paraId="23F04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西方文明的东方之源（颜海英）</w:t>
            </w:r>
          </w:p>
        </w:tc>
      </w:tr>
      <w:tr w14:paraId="454B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F6448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10353</w:t>
            </w:r>
          </w:p>
        </w:tc>
        <w:tc>
          <w:tcPr>
            <w:tcW w:w="2046" w:type="pct"/>
            <w:shd w:val="clear" w:color="000000" w:fill="FFFFFF"/>
            <w:vAlign w:val="center"/>
          </w:tcPr>
          <w:p w14:paraId="01178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中华文化与中国和平崛起（于希贤）</w:t>
            </w:r>
          </w:p>
        </w:tc>
        <w:tc>
          <w:tcPr>
            <w:tcW w:w="446" w:type="pct"/>
            <w:shd w:val="clear" w:color="000000" w:fill="FFFFFF"/>
            <w:vAlign w:val="center"/>
          </w:tcPr>
          <w:p w14:paraId="6567ED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10348</w:t>
            </w:r>
          </w:p>
        </w:tc>
        <w:tc>
          <w:tcPr>
            <w:tcW w:w="2071" w:type="pct"/>
            <w:shd w:val="clear" w:color="000000" w:fill="FFFFFF"/>
            <w:vAlign w:val="center"/>
          </w:tcPr>
          <w:p w14:paraId="60BC3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国产电视剧的文化坚守与意义（刘晔原）</w:t>
            </w:r>
          </w:p>
        </w:tc>
      </w:tr>
      <w:tr w14:paraId="1273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06AF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10370</w:t>
            </w:r>
          </w:p>
        </w:tc>
        <w:tc>
          <w:tcPr>
            <w:tcW w:w="2046" w:type="pct"/>
            <w:shd w:val="clear" w:color="000000" w:fill="FFFFFF"/>
            <w:vAlign w:val="center"/>
          </w:tcPr>
          <w:p w14:paraId="5E5FC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周易与魏晋时期之相人术（汝企和）</w:t>
            </w:r>
          </w:p>
        </w:tc>
        <w:tc>
          <w:tcPr>
            <w:tcW w:w="446" w:type="pct"/>
            <w:shd w:val="clear" w:color="000000" w:fill="FFFFFF"/>
            <w:vAlign w:val="center"/>
          </w:tcPr>
          <w:p w14:paraId="19239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10365</w:t>
            </w:r>
          </w:p>
        </w:tc>
        <w:tc>
          <w:tcPr>
            <w:tcW w:w="2071" w:type="pct"/>
            <w:shd w:val="clear" w:color="000000" w:fill="FFFFFF"/>
            <w:vAlign w:val="center"/>
          </w:tcPr>
          <w:p w14:paraId="50276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蒙古族文化（照日格图）</w:t>
            </w:r>
          </w:p>
        </w:tc>
      </w:tr>
      <w:tr w14:paraId="43D4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DB05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10378</w:t>
            </w:r>
          </w:p>
        </w:tc>
        <w:tc>
          <w:tcPr>
            <w:tcW w:w="2046" w:type="pct"/>
            <w:shd w:val="clear" w:color="000000" w:fill="FFFFFF"/>
            <w:vAlign w:val="center"/>
          </w:tcPr>
          <w:p w14:paraId="5705C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周易入门与古代卦例赏析（汝企和）</w:t>
            </w:r>
          </w:p>
        </w:tc>
        <w:tc>
          <w:tcPr>
            <w:tcW w:w="446" w:type="pct"/>
            <w:shd w:val="clear" w:color="000000" w:fill="FFFFFF"/>
            <w:vAlign w:val="center"/>
          </w:tcPr>
          <w:p w14:paraId="5F2AB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10376</w:t>
            </w:r>
          </w:p>
        </w:tc>
        <w:tc>
          <w:tcPr>
            <w:tcW w:w="2071" w:type="pct"/>
            <w:shd w:val="clear" w:color="000000" w:fill="FFFFFF"/>
            <w:vAlign w:val="center"/>
          </w:tcPr>
          <w:p w14:paraId="00E79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老子“上善若水”对人生的启迪（汝企和）</w:t>
            </w:r>
          </w:p>
        </w:tc>
      </w:tr>
      <w:tr w14:paraId="6EAE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76B7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10420</w:t>
            </w:r>
          </w:p>
        </w:tc>
        <w:tc>
          <w:tcPr>
            <w:tcW w:w="2046" w:type="pct"/>
            <w:shd w:val="clear" w:color="000000" w:fill="FFFFFF"/>
            <w:vAlign w:val="center"/>
          </w:tcPr>
          <w:p w14:paraId="5995C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中西文化的发展模式（高旭东）</w:t>
            </w:r>
          </w:p>
        </w:tc>
        <w:tc>
          <w:tcPr>
            <w:tcW w:w="446" w:type="pct"/>
            <w:shd w:val="clear" w:color="000000" w:fill="FFFFFF"/>
            <w:vAlign w:val="center"/>
          </w:tcPr>
          <w:p w14:paraId="47A6FD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10431</w:t>
            </w:r>
          </w:p>
        </w:tc>
        <w:tc>
          <w:tcPr>
            <w:tcW w:w="2071" w:type="pct"/>
            <w:shd w:val="clear" w:color="000000" w:fill="FFFFFF"/>
            <w:vAlign w:val="center"/>
          </w:tcPr>
          <w:p w14:paraId="3A553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中国传统文化中的节日（刘晔原）</w:t>
            </w:r>
          </w:p>
        </w:tc>
      </w:tr>
      <w:tr w14:paraId="5ACA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704FF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10391</w:t>
            </w:r>
          </w:p>
        </w:tc>
        <w:tc>
          <w:tcPr>
            <w:tcW w:w="2046" w:type="pct"/>
            <w:shd w:val="clear" w:color="000000" w:fill="FFFFFF"/>
            <w:vAlign w:val="center"/>
          </w:tcPr>
          <w:p w14:paraId="046BF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吴兢与《贞观政要》——关于唐太宗君臣论政的启示（瞿林东）</w:t>
            </w:r>
          </w:p>
        </w:tc>
        <w:tc>
          <w:tcPr>
            <w:tcW w:w="446" w:type="pct"/>
            <w:shd w:val="clear" w:color="000000" w:fill="FFFFFF"/>
            <w:vAlign w:val="center"/>
          </w:tcPr>
          <w:p w14:paraId="37882F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10432</w:t>
            </w:r>
          </w:p>
        </w:tc>
        <w:tc>
          <w:tcPr>
            <w:tcW w:w="2071" w:type="pct"/>
            <w:shd w:val="clear" w:color="000000" w:fill="FFFFFF"/>
            <w:vAlign w:val="center"/>
          </w:tcPr>
          <w:p w14:paraId="00575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中国经典名画赏析2——洛神赋图的艺术特色和历史形成（王永丽）</w:t>
            </w:r>
          </w:p>
        </w:tc>
      </w:tr>
      <w:tr w14:paraId="2A45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trPr>
        <w:tc>
          <w:tcPr>
            <w:tcW w:w="435" w:type="pct"/>
            <w:shd w:val="clear" w:color="000000" w:fill="FFFFFF"/>
            <w:vAlign w:val="center"/>
          </w:tcPr>
          <w:p w14:paraId="57109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10450</w:t>
            </w:r>
          </w:p>
        </w:tc>
        <w:tc>
          <w:tcPr>
            <w:tcW w:w="2046" w:type="pct"/>
            <w:shd w:val="clear" w:color="000000" w:fill="FFFFFF"/>
            <w:vAlign w:val="center"/>
          </w:tcPr>
          <w:p w14:paraId="7F68E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杜佑与《通典》：撰述旨趣及历史思想（瞿林东）</w:t>
            </w:r>
          </w:p>
        </w:tc>
        <w:tc>
          <w:tcPr>
            <w:tcW w:w="446" w:type="pct"/>
            <w:shd w:val="clear" w:color="000000" w:fill="FFFFFF"/>
            <w:vAlign w:val="center"/>
          </w:tcPr>
          <w:p w14:paraId="6E6CED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10486</w:t>
            </w:r>
          </w:p>
        </w:tc>
        <w:tc>
          <w:tcPr>
            <w:tcW w:w="2071" w:type="pct"/>
            <w:shd w:val="clear" w:color="000000" w:fill="FFFFFF"/>
            <w:vAlign w:val="center"/>
          </w:tcPr>
          <w:p w14:paraId="09247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比较文学对中国文学分期的刷新</w:t>
            </w:r>
          </w:p>
          <w:p w14:paraId="18AA1D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（高旭东）</w:t>
            </w:r>
          </w:p>
        </w:tc>
      </w:tr>
      <w:tr w14:paraId="5C7A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84F3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10473</w:t>
            </w:r>
          </w:p>
        </w:tc>
        <w:tc>
          <w:tcPr>
            <w:tcW w:w="2046" w:type="pct"/>
            <w:shd w:val="clear" w:color="000000" w:fill="FFFFFF"/>
            <w:vAlign w:val="center"/>
          </w:tcPr>
          <w:p w14:paraId="17F84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传统文化与当代生活（刘晔原）</w:t>
            </w:r>
          </w:p>
        </w:tc>
        <w:tc>
          <w:tcPr>
            <w:tcW w:w="446" w:type="pct"/>
            <w:shd w:val="clear" w:color="000000" w:fill="FFFFFF"/>
            <w:vAlign w:val="center"/>
          </w:tcPr>
          <w:p w14:paraId="12D19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10672</w:t>
            </w:r>
          </w:p>
        </w:tc>
        <w:tc>
          <w:tcPr>
            <w:tcW w:w="2071" w:type="pct"/>
            <w:shd w:val="clear" w:color="000000" w:fill="FFFFFF"/>
            <w:vAlign w:val="center"/>
          </w:tcPr>
          <w:p w14:paraId="6A65B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孔子智慧与传统文化（常森）</w:t>
            </w:r>
          </w:p>
        </w:tc>
      </w:tr>
      <w:tr w14:paraId="0B87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FC56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10670</w:t>
            </w:r>
          </w:p>
        </w:tc>
        <w:tc>
          <w:tcPr>
            <w:tcW w:w="2046" w:type="pct"/>
            <w:shd w:val="clear" w:color="000000" w:fill="FFFFFF"/>
            <w:vAlign w:val="center"/>
          </w:tcPr>
          <w:p w14:paraId="3F1E4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传统文化与价值建设（王蒙）</w:t>
            </w:r>
          </w:p>
        </w:tc>
        <w:tc>
          <w:tcPr>
            <w:tcW w:w="446" w:type="pct"/>
            <w:shd w:val="clear" w:color="000000" w:fill="FFFFFF"/>
            <w:vAlign w:val="center"/>
          </w:tcPr>
          <w:p w14:paraId="109F0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10671</w:t>
            </w:r>
          </w:p>
        </w:tc>
        <w:tc>
          <w:tcPr>
            <w:tcW w:w="2071" w:type="pct"/>
            <w:shd w:val="clear" w:color="000000" w:fill="FFFFFF"/>
            <w:vAlign w:val="center"/>
          </w:tcPr>
          <w:p w14:paraId="7487C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宋诗的“书卷气”及其文化成因（张鸣）</w:t>
            </w:r>
          </w:p>
        </w:tc>
      </w:tr>
      <w:tr w14:paraId="0AE8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trPr>
        <w:tc>
          <w:tcPr>
            <w:tcW w:w="435" w:type="pct"/>
            <w:shd w:val="clear" w:color="000000" w:fill="FFFFFF"/>
            <w:vAlign w:val="center"/>
          </w:tcPr>
          <w:p w14:paraId="7AFD1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10658</w:t>
            </w:r>
          </w:p>
        </w:tc>
        <w:tc>
          <w:tcPr>
            <w:tcW w:w="2046" w:type="pct"/>
            <w:shd w:val="clear" w:color="000000" w:fill="FFFFFF"/>
            <w:vAlign w:val="center"/>
          </w:tcPr>
          <w:p w14:paraId="03E54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儒道文化与社会主义核心价值观（上）（章伟文）</w:t>
            </w:r>
          </w:p>
        </w:tc>
        <w:tc>
          <w:tcPr>
            <w:tcW w:w="446" w:type="pct"/>
            <w:shd w:val="clear" w:color="000000" w:fill="FFFFFF"/>
            <w:vAlign w:val="center"/>
          </w:tcPr>
          <w:p w14:paraId="2E32C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10659</w:t>
            </w:r>
          </w:p>
        </w:tc>
        <w:tc>
          <w:tcPr>
            <w:tcW w:w="2071" w:type="pct"/>
            <w:shd w:val="clear" w:color="000000" w:fill="FFFFFF"/>
            <w:vAlign w:val="center"/>
          </w:tcPr>
          <w:p w14:paraId="75D4B9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儒道文化与社会主义核心价值观（下）（章伟文）</w:t>
            </w:r>
          </w:p>
        </w:tc>
      </w:tr>
      <w:tr w14:paraId="273A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3DB2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444</w:t>
            </w:r>
          </w:p>
        </w:tc>
        <w:tc>
          <w:tcPr>
            <w:tcW w:w="2046" w:type="pct"/>
            <w:shd w:val="clear" w:color="000000" w:fill="FFFFFF"/>
            <w:vAlign w:val="center"/>
          </w:tcPr>
          <w:p w14:paraId="19E3F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中国传统文化（蒋述卓）</w:t>
            </w:r>
          </w:p>
        </w:tc>
        <w:tc>
          <w:tcPr>
            <w:tcW w:w="446" w:type="pct"/>
            <w:shd w:val="clear" w:color="000000" w:fill="FFFFFF"/>
            <w:vAlign w:val="center"/>
          </w:tcPr>
          <w:p w14:paraId="3FAD0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10553</w:t>
            </w:r>
          </w:p>
        </w:tc>
        <w:tc>
          <w:tcPr>
            <w:tcW w:w="2071" w:type="pct"/>
            <w:shd w:val="clear" w:color="000000" w:fill="FFFFFF"/>
            <w:vAlign w:val="center"/>
          </w:tcPr>
          <w:p w14:paraId="5C10DA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我国传统生活方式与文化内涵（刘晔原）</w:t>
            </w:r>
          </w:p>
        </w:tc>
      </w:tr>
      <w:tr w14:paraId="3928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D925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695</w:t>
            </w:r>
          </w:p>
        </w:tc>
        <w:tc>
          <w:tcPr>
            <w:tcW w:w="2046" w:type="pct"/>
            <w:shd w:val="clear" w:color="000000" w:fill="FFFFFF"/>
            <w:vAlign w:val="center"/>
          </w:tcPr>
          <w:p w14:paraId="73985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国学与智慧人生</w:t>
            </w:r>
          </w:p>
          <w:p w14:paraId="52D81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（韩田鹿、郦波、瞿林东等）</w:t>
            </w:r>
          </w:p>
        </w:tc>
        <w:tc>
          <w:tcPr>
            <w:tcW w:w="446" w:type="pct"/>
            <w:shd w:val="clear" w:color="000000" w:fill="FFFFFF"/>
            <w:vAlign w:val="center"/>
          </w:tcPr>
          <w:p w14:paraId="061D8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10674</w:t>
            </w:r>
          </w:p>
        </w:tc>
        <w:tc>
          <w:tcPr>
            <w:tcW w:w="2071" w:type="pct"/>
            <w:shd w:val="clear" w:color="000000" w:fill="FFFFFF"/>
            <w:vAlign w:val="center"/>
          </w:tcPr>
          <w:p w14:paraId="133E6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论华夏文化的本原性及其世界性使命（黄裕生）</w:t>
            </w:r>
          </w:p>
        </w:tc>
      </w:tr>
      <w:tr w14:paraId="2B70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32A3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10673</w:t>
            </w:r>
          </w:p>
        </w:tc>
        <w:tc>
          <w:tcPr>
            <w:tcW w:w="2046" w:type="pct"/>
            <w:shd w:val="clear" w:color="000000" w:fill="FFFFFF"/>
            <w:vAlign w:val="center"/>
          </w:tcPr>
          <w:p w14:paraId="0C700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中华传统文化与核心价值观（陈来）</w:t>
            </w:r>
          </w:p>
        </w:tc>
        <w:tc>
          <w:tcPr>
            <w:tcW w:w="446" w:type="pct"/>
            <w:shd w:val="clear" w:color="000000" w:fill="FFFFFF"/>
            <w:vAlign w:val="center"/>
          </w:tcPr>
          <w:p w14:paraId="53919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792</w:t>
            </w:r>
          </w:p>
        </w:tc>
        <w:tc>
          <w:tcPr>
            <w:tcW w:w="2071" w:type="pct"/>
            <w:shd w:val="clear" w:color="000000" w:fill="FFFFFF"/>
            <w:vAlign w:val="center"/>
          </w:tcPr>
          <w:p w14:paraId="50075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传统文化中的人生智慧（赵玉平）</w:t>
            </w:r>
          </w:p>
        </w:tc>
      </w:tr>
      <w:tr w14:paraId="7805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435" w:type="pct"/>
            <w:shd w:val="clear" w:color="000000" w:fill="FFFFFF"/>
            <w:vAlign w:val="center"/>
          </w:tcPr>
          <w:p w14:paraId="39543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10149</w:t>
            </w:r>
          </w:p>
        </w:tc>
        <w:tc>
          <w:tcPr>
            <w:tcW w:w="2046" w:type="pct"/>
            <w:shd w:val="clear" w:color="000000" w:fill="FFFFFF"/>
            <w:vAlign w:val="center"/>
          </w:tcPr>
          <w:p w14:paraId="22D04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国学与人生系列：《西游记》（韩田鹿）</w:t>
            </w:r>
          </w:p>
        </w:tc>
        <w:tc>
          <w:tcPr>
            <w:tcW w:w="446" w:type="pct"/>
            <w:shd w:val="clear" w:color="000000" w:fill="FFFFFF"/>
            <w:vAlign w:val="center"/>
          </w:tcPr>
          <w:p w14:paraId="66B68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12402</w:t>
            </w:r>
          </w:p>
        </w:tc>
        <w:tc>
          <w:tcPr>
            <w:tcW w:w="2071" w:type="pct"/>
            <w:shd w:val="clear" w:color="000000" w:fill="FFFFFF"/>
            <w:vAlign w:val="center"/>
          </w:tcPr>
          <w:p w14:paraId="2B9F8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高校教师及管理人员国学修养专题——国学的概念与定义（曹胜高）</w:t>
            </w:r>
          </w:p>
        </w:tc>
      </w:tr>
      <w:tr w14:paraId="0405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D2421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12403</w:t>
            </w:r>
          </w:p>
        </w:tc>
        <w:tc>
          <w:tcPr>
            <w:tcW w:w="2046" w:type="pct"/>
            <w:shd w:val="clear" w:color="000000" w:fill="FFFFFF"/>
            <w:vAlign w:val="center"/>
          </w:tcPr>
          <w:p w14:paraId="28C60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高校教师及管理人员国学修养专题——国学的基本命题（曹胜高）</w:t>
            </w:r>
          </w:p>
        </w:tc>
        <w:tc>
          <w:tcPr>
            <w:tcW w:w="446" w:type="pct"/>
            <w:shd w:val="clear" w:color="000000" w:fill="FFFFFF"/>
            <w:vAlign w:val="center"/>
          </w:tcPr>
          <w:p w14:paraId="36DF4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12404</w:t>
            </w:r>
          </w:p>
        </w:tc>
        <w:tc>
          <w:tcPr>
            <w:tcW w:w="2071" w:type="pct"/>
            <w:shd w:val="clear" w:color="000000" w:fill="FFFFFF"/>
            <w:vAlign w:val="center"/>
          </w:tcPr>
          <w:p w14:paraId="5CB24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高校教师及管理人员国学修养专题——国学与人格修养（曹胜高）</w:t>
            </w:r>
          </w:p>
        </w:tc>
      </w:tr>
      <w:tr w14:paraId="7055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798A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12405</w:t>
            </w:r>
          </w:p>
        </w:tc>
        <w:tc>
          <w:tcPr>
            <w:tcW w:w="2046" w:type="pct"/>
            <w:shd w:val="clear" w:color="000000" w:fill="FFFFFF"/>
            <w:vAlign w:val="center"/>
          </w:tcPr>
          <w:p w14:paraId="534813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高校教师及管理人员国学修养专题——国学的教育理念（曹胜高）</w:t>
            </w:r>
          </w:p>
        </w:tc>
        <w:tc>
          <w:tcPr>
            <w:tcW w:w="446" w:type="pct"/>
            <w:shd w:val="clear" w:color="000000" w:fill="FFFFFF"/>
            <w:vAlign w:val="center"/>
          </w:tcPr>
          <w:p w14:paraId="70AF2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12406</w:t>
            </w:r>
          </w:p>
        </w:tc>
        <w:tc>
          <w:tcPr>
            <w:tcW w:w="2071" w:type="pct"/>
            <w:shd w:val="clear" w:color="000000" w:fill="FFFFFF"/>
            <w:vAlign w:val="center"/>
          </w:tcPr>
          <w:p w14:paraId="50763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高校教师及管理人员国学修养专题——国学的基本视野（曹胜高）</w:t>
            </w:r>
          </w:p>
        </w:tc>
      </w:tr>
      <w:tr w14:paraId="4AEC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0AFE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12407</w:t>
            </w:r>
          </w:p>
        </w:tc>
        <w:tc>
          <w:tcPr>
            <w:tcW w:w="2046" w:type="pct"/>
            <w:shd w:val="clear" w:color="000000" w:fill="FFFFFF"/>
            <w:vAlign w:val="center"/>
          </w:tcPr>
          <w:p w14:paraId="49A81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高校教师及管理人员国学修养专题——国学与领导力（曹胜高）</w:t>
            </w:r>
          </w:p>
        </w:tc>
        <w:tc>
          <w:tcPr>
            <w:tcW w:w="446" w:type="pct"/>
            <w:shd w:val="clear" w:color="000000" w:fill="FFFFFF"/>
            <w:vAlign w:val="center"/>
          </w:tcPr>
          <w:p w14:paraId="3B975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13391</w:t>
            </w:r>
          </w:p>
        </w:tc>
        <w:tc>
          <w:tcPr>
            <w:tcW w:w="2071" w:type="pct"/>
            <w:shd w:val="clear" w:color="000000" w:fill="FFFFFF"/>
            <w:vAlign w:val="center"/>
          </w:tcPr>
          <w:p w14:paraId="0557B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坚定文化自信 做中华优秀传统文化的忠实守望者（单霁翔）</w:t>
            </w:r>
          </w:p>
        </w:tc>
      </w:tr>
      <w:tr w14:paraId="59FC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435" w:type="pct"/>
            <w:shd w:val="clear" w:color="000000" w:fill="FFFFFF"/>
            <w:vAlign w:val="center"/>
          </w:tcPr>
          <w:p w14:paraId="7D1B53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10250</w:t>
            </w:r>
          </w:p>
        </w:tc>
        <w:tc>
          <w:tcPr>
            <w:tcW w:w="2046" w:type="pct"/>
            <w:shd w:val="clear" w:color="000000" w:fill="FFFFFF"/>
            <w:vAlign w:val="center"/>
          </w:tcPr>
          <w:p w14:paraId="5BC9B1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中国传统文化之昆曲之美（欧阳启名）</w:t>
            </w:r>
          </w:p>
        </w:tc>
        <w:tc>
          <w:tcPr>
            <w:tcW w:w="446" w:type="pct"/>
            <w:shd w:val="clear" w:color="000000" w:fill="FFFFFF"/>
            <w:vAlign w:val="center"/>
          </w:tcPr>
          <w:p w14:paraId="13FAE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10288</w:t>
            </w:r>
          </w:p>
        </w:tc>
        <w:tc>
          <w:tcPr>
            <w:tcW w:w="2071" w:type="pct"/>
            <w:shd w:val="clear" w:color="000000" w:fill="FFFFFF"/>
            <w:vAlign w:val="center"/>
          </w:tcPr>
          <w:p w14:paraId="0DFCF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《红楼梦》漫谈（孙玉明）</w:t>
            </w:r>
          </w:p>
        </w:tc>
      </w:tr>
      <w:tr w14:paraId="579F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E79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10283</w:t>
            </w:r>
          </w:p>
        </w:tc>
        <w:tc>
          <w:tcPr>
            <w:tcW w:w="2046" w:type="pct"/>
            <w:shd w:val="clear" w:color="000000" w:fill="FFFFFF"/>
            <w:vAlign w:val="center"/>
          </w:tcPr>
          <w:p w14:paraId="58600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《史通》研读（瞿林东）</w:t>
            </w:r>
          </w:p>
        </w:tc>
        <w:tc>
          <w:tcPr>
            <w:tcW w:w="446" w:type="pct"/>
            <w:shd w:val="clear" w:color="000000" w:fill="FFFFFF"/>
            <w:vAlign w:val="center"/>
          </w:tcPr>
          <w:p w14:paraId="7F276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10254</w:t>
            </w:r>
          </w:p>
        </w:tc>
        <w:tc>
          <w:tcPr>
            <w:tcW w:w="2071" w:type="pct"/>
            <w:shd w:val="clear" w:color="000000" w:fill="FFFFFF"/>
            <w:vAlign w:val="center"/>
          </w:tcPr>
          <w:p w14:paraId="15804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易经的人生智慧（汝企和）</w:t>
            </w:r>
          </w:p>
        </w:tc>
      </w:tr>
      <w:tr w14:paraId="2CAE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435" w:type="pct"/>
            <w:shd w:val="clear" w:color="000000" w:fill="FFFFFF"/>
            <w:vAlign w:val="center"/>
          </w:tcPr>
          <w:p w14:paraId="04BA2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10232</w:t>
            </w:r>
          </w:p>
        </w:tc>
        <w:tc>
          <w:tcPr>
            <w:tcW w:w="2046" w:type="pct"/>
            <w:shd w:val="clear" w:color="000000" w:fill="FFFFFF"/>
            <w:vAlign w:val="center"/>
          </w:tcPr>
          <w:p w14:paraId="0BF2A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司马迁的《史记》及其人本主义精神</w:t>
            </w:r>
          </w:p>
          <w:p w14:paraId="00416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（瞿林东）</w:t>
            </w:r>
          </w:p>
        </w:tc>
        <w:tc>
          <w:tcPr>
            <w:tcW w:w="446" w:type="pct"/>
            <w:shd w:val="clear" w:color="000000" w:fill="FFFFFF"/>
            <w:vAlign w:val="center"/>
          </w:tcPr>
          <w:p w14:paraId="1CD603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10307</w:t>
            </w:r>
          </w:p>
        </w:tc>
        <w:tc>
          <w:tcPr>
            <w:tcW w:w="2071" w:type="pct"/>
            <w:shd w:val="clear" w:color="000000" w:fill="FFFFFF"/>
            <w:vAlign w:val="center"/>
          </w:tcPr>
          <w:p w14:paraId="0FCEC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中国传统文化之美——古琴之美</w:t>
            </w:r>
          </w:p>
          <w:p w14:paraId="3AF77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（欧阳启名）</w:t>
            </w:r>
          </w:p>
        </w:tc>
      </w:tr>
      <w:tr w14:paraId="6DA5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435" w:type="pct"/>
            <w:shd w:val="clear" w:color="000000" w:fill="FFFFFF"/>
            <w:vAlign w:val="center"/>
          </w:tcPr>
          <w:p w14:paraId="42A12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11379</w:t>
            </w:r>
          </w:p>
        </w:tc>
        <w:tc>
          <w:tcPr>
            <w:tcW w:w="2046" w:type="pct"/>
            <w:shd w:val="clear" w:color="000000" w:fill="FFFFFF"/>
            <w:vAlign w:val="center"/>
          </w:tcPr>
          <w:p w14:paraId="0319C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国学与智慧人生——曾国藩的人生智慧与教育思想（郦波）</w:t>
            </w:r>
          </w:p>
        </w:tc>
        <w:tc>
          <w:tcPr>
            <w:tcW w:w="446" w:type="pct"/>
            <w:shd w:val="clear" w:color="000000" w:fill="FFFFFF"/>
            <w:vAlign w:val="center"/>
          </w:tcPr>
          <w:p w14:paraId="039FD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11380</w:t>
            </w:r>
          </w:p>
        </w:tc>
        <w:tc>
          <w:tcPr>
            <w:tcW w:w="2071" w:type="pct"/>
            <w:shd w:val="clear" w:color="000000" w:fill="FFFFFF"/>
            <w:vAlign w:val="center"/>
          </w:tcPr>
          <w:p w14:paraId="37633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国学与智慧人生——毛泽东评点二十四史的启示（瞿林东）</w:t>
            </w:r>
          </w:p>
        </w:tc>
      </w:tr>
      <w:tr w14:paraId="2D04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BF2A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10317</w:t>
            </w:r>
          </w:p>
        </w:tc>
        <w:tc>
          <w:tcPr>
            <w:tcW w:w="2046" w:type="pct"/>
            <w:shd w:val="clear" w:color="000000" w:fill="FFFFFF"/>
            <w:vAlign w:val="center"/>
          </w:tcPr>
          <w:p w14:paraId="3CAD9D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孔子（李山）</w:t>
            </w:r>
          </w:p>
        </w:tc>
        <w:tc>
          <w:tcPr>
            <w:tcW w:w="446" w:type="pct"/>
            <w:shd w:val="clear" w:color="000000" w:fill="FFFFFF"/>
            <w:vAlign w:val="center"/>
          </w:tcPr>
          <w:p w14:paraId="300F4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10954</w:t>
            </w:r>
          </w:p>
        </w:tc>
        <w:tc>
          <w:tcPr>
            <w:tcW w:w="2071" w:type="pct"/>
            <w:shd w:val="clear" w:color="000000" w:fill="FFFFFF"/>
            <w:vAlign w:val="center"/>
          </w:tcPr>
          <w:p w14:paraId="396CDB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中国古代文学与文化自信（廖可斌）</w:t>
            </w:r>
          </w:p>
        </w:tc>
      </w:tr>
      <w:tr w14:paraId="3A10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435" w:type="pct"/>
            <w:shd w:val="clear" w:color="000000" w:fill="FFFFFF"/>
            <w:vAlign w:val="center"/>
          </w:tcPr>
          <w:p w14:paraId="7F2F8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13376</w:t>
            </w:r>
          </w:p>
        </w:tc>
        <w:tc>
          <w:tcPr>
            <w:tcW w:w="2046" w:type="pct"/>
            <w:shd w:val="clear" w:color="000000" w:fill="FFFFFF"/>
            <w:vAlign w:val="center"/>
          </w:tcPr>
          <w:p w14:paraId="191443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中国古代货币——政治经济与历史文化（周卫荣）</w:t>
            </w:r>
          </w:p>
        </w:tc>
        <w:tc>
          <w:tcPr>
            <w:tcW w:w="446" w:type="pct"/>
            <w:shd w:val="clear" w:color="000000" w:fill="FFFFFF"/>
            <w:vAlign w:val="center"/>
          </w:tcPr>
          <w:p w14:paraId="3B1B2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13375</w:t>
            </w:r>
          </w:p>
        </w:tc>
        <w:tc>
          <w:tcPr>
            <w:tcW w:w="2071" w:type="pct"/>
            <w:shd w:val="clear" w:color="000000" w:fill="FFFFFF"/>
            <w:vAlign w:val="center"/>
          </w:tcPr>
          <w:p w14:paraId="31982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我们今天为什么要读《韩非子》</w:t>
            </w:r>
          </w:p>
          <w:p w14:paraId="44324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（邵永海）</w:t>
            </w:r>
          </w:p>
        </w:tc>
      </w:tr>
      <w:tr w14:paraId="00AD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54829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13378</w:t>
            </w:r>
          </w:p>
        </w:tc>
        <w:tc>
          <w:tcPr>
            <w:tcW w:w="2046" w:type="pct"/>
            <w:shd w:val="clear" w:color="000000" w:fill="FFFFFF"/>
            <w:vAlign w:val="center"/>
          </w:tcPr>
          <w:p w14:paraId="74C1D6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书法文化与文化书法（王岳川）</w:t>
            </w:r>
          </w:p>
        </w:tc>
        <w:tc>
          <w:tcPr>
            <w:tcW w:w="446" w:type="pct"/>
            <w:shd w:val="clear" w:color="000000" w:fill="FFFFFF"/>
            <w:vAlign w:val="center"/>
          </w:tcPr>
          <w:p w14:paraId="12D52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13377</w:t>
            </w:r>
          </w:p>
        </w:tc>
        <w:tc>
          <w:tcPr>
            <w:tcW w:w="2071" w:type="pct"/>
            <w:shd w:val="clear" w:color="000000" w:fill="FFFFFF"/>
            <w:vAlign w:val="center"/>
          </w:tcPr>
          <w:p w14:paraId="3FE49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识读《周易》 树立文化自信（刘震）</w:t>
            </w:r>
          </w:p>
        </w:tc>
      </w:tr>
      <w:tr w14:paraId="68C9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854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13380</w:t>
            </w:r>
          </w:p>
        </w:tc>
        <w:tc>
          <w:tcPr>
            <w:tcW w:w="2046" w:type="pct"/>
            <w:shd w:val="clear" w:color="000000" w:fill="FFFFFF"/>
            <w:vAlign w:val="center"/>
          </w:tcPr>
          <w:p w14:paraId="458A5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中华文化与文化自信（于铭松）</w:t>
            </w:r>
          </w:p>
        </w:tc>
        <w:tc>
          <w:tcPr>
            <w:tcW w:w="446" w:type="pct"/>
            <w:shd w:val="clear" w:color="000000" w:fill="FFFFFF"/>
            <w:vAlign w:val="center"/>
          </w:tcPr>
          <w:p w14:paraId="4EC0A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13379</w:t>
            </w:r>
          </w:p>
        </w:tc>
        <w:tc>
          <w:tcPr>
            <w:tcW w:w="2071" w:type="pct"/>
            <w:shd w:val="clear" w:color="000000" w:fill="FFFFFF"/>
            <w:vAlign w:val="center"/>
          </w:tcPr>
          <w:p w14:paraId="040A34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中国山水画（韩敬伟）</w:t>
            </w:r>
          </w:p>
        </w:tc>
      </w:tr>
      <w:tr w14:paraId="523E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5" w:type="pct"/>
            <w:shd w:val="clear" w:color="000000" w:fill="FFFFFF"/>
            <w:vAlign w:val="center"/>
          </w:tcPr>
          <w:p w14:paraId="43AE6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13382</w:t>
            </w:r>
          </w:p>
        </w:tc>
        <w:tc>
          <w:tcPr>
            <w:tcW w:w="2046" w:type="pct"/>
            <w:shd w:val="clear" w:color="000000" w:fill="FFFFFF"/>
            <w:vAlign w:val="center"/>
          </w:tcPr>
          <w:p w14:paraId="7586A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深化文明探源研究 增强民族文化自信（王巍）</w:t>
            </w:r>
          </w:p>
        </w:tc>
        <w:tc>
          <w:tcPr>
            <w:tcW w:w="446" w:type="pct"/>
            <w:shd w:val="clear" w:color="000000" w:fill="FFFFFF"/>
            <w:vAlign w:val="center"/>
          </w:tcPr>
          <w:p w14:paraId="6ABEE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13386</w:t>
            </w:r>
          </w:p>
        </w:tc>
        <w:tc>
          <w:tcPr>
            <w:tcW w:w="2071" w:type="pct"/>
            <w:shd w:val="clear" w:color="000000" w:fill="FFFFFF"/>
            <w:vAlign w:val="center"/>
          </w:tcPr>
          <w:p w14:paraId="22706D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中国历史文化认同传统的形成及当下的价值（瞿林东）</w:t>
            </w:r>
          </w:p>
        </w:tc>
      </w:tr>
      <w:tr w14:paraId="0194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A91B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13385</w:t>
            </w:r>
          </w:p>
        </w:tc>
        <w:tc>
          <w:tcPr>
            <w:tcW w:w="2046" w:type="pct"/>
            <w:shd w:val="clear" w:color="000000" w:fill="FFFFFF"/>
            <w:vAlign w:val="center"/>
          </w:tcPr>
          <w:p w14:paraId="10FF4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中国传统文化的基本精神（楼宇烈）</w:t>
            </w:r>
          </w:p>
        </w:tc>
        <w:tc>
          <w:tcPr>
            <w:tcW w:w="446" w:type="pct"/>
            <w:shd w:val="clear" w:color="000000" w:fill="FFFFFF"/>
            <w:vAlign w:val="center"/>
          </w:tcPr>
          <w:p w14:paraId="7D7AB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13381</w:t>
            </w:r>
          </w:p>
        </w:tc>
        <w:tc>
          <w:tcPr>
            <w:tcW w:w="2071" w:type="pct"/>
            <w:shd w:val="clear" w:color="000000" w:fill="FFFFFF"/>
            <w:vAlign w:val="center"/>
          </w:tcPr>
          <w:p w14:paraId="1B61F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二十四节气与中国文化精神（刘晓峰）</w:t>
            </w:r>
          </w:p>
        </w:tc>
      </w:tr>
      <w:tr w14:paraId="696A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8BEF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13384</w:t>
            </w:r>
          </w:p>
        </w:tc>
        <w:tc>
          <w:tcPr>
            <w:tcW w:w="2046" w:type="pct"/>
            <w:shd w:val="clear" w:color="000000" w:fill="FFFFFF"/>
            <w:vAlign w:val="center"/>
          </w:tcPr>
          <w:p w14:paraId="0A4F3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大国梦与人文精神（蒙曼）</w:t>
            </w:r>
          </w:p>
        </w:tc>
        <w:tc>
          <w:tcPr>
            <w:tcW w:w="446" w:type="pct"/>
            <w:shd w:val="clear" w:color="000000" w:fill="FFFFFF"/>
            <w:vAlign w:val="center"/>
          </w:tcPr>
          <w:p w14:paraId="11FB6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13383</w:t>
            </w:r>
          </w:p>
        </w:tc>
        <w:tc>
          <w:tcPr>
            <w:tcW w:w="2071" w:type="pct"/>
            <w:shd w:val="clear" w:color="000000" w:fill="FFFFFF"/>
            <w:vAlign w:val="center"/>
          </w:tcPr>
          <w:p w14:paraId="785A2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文化与自信（王蒙）</w:t>
            </w:r>
          </w:p>
        </w:tc>
      </w:tr>
      <w:tr w14:paraId="393F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trPr>
        <w:tc>
          <w:tcPr>
            <w:tcW w:w="435" w:type="pct"/>
            <w:shd w:val="clear" w:color="000000" w:fill="FFFFFF"/>
            <w:vAlign w:val="center"/>
          </w:tcPr>
          <w:p w14:paraId="7DC25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13388</w:t>
            </w:r>
          </w:p>
        </w:tc>
        <w:tc>
          <w:tcPr>
            <w:tcW w:w="2046" w:type="pct"/>
            <w:shd w:val="clear" w:color="000000" w:fill="FFFFFF"/>
            <w:vAlign w:val="center"/>
          </w:tcPr>
          <w:p w14:paraId="3A930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历史的启示——从中国古代文明化历程说起（李伯谦）</w:t>
            </w:r>
          </w:p>
        </w:tc>
        <w:tc>
          <w:tcPr>
            <w:tcW w:w="446" w:type="pct"/>
            <w:shd w:val="clear" w:color="000000" w:fill="FFFFFF"/>
            <w:vAlign w:val="center"/>
          </w:tcPr>
          <w:p w14:paraId="16DD3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13387</w:t>
            </w:r>
          </w:p>
        </w:tc>
        <w:tc>
          <w:tcPr>
            <w:tcW w:w="2071" w:type="pct"/>
            <w:shd w:val="clear" w:color="000000" w:fill="FFFFFF"/>
            <w:vAlign w:val="center"/>
          </w:tcPr>
          <w:p w14:paraId="0A8F8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民族文化与民族命运——关于文化战略层面的几点思考（彭林）</w:t>
            </w:r>
          </w:p>
        </w:tc>
      </w:tr>
      <w:tr w14:paraId="635E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7A02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13390</w:t>
            </w:r>
          </w:p>
        </w:tc>
        <w:tc>
          <w:tcPr>
            <w:tcW w:w="2046" w:type="pct"/>
            <w:shd w:val="clear" w:color="000000" w:fill="FFFFFF"/>
            <w:vAlign w:val="center"/>
          </w:tcPr>
          <w:p w14:paraId="21638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《史记》的文化魅力（王子今）</w:t>
            </w:r>
          </w:p>
        </w:tc>
        <w:tc>
          <w:tcPr>
            <w:tcW w:w="446" w:type="pct"/>
            <w:shd w:val="clear" w:color="000000" w:fill="FFFFFF"/>
            <w:vAlign w:val="center"/>
          </w:tcPr>
          <w:p w14:paraId="2A5CA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13389</w:t>
            </w:r>
          </w:p>
        </w:tc>
        <w:tc>
          <w:tcPr>
            <w:tcW w:w="2071" w:type="pct"/>
            <w:shd w:val="clear" w:color="000000" w:fill="FFFFFF"/>
            <w:vAlign w:val="center"/>
          </w:tcPr>
          <w:p w14:paraId="1F09AF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文化遗产保护与文化遗产资源（杭侃）</w:t>
            </w:r>
          </w:p>
        </w:tc>
      </w:tr>
      <w:tr w14:paraId="4F08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65C7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13392</w:t>
            </w:r>
          </w:p>
        </w:tc>
        <w:tc>
          <w:tcPr>
            <w:tcW w:w="2046" w:type="pct"/>
            <w:shd w:val="clear" w:color="000000" w:fill="FFFFFF"/>
            <w:vAlign w:val="center"/>
          </w:tcPr>
          <w:p w14:paraId="2F572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孔子思想的人文价值（晁福林）</w:t>
            </w:r>
          </w:p>
        </w:tc>
        <w:tc>
          <w:tcPr>
            <w:tcW w:w="446" w:type="pct"/>
            <w:shd w:val="clear" w:color="000000" w:fill="FFFFFF"/>
            <w:vAlign w:val="center"/>
          </w:tcPr>
          <w:p w14:paraId="78776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13716</w:t>
            </w:r>
          </w:p>
        </w:tc>
        <w:tc>
          <w:tcPr>
            <w:tcW w:w="2071" w:type="pct"/>
            <w:shd w:val="clear" w:color="000000" w:fill="FFFFFF"/>
            <w:vAlign w:val="center"/>
          </w:tcPr>
          <w:p w14:paraId="67900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舌尖上的历史——从儒家说起（李凯）</w:t>
            </w:r>
          </w:p>
        </w:tc>
      </w:tr>
      <w:tr w14:paraId="3488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435" w:type="pct"/>
            <w:shd w:val="clear" w:color="000000" w:fill="FFFFFF"/>
            <w:vAlign w:val="center"/>
          </w:tcPr>
          <w:p w14:paraId="02305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13714</w:t>
            </w:r>
          </w:p>
        </w:tc>
        <w:tc>
          <w:tcPr>
            <w:tcW w:w="2046" w:type="pct"/>
            <w:shd w:val="clear" w:color="000000" w:fill="FFFFFF"/>
            <w:vAlign w:val="center"/>
          </w:tcPr>
          <w:p w14:paraId="43D5E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中华优秀传统文化的创造性转化和创新性发展（刘东超）</w:t>
            </w:r>
          </w:p>
        </w:tc>
        <w:tc>
          <w:tcPr>
            <w:tcW w:w="446" w:type="pct"/>
            <w:shd w:val="clear" w:color="000000" w:fill="FFFFFF"/>
            <w:vAlign w:val="center"/>
          </w:tcPr>
          <w:p w14:paraId="72556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13707</w:t>
            </w:r>
          </w:p>
        </w:tc>
        <w:tc>
          <w:tcPr>
            <w:tcW w:w="2071" w:type="pct"/>
            <w:shd w:val="clear" w:color="000000" w:fill="FFFFFF"/>
            <w:vAlign w:val="center"/>
          </w:tcPr>
          <w:p w14:paraId="156B6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推进文化自信自强 铸就社会主义文化新辉煌（刘东超）</w:t>
            </w:r>
          </w:p>
        </w:tc>
      </w:tr>
      <w:tr w14:paraId="176E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5000" w:type="pct"/>
            <w:gridSpan w:val="4"/>
            <w:shd w:val="clear" w:color="000000" w:fill="FFFFFF"/>
            <w:vAlign w:val="center"/>
          </w:tcPr>
          <w:p w14:paraId="0C0B6418">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党性修养（57）</w:t>
            </w:r>
          </w:p>
          <w:p w14:paraId="1A3D9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本部分内容围绕党建工作的创新方法、共产党员的党性修养、社会主义实践等内容进行细致的讲授和详尽的分析，可以有效地推动教师队伍思想政治工作，坚定教师队伍的共产主义理想、价值和信念。</w:t>
            </w:r>
          </w:p>
        </w:tc>
      </w:tr>
      <w:tr w14:paraId="280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1F5A7C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10041</w:t>
            </w:r>
          </w:p>
        </w:tc>
        <w:tc>
          <w:tcPr>
            <w:tcW w:w="2046" w:type="pct"/>
            <w:shd w:val="clear" w:color="000000" w:fill="FFFFFF"/>
            <w:vAlign w:val="center"/>
          </w:tcPr>
          <w:p w14:paraId="2F7D5F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从空想社会主义到科学社会主义的创立（孙劲松）</w:t>
            </w:r>
          </w:p>
        </w:tc>
        <w:tc>
          <w:tcPr>
            <w:tcW w:w="446" w:type="pct"/>
            <w:shd w:val="clear" w:color="000000" w:fill="FFFFFF"/>
            <w:vAlign w:val="center"/>
          </w:tcPr>
          <w:p w14:paraId="60F19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10042</w:t>
            </w:r>
          </w:p>
        </w:tc>
        <w:tc>
          <w:tcPr>
            <w:tcW w:w="2071" w:type="pct"/>
            <w:shd w:val="clear" w:color="000000" w:fill="FFFFFF"/>
            <w:vAlign w:val="center"/>
          </w:tcPr>
          <w:p w14:paraId="0ADE1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社会主义在中国实践和发展的新篇章（陈述）</w:t>
            </w:r>
          </w:p>
        </w:tc>
      </w:tr>
      <w:tr w14:paraId="49B98B94">
        <w:tblPrEx>
          <w:tblCellMar>
            <w:top w:w="0" w:type="dxa"/>
            <w:left w:w="108" w:type="dxa"/>
            <w:bottom w:w="0" w:type="dxa"/>
            <w:right w:w="108" w:type="dxa"/>
          </w:tblCellMar>
        </w:tblPrEx>
        <w:trPr>
          <w:cantSplit/>
          <w:trHeight w:val="584" w:hRule="exact"/>
        </w:trPr>
        <w:tc>
          <w:tcPr>
            <w:tcW w:w="435" w:type="pct"/>
            <w:shd w:val="clear" w:color="000000" w:fill="FFFFFF"/>
            <w:vAlign w:val="center"/>
          </w:tcPr>
          <w:p w14:paraId="317DB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10049</w:t>
            </w:r>
          </w:p>
        </w:tc>
        <w:tc>
          <w:tcPr>
            <w:tcW w:w="2046" w:type="pct"/>
            <w:shd w:val="clear" w:color="000000" w:fill="FFFFFF"/>
            <w:vAlign w:val="center"/>
          </w:tcPr>
          <w:p w14:paraId="7A4015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《社会主义民主政治建设》概要（张峰）</w:t>
            </w:r>
          </w:p>
        </w:tc>
        <w:tc>
          <w:tcPr>
            <w:tcW w:w="446" w:type="pct"/>
            <w:shd w:val="clear" w:color="000000" w:fill="FFFFFF"/>
            <w:vAlign w:val="center"/>
          </w:tcPr>
          <w:p w14:paraId="2EAB4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10050</w:t>
            </w:r>
          </w:p>
        </w:tc>
        <w:tc>
          <w:tcPr>
            <w:tcW w:w="2071" w:type="pct"/>
            <w:shd w:val="clear" w:color="000000" w:fill="FFFFFF"/>
            <w:vAlign w:val="center"/>
          </w:tcPr>
          <w:p w14:paraId="3F25C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坚持和发展中国特色社会主义（李捷）</w:t>
            </w:r>
          </w:p>
        </w:tc>
      </w:tr>
      <w:tr w14:paraId="0CCF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68F2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10070</w:t>
            </w:r>
          </w:p>
        </w:tc>
        <w:tc>
          <w:tcPr>
            <w:tcW w:w="2046" w:type="pct"/>
            <w:shd w:val="clear" w:color="000000" w:fill="FFFFFF"/>
            <w:vAlign w:val="center"/>
          </w:tcPr>
          <w:p w14:paraId="77779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“三严三实”与共产党员的修养（祝彦）</w:t>
            </w:r>
          </w:p>
        </w:tc>
        <w:tc>
          <w:tcPr>
            <w:tcW w:w="446" w:type="pct"/>
            <w:shd w:val="clear" w:color="000000" w:fill="FFFFFF"/>
            <w:vAlign w:val="center"/>
          </w:tcPr>
          <w:p w14:paraId="5557D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10051</w:t>
            </w:r>
          </w:p>
        </w:tc>
        <w:tc>
          <w:tcPr>
            <w:tcW w:w="2071" w:type="pct"/>
            <w:shd w:val="clear" w:color="000000" w:fill="FFFFFF"/>
            <w:vAlign w:val="center"/>
          </w:tcPr>
          <w:p w14:paraId="5197A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社会主义文化强国建设（孙若风）</w:t>
            </w:r>
          </w:p>
        </w:tc>
      </w:tr>
      <w:tr w14:paraId="6F14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48E8C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10071</w:t>
            </w:r>
          </w:p>
        </w:tc>
        <w:tc>
          <w:tcPr>
            <w:tcW w:w="2046" w:type="pct"/>
            <w:shd w:val="clear" w:color="000000" w:fill="FFFFFF"/>
            <w:vAlign w:val="center"/>
          </w:tcPr>
          <w:p w14:paraId="61130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151" w:name="bkPolitics2161645"/>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6612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2" w:name="bkPolitics73111"/>
                <w:r>
                  <w:rPr>
                    <w:rFonts w:hint="default" w:ascii="Times New Roman" w:hAnsi="Times New Roman" w:eastAsia="仿宋_GB2312" w:cs="Times New Roman"/>
                    <w:color w:val="000000" w:themeColor="text1"/>
                    <w:sz w:val="21"/>
                    <w:szCs w:val="21"/>
                    <w14:textFill>
                      <w14:solidFill>
                        <w14:schemeClr w14:val="tx1"/>
                      </w14:solidFill>
                    </w14:textFill>
                  </w:rPr>
                  <w:t>学习党章党规 学习系列讲话 做合格共产党员</w:t>
                </w:r>
                <w:bookmarkEnd w:id="152"/>
              </w:sdtContent>
            </w:sdt>
            <w:bookmarkEnd w:id="151"/>
            <w:r>
              <w:rPr>
                <w:rFonts w:hint="default" w:ascii="Times New Roman" w:hAnsi="Times New Roman" w:eastAsia="仿宋_GB2312" w:cs="Times New Roman"/>
                <w:color w:val="000000" w:themeColor="text1"/>
                <w:sz w:val="21"/>
                <w:szCs w:val="21"/>
                <w14:textFill>
                  <w14:solidFill>
                    <w14:schemeClr w14:val="tx1"/>
                  </w14:solidFill>
                </w14:textFill>
              </w:rPr>
              <w:t>（高新民）</w:t>
            </w:r>
          </w:p>
        </w:tc>
        <w:tc>
          <w:tcPr>
            <w:tcW w:w="446" w:type="pct"/>
            <w:shd w:val="clear" w:color="000000" w:fill="FFFFFF"/>
            <w:vAlign w:val="center"/>
          </w:tcPr>
          <w:p w14:paraId="5214A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10072</w:t>
            </w:r>
          </w:p>
        </w:tc>
        <w:tc>
          <w:tcPr>
            <w:tcW w:w="2071" w:type="pct"/>
            <w:shd w:val="clear" w:color="000000" w:fill="FFFFFF"/>
            <w:vAlign w:val="center"/>
          </w:tcPr>
          <w:p w14:paraId="4DA9B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深刻领会习近平主席关于党和法高度统一关系的重要论述（</w:t>
            </w:r>
            <w:bookmarkStart w:id="153" w:name="bkPolitics18000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420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4" w:name="bkPolitics73551"/>
                <w:r>
                  <w:rPr>
                    <w:rFonts w:hint="default" w:ascii="Times New Roman" w:hAnsi="Times New Roman" w:eastAsia="仿宋_GB2312" w:cs="Times New Roman"/>
                    <w:color w:val="000000" w:themeColor="text1"/>
                    <w:sz w:val="21"/>
                    <w:szCs w:val="21"/>
                    <w14:textFill>
                      <w14:solidFill>
                        <w14:schemeClr w14:val="tx1"/>
                      </w14:solidFill>
                    </w14:textFill>
                  </w:rPr>
                  <w:t>李海涛</w:t>
                </w:r>
                <w:bookmarkEnd w:id="154"/>
              </w:sdtContent>
            </w:sdt>
            <w:bookmarkEnd w:id="153"/>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E40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D00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10084</w:t>
            </w:r>
          </w:p>
        </w:tc>
        <w:tc>
          <w:tcPr>
            <w:tcW w:w="2046" w:type="pct"/>
            <w:shd w:val="clear" w:color="000000" w:fill="FFFFFF"/>
            <w:vAlign w:val="center"/>
          </w:tcPr>
          <w:p w14:paraId="275038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学党章 讲党性 守规矩（罗平汉）</w:t>
            </w:r>
          </w:p>
        </w:tc>
        <w:tc>
          <w:tcPr>
            <w:tcW w:w="446" w:type="pct"/>
            <w:shd w:val="clear" w:color="000000" w:fill="FFFFFF"/>
            <w:vAlign w:val="center"/>
          </w:tcPr>
          <w:p w14:paraId="2FEAF6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10192</w:t>
            </w:r>
          </w:p>
        </w:tc>
        <w:tc>
          <w:tcPr>
            <w:tcW w:w="2071" w:type="pct"/>
            <w:shd w:val="clear" w:color="000000" w:fill="FFFFFF"/>
            <w:vAlign w:val="center"/>
          </w:tcPr>
          <w:p w14:paraId="50682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焦裕禄在兰考的475天（张冲）</w:t>
            </w:r>
          </w:p>
        </w:tc>
      </w:tr>
      <w:tr w14:paraId="4CC4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BE75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11286</w:t>
            </w:r>
          </w:p>
        </w:tc>
        <w:tc>
          <w:tcPr>
            <w:tcW w:w="2046" w:type="pct"/>
            <w:shd w:val="clear" w:color="000000" w:fill="FFFFFF"/>
            <w:vAlign w:val="center"/>
          </w:tcPr>
          <w:p w14:paraId="0434A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中国特色社会主义理论体系为什么灵（辛向阳）</w:t>
            </w:r>
          </w:p>
        </w:tc>
        <w:tc>
          <w:tcPr>
            <w:tcW w:w="446" w:type="pct"/>
            <w:shd w:val="clear" w:color="000000" w:fill="FFFFFF"/>
            <w:vAlign w:val="center"/>
          </w:tcPr>
          <w:p w14:paraId="77E98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10153</w:t>
            </w:r>
          </w:p>
        </w:tc>
        <w:tc>
          <w:tcPr>
            <w:tcW w:w="2071" w:type="pct"/>
            <w:shd w:val="clear" w:color="000000" w:fill="FFFFFF"/>
            <w:vAlign w:val="center"/>
          </w:tcPr>
          <w:p w14:paraId="57967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中国共产党与中国特色社会主义理论与实践（李民）</w:t>
            </w:r>
          </w:p>
        </w:tc>
      </w:tr>
      <w:tr w14:paraId="2059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65EBF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10342</w:t>
            </w:r>
          </w:p>
        </w:tc>
        <w:tc>
          <w:tcPr>
            <w:tcW w:w="2046" w:type="pct"/>
            <w:shd w:val="clear" w:color="000000" w:fill="FFFFFF"/>
            <w:vAlign w:val="center"/>
          </w:tcPr>
          <w:p w14:paraId="2DA39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世情、国情的新变化与社会主义核心价值观的引领（林伯海）</w:t>
            </w:r>
          </w:p>
        </w:tc>
        <w:tc>
          <w:tcPr>
            <w:tcW w:w="446" w:type="pct"/>
            <w:shd w:val="clear" w:color="000000" w:fill="FFFFFF"/>
            <w:vAlign w:val="center"/>
          </w:tcPr>
          <w:p w14:paraId="098EA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10241</w:t>
            </w:r>
          </w:p>
        </w:tc>
        <w:tc>
          <w:tcPr>
            <w:tcW w:w="2071" w:type="pct"/>
            <w:shd w:val="clear" w:color="000000" w:fill="FFFFFF"/>
            <w:vAlign w:val="center"/>
          </w:tcPr>
          <w:p w14:paraId="283842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从全球视野看中华民族伟大复兴</w:t>
            </w:r>
          </w:p>
          <w:p w14:paraId="3AE209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（王瑞璞）</w:t>
            </w:r>
          </w:p>
        </w:tc>
      </w:tr>
      <w:tr w14:paraId="5E9F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1C35E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10284</w:t>
            </w:r>
          </w:p>
        </w:tc>
        <w:tc>
          <w:tcPr>
            <w:tcW w:w="2046" w:type="pct"/>
            <w:shd w:val="clear" w:color="000000" w:fill="FFFFFF"/>
            <w:vAlign w:val="center"/>
          </w:tcPr>
          <w:p w14:paraId="0BC15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中国特色社会主义与中国历史文化</w:t>
            </w:r>
          </w:p>
          <w:p w14:paraId="5B4E9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（张慕葏）</w:t>
            </w:r>
          </w:p>
        </w:tc>
        <w:tc>
          <w:tcPr>
            <w:tcW w:w="446" w:type="pct"/>
            <w:shd w:val="clear" w:color="000000" w:fill="FFFFFF"/>
            <w:vAlign w:val="center"/>
          </w:tcPr>
          <w:p w14:paraId="06DDF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11001</w:t>
            </w:r>
          </w:p>
        </w:tc>
        <w:tc>
          <w:tcPr>
            <w:tcW w:w="2071" w:type="pct"/>
            <w:shd w:val="clear" w:color="000000" w:fill="FFFFFF"/>
            <w:vAlign w:val="center"/>
          </w:tcPr>
          <w:p w14:paraId="601849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不忘初心：中国共产党的庄严宣誓</w:t>
            </w:r>
          </w:p>
          <w:p w14:paraId="620CE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（曲青山）</w:t>
            </w:r>
          </w:p>
        </w:tc>
      </w:tr>
      <w:tr w14:paraId="4925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C436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10315</w:t>
            </w:r>
          </w:p>
        </w:tc>
        <w:tc>
          <w:tcPr>
            <w:tcW w:w="2046" w:type="pct"/>
            <w:shd w:val="clear" w:color="000000" w:fill="FFFFFF"/>
            <w:vAlign w:val="center"/>
          </w:tcPr>
          <w:p w14:paraId="086E5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社会主义核心价值观解读（左鹏）</w:t>
            </w:r>
          </w:p>
        </w:tc>
        <w:tc>
          <w:tcPr>
            <w:tcW w:w="446" w:type="pct"/>
            <w:shd w:val="clear" w:color="000000" w:fill="FFFFFF"/>
            <w:vAlign w:val="center"/>
          </w:tcPr>
          <w:p w14:paraId="7A0DA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11007</w:t>
            </w:r>
          </w:p>
        </w:tc>
        <w:tc>
          <w:tcPr>
            <w:tcW w:w="2071" w:type="pct"/>
            <w:shd w:val="clear" w:color="000000" w:fill="FFFFFF"/>
            <w:vAlign w:val="center"/>
          </w:tcPr>
          <w:p w14:paraId="7D830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如何创造性地做好党支部工作（薛鑫良）</w:t>
            </w:r>
          </w:p>
        </w:tc>
      </w:tr>
      <w:tr w14:paraId="75D5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44B1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11002</w:t>
            </w:r>
          </w:p>
        </w:tc>
        <w:tc>
          <w:tcPr>
            <w:tcW w:w="2046" w:type="pct"/>
            <w:shd w:val="clear" w:color="000000" w:fill="FFFFFF"/>
            <w:vAlign w:val="center"/>
          </w:tcPr>
          <w:p w14:paraId="2D588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党的群众路线的基本内容及形成过程（陈述）</w:t>
            </w:r>
          </w:p>
        </w:tc>
        <w:tc>
          <w:tcPr>
            <w:tcW w:w="446" w:type="pct"/>
            <w:shd w:val="clear" w:color="000000" w:fill="FFFFFF"/>
            <w:vAlign w:val="center"/>
          </w:tcPr>
          <w:p w14:paraId="3C8D8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11008</w:t>
            </w:r>
          </w:p>
        </w:tc>
        <w:tc>
          <w:tcPr>
            <w:tcW w:w="2071" w:type="pct"/>
            <w:shd w:val="clear" w:color="000000" w:fill="FFFFFF"/>
            <w:vAlign w:val="center"/>
          </w:tcPr>
          <w:p w14:paraId="2AB3B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 继续前进 始终践行党的根本宗旨（薛鑫良）</w:t>
            </w:r>
          </w:p>
        </w:tc>
      </w:tr>
      <w:tr w14:paraId="6336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357B30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11003</w:t>
            </w:r>
          </w:p>
        </w:tc>
        <w:tc>
          <w:tcPr>
            <w:tcW w:w="2046" w:type="pct"/>
            <w:shd w:val="clear" w:color="000000" w:fill="FFFFFF"/>
            <w:vAlign w:val="center"/>
          </w:tcPr>
          <w:p w14:paraId="3C239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要活得有价值 就必须有信仰（公方彬）</w:t>
            </w:r>
          </w:p>
        </w:tc>
        <w:tc>
          <w:tcPr>
            <w:tcW w:w="446" w:type="pct"/>
            <w:shd w:val="clear" w:color="000000" w:fill="FFFFFF"/>
            <w:vAlign w:val="center"/>
          </w:tcPr>
          <w:p w14:paraId="54AF3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10411</w:t>
            </w:r>
          </w:p>
        </w:tc>
        <w:tc>
          <w:tcPr>
            <w:tcW w:w="2071" w:type="pct"/>
            <w:shd w:val="clear" w:color="000000" w:fill="FFFFFF"/>
            <w:vAlign w:val="center"/>
          </w:tcPr>
          <w:p w14:paraId="53B0A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w:t>
            </w:r>
            <w:bookmarkStart w:id="155" w:name="bkPolitics115105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426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6" w:name="bkPolitics1023326"/>
                <w:r>
                  <w:rPr>
                    <w:rFonts w:hint="default" w:ascii="Times New Roman" w:hAnsi="Times New Roman" w:eastAsia="仿宋_GB2312" w:cs="Times New Roman"/>
                    <w:color w:val="000000" w:themeColor="text1"/>
                    <w:sz w:val="21"/>
                    <w:szCs w:val="21"/>
                    <w14:textFill>
                      <w14:solidFill>
                        <w14:schemeClr w14:val="tx1"/>
                      </w14:solidFill>
                    </w14:textFill>
                  </w:rPr>
                  <w:t>系列讲话精神</w:t>
                </w:r>
                <w:bookmarkEnd w:id="156"/>
              </w:sdtContent>
            </w:sdt>
            <w:bookmarkEnd w:id="155"/>
            <w:r>
              <w:rPr>
                <w:rFonts w:hint="default" w:ascii="Times New Roman" w:hAnsi="Times New Roman" w:eastAsia="仿宋_GB2312" w:cs="Times New Roman"/>
                <w:color w:val="000000" w:themeColor="text1"/>
                <w:sz w:val="21"/>
                <w:szCs w:val="21"/>
                <w14:textFill>
                  <w14:solidFill>
                    <w14:schemeClr w14:val="tx1"/>
                  </w14:solidFill>
                </w14:textFill>
              </w:rPr>
              <w:t>，加强教师自身修养（朱月龙）</w:t>
            </w:r>
          </w:p>
        </w:tc>
      </w:tr>
      <w:tr w14:paraId="2BED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FA26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11004</w:t>
            </w:r>
          </w:p>
        </w:tc>
        <w:tc>
          <w:tcPr>
            <w:tcW w:w="2046" w:type="pct"/>
            <w:shd w:val="clear" w:color="000000" w:fill="FFFFFF"/>
            <w:vAlign w:val="center"/>
          </w:tcPr>
          <w:p w14:paraId="5F25C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提升共产主义信仰的自信心（公方彬）</w:t>
            </w:r>
          </w:p>
        </w:tc>
        <w:tc>
          <w:tcPr>
            <w:tcW w:w="446" w:type="pct"/>
            <w:shd w:val="clear" w:color="000000" w:fill="FFFFFF"/>
            <w:vAlign w:val="center"/>
          </w:tcPr>
          <w:p w14:paraId="51957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11010</w:t>
            </w:r>
          </w:p>
        </w:tc>
        <w:tc>
          <w:tcPr>
            <w:tcW w:w="2071" w:type="pct"/>
            <w:shd w:val="clear" w:color="000000" w:fill="FFFFFF"/>
            <w:vAlign w:val="center"/>
          </w:tcPr>
          <w:p w14:paraId="3F393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党的建设的若干重要问题（赵湘江）</w:t>
            </w:r>
          </w:p>
        </w:tc>
      </w:tr>
      <w:tr w14:paraId="0732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02227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11005</w:t>
            </w:r>
          </w:p>
        </w:tc>
        <w:tc>
          <w:tcPr>
            <w:tcW w:w="2046" w:type="pct"/>
            <w:shd w:val="clear" w:color="000000" w:fill="FFFFFF"/>
            <w:vAlign w:val="center"/>
          </w:tcPr>
          <w:p w14:paraId="40AC32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努力增强中国特色社会主义道路自信（侯惠勤）</w:t>
            </w:r>
          </w:p>
        </w:tc>
        <w:tc>
          <w:tcPr>
            <w:tcW w:w="446" w:type="pct"/>
            <w:shd w:val="clear" w:color="000000" w:fill="FFFFFF"/>
            <w:vAlign w:val="center"/>
          </w:tcPr>
          <w:p w14:paraId="0F40D1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11011</w:t>
            </w:r>
          </w:p>
        </w:tc>
        <w:tc>
          <w:tcPr>
            <w:tcW w:w="2071" w:type="pct"/>
            <w:shd w:val="clear" w:color="000000" w:fill="FFFFFF"/>
            <w:vAlign w:val="center"/>
          </w:tcPr>
          <w:p w14:paraId="6087C7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心系群众 扎实苦干 奋发作为 无私奉献——学</w:t>
            </w:r>
            <w:bookmarkStart w:id="157" w:name="bkPolitics162310"/>
            <w:sdt>
              <w:sdtPr>
                <w:rPr>
                  <w:rFonts w:hint="default" w:ascii="Times New Roman" w:hAnsi="Times New Roman" w:eastAsia="仿宋_GB2312" w:cs="Times New Roman"/>
                  <w:color w:val="000000" w:themeColor="text1"/>
                  <w:sz w:val="21"/>
                  <w:szCs w:val="21"/>
                  <w14:textFill>
                    <w14:solidFill>
                      <w14:schemeClr w14:val="tx1"/>
                    </w14:solidFill>
                  </w14:textFill>
                </w:rPr>
                <w:alias w:val="提及政要"/>
                <w:id w:val="14748317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58" w:name="bkPolitics1040615"/>
                <w:r>
                  <w:rPr>
                    <w:rFonts w:hint="default" w:ascii="Times New Roman" w:hAnsi="Times New Roman" w:eastAsia="仿宋_GB2312" w:cs="Times New Roman"/>
                    <w:color w:val="000000" w:themeColor="text1"/>
                    <w:sz w:val="21"/>
                    <w:szCs w:val="21"/>
                    <w14:textFill>
                      <w14:solidFill>
                        <w14:schemeClr w14:val="tx1"/>
                      </w14:solidFill>
                    </w14:textFill>
                  </w:rPr>
                  <w:t>习李</w:t>
                </w:r>
                <w:bookmarkEnd w:id="158"/>
              </w:sdtContent>
            </w:sdt>
            <w:bookmarkEnd w:id="157"/>
            <w:r>
              <w:rPr>
                <w:rFonts w:hint="default" w:ascii="Times New Roman" w:hAnsi="Times New Roman" w:eastAsia="仿宋_GB2312" w:cs="Times New Roman"/>
                <w:color w:val="000000" w:themeColor="text1"/>
                <w:sz w:val="21"/>
                <w:szCs w:val="21"/>
                <w14:textFill>
                  <w14:solidFill>
                    <w14:schemeClr w14:val="tx1"/>
                  </w14:solidFill>
                </w14:textFill>
              </w:rPr>
              <w:t>保国同志先进事迹</w:t>
            </w:r>
          </w:p>
          <w:p w14:paraId="7393F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（杨双牛、郭素萍等）</w:t>
            </w:r>
          </w:p>
        </w:tc>
      </w:tr>
      <w:tr w14:paraId="6ED9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01510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11106</w:t>
            </w:r>
          </w:p>
        </w:tc>
        <w:tc>
          <w:tcPr>
            <w:tcW w:w="2046" w:type="pct"/>
            <w:shd w:val="clear" w:color="000000" w:fill="FFFFFF"/>
            <w:vAlign w:val="center"/>
          </w:tcPr>
          <w:p w14:paraId="15FAE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深入学习习近平总书记关于“三严三实”的重要论述（高新民）</w:t>
            </w:r>
          </w:p>
        </w:tc>
        <w:tc>
          <w:tcPr>
            <w:tcW w:w="446" w:type="pct"/>
            <w:shd w:val="clear" w:color="000000" w:fill="FFFFFF"/>
            <w:vAlign w:val="center"/>
          </w:tcPr>
          <w:p w14:paraId="3AF83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11107</w:t>
            </w:r>
          </w:p>
        </w:tc>
        <w:tc>
          <w:tcPr>
            <w:tcW w:w="2071" w:type="pct"/>
            <w:shd w:val="clear" w:color="000000" w:fill="FFFFFF"/>
            <w:vAlign w:val="center"/>
          </w:tcPr>
          <w:p w14:paraId="6C067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深刻把握</w:t>
            </w:r>
            <w:bookmarkStart w:id="159" w:name="bkPolitics1083056"/>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7787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0" w:name="bkPolitics3160454"/>
                <w:r>
                  <w:rPr>
                    <w:rFonts w:hint="default" w:ascii="Times New Roman" w:hAnsi="Times New Roman" w:eastAsia="仿宋_GB2312" w:cs="Times New Roman"/>
                    <w:color w:val="000000" w:themeColor="text1"/>
                    <w:sz w:val="21"/>
                    <w:szCs w:val="21"/>
                    <w14:textFill>
                      <w14:solidFill>
                        <w14:schemeClr w14:val="tx1"/>
                      </w14:solidFill>
                    </w14:textFill>
                  </w:rPr>
                  <w:t>习近平主席治国理政</w:t>
                </w:r>
                <w:bookmarkEnd w:id="160"/>
              </w:sdtContent>
            </w:sdt>
            <w:bookmarkEnd w:id="159"/>
            <w:r>
              <w:rPr>
                <w:rFonts w:hint="default" w:ascii="Times New Roman" w:hAnsi="Times New Roman" w:eastAsia="仿宋_GB2312" w:cs="Times New Roman"/>
                <w:color w:val="000000" w:themeColor="text1"/>
                <w:sz w:val="21"/>
                <w:szCs w:val="21"/>
                <w14:textFill>
                  <w14:solidFill>
                    <w14:schemeClr w14:val="tx1"/>
                  </w14:solidFill>
                </w14:textFill>
              </w:rPr>
              <w:t>思想的科学体系（肖冬松）</w:t>
            </w:r>
          </w:p>
        </w:tc>
      </w:tr>
      <w:tr w14:paraId="285B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4F4A4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12163</w:t>
            </w:r>
          </w:p>
        </w:tc>
        <w:tc>
          <w:tcPr>
            <w:tcW w:w="2046" w:type="pct"/>
            <w:shd w:val="clear" w:color="000000" w:fill="FFFFFF"/>
            <w:vAlign w:val="center"/>
          </w:tcPr>
          <w:p w14:paraId="35408C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《中国革命和中国共产党》导读</w:t>
            </w:r>
          </w:p>
          <w:p w14:paraId="18B91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（李明伟）</w:t>
            </w:r>
          </w:p>
        </w:tc>
        <w:tc>
          <w:tcPr>
            <w:tcW w:w="446" w:type="pct"/>
            <w:shd w:val="clear" w:color="000000" w:fill="FFFFFF"/>
            <w:vAlign w:val="center"/>
          </w:tcPr>
          <w:p w14:paraId="356640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12164</w:t>
            </w:r>
          </w:p>
        </w:tc>
        <w:tc>
          <w:tcPr>
            <w:tcW w:w="2071" w:type="pct"/>
            <w:shd w:val="clear" w:color="000000" w:fill="FFFFFF"/>
            <w:vAlign w:val="center"/>
          </w:tcPr>
          <w:p w14:paraId="16763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实现人与自然和谐发展——《自然辩证法》导读（肖广岭）</w:t>
            </w:r>
          </w:p>
        </w:tc>
      </w:tr>
      <w:tr w14:paraId="29D0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435" w:type="pct"/>
            <w:shd w:val="clear" w:color="000000" w:fill="FFFFFF"/>
            <w:vAlign w:val="center"/>
          </w:tcPr>
          <w:p w14:paraId="1C107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12172</w:t>
            </w:r>
          </w:p>
        </w:tc>
        <w:tc>
          <w:tcPr>
            <w:tcW w:w="2046" w:type="pct"/>
            <w:shd w:val="clear" w:color="000000" w:fill="FFFFFF"/>
            <w:vAlign w:val="center"/>
          </w:tcPr>
          <w:p w14:paraId="4B610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《哲学笔记》导读（都岩）</w:t>
            </w:r>
          </w:p>
        </w:tc>
        <w:tc>
          <w:tcPr>
            <w:tcW w:w="446" w:type="pct"/>
            <w:shd w:val="clear" w:color="000000" w:fill="FFFFFF"/>
            <w:vAlign w:val="center"/>
          </w:tcPr>
          <w:p w14:paraId="2D012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12165</w:t>
            </w:r>
          </w:p>
        </w:tc>
        <w:tc>
          <w:tcPr>
            <w:tcW w:w="2071" w:type="pct"/>
            <w:shd w:val="clear" w:color="000000" w:fill="FFFFFF"/>
            <w:vAlign w:val="center"/>
          </w:tcPr>
          <w:p w14:paraId="75AB4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《列宁论新经济政策》导读（余斌）</w:t>
            </w:r>
          </w:p>
        </w:tc>
      </w:tr>
      <w:tr w14:paraId="3282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60F4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12167</w:t>
            </w:r>
          </w:p>
        </w:tc>
        <w:tc>
          <w:tcPr>
            <w:tcW w:w="2046" w:type="pct"/>
            <w:shd w:val="clear" w:color="000000" w:fill="FFFFFF"/>
            <w:vAlign w:val="center"/>
          </w:tcPr>
          <w:p w14:paraId="330188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《关于费尔巴哈的提纲》导读（崔丽华）</w:t>
            </w:r>
          </w:p>
        </w:tc>
        <w:tc>
          <w:tcPr>
            <w:tcW w:w="446" w:type="pct"/>
            <w:shd w:val="clear" w:color="000000" w:fill="FFFFFF"/>
            <w:vAlign w:val="center"/>
          </w:tcPr>
          <w:p w14:paraId="3BC91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12166</w:t>
            </w:r>
          </w:p>
        </w:tc>
        <w:tc>
          <w:tcPr>
            <w:tcW w:w="2071" w:type="pct"/>
            <w:shd w:val="clear" w:color="000000" w:fill="FFFFFF"/>
            <w:vAlign w:val="center"/>
          </w:tcPr>
          <w:p w14:paraId="37EA3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《国家与革命》导读（</w:t>
            </w:r>
            <w:bookmarkStart w:id="161" w:name="bkPolitics1063635"/>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580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2" w:name="bkPolitics112613"/>
                <w:r>
                  <w:rPr>
                    <w:rFonts w:hint="default" w:ascii="Times New Roman" w:hAnsi="Times New Roman" w:eastAsia="仿宋_GB2312" w:cs="Times New Roman"/>
                    <w:color w:val="000000" w:themeColor="text1"/>
                    <w:sz w:val="21"/>
                    <w:szCs w:val="21"/>
                    <w14:textFill>
                      <w14:solidFill>
                        <w14:schemeClr w14:val="tx1"/>
                      </w14:solidFill>
                    </w14:textFill>
                  </w:rPr>
                  <w:t>刘志明</w:t>
                </w:r>
                <w:bookmarkEnd w:id="162"/>
              </w:sdtContent>
            </w:sdt>
            <w:bookmarkEnd w:id="16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E0E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0030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12169</w:t>
            </w:r>
          </w:p>
        </w:tc>
        <w:tc>
          <w:tcPr>
            <w:tcW w:w="2046" w:type="pct"/>
            <w:shd w:val="clear" w:color="000000" w:fill="FFFFFF"/>
            <w:vAlign w:val="center"/>
          </w:tcPr>
          <w:p w14:paraId="33B78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《路德维希·费尔巴哈和德国古典哲学的终结》导读（朱辉宇）</w:t>
            </w:r>
          </w:p>
        </w:tc>
        <w:tc>
          <w:tcPr>
            <w:tcW w:w="446" w:type="pct"/>
            <w:shd w:val="clear" w:color="000000" w:fill="FFFFFF"/>
            <w:vAlign w:val="center"/>
          </w:tcPr>
          <w:p w14:paraId="3DF2D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12168</w:t>
            </w:r>
          </w:p>
        </w:tc>
        <w:tc>
          <w:tcPr>
            <w:tcW w:w="2071" w:type="pct"/>
            <w:shd w:val="clear" w:color="000000" w:fill="FFFFFF"/>
            <w:vAlign w:val="center"/>
          </w:tcPr>
          <w:p w14:paraId="7F337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《家庭、私有制和国家的起源》导读</w:t>
            </w:r>
          </w:p>
          <w:p w14:paraId="12335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（陈世珍）</w:t>
            </w:r>
          </w:p>
        </w:tc>
      </w:tr>
      <w:tr w14:paraId="4FA8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47ADF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12171</w:t>
            </w:r>
          </w:p>
        </w:tc>
        <w:tc>
          <w:tcPr>
            <w:tcW w:w="2046" w:type="pct"/>
            <w:shd w:val="clear" w:color="000000" w:fill="FFFFFF"/>
            <w:vAlign w:val="center"/>
          </w:tcPr>
          <w:p w14:paraId="44BC3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《哥达纲领批判》导读（李双套）</w:t>
            </w:r>
          </w:p>
        </w:tc>
        <w:tc>
          <w:tcPr>
            <w:tcW w:w="446" w:type="pct"/>
            <w:shd w:val="clear" w:color="000000" w:fill="FFFFFF"/>
            <w:vAlign w:val="center"/>
          </w:tcPr>
          <w:p w14:paraId="10CC9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13417</w:t>
            </w:r>
          </w:p>
        </w:tc>
        <w:tc>
          <w:tcPr>
            <w:tcW w:w="2071" w:type="pct"/>
            <w:shd w:val="clear" w:color="000000" w:fill="FFFFFF"/>
            <w:vAlign w:val="center"/>
          </w:tcPr>
          <w:p w14:paraId="6EFA7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坚持辩证思维（</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37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王晓林</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2BAB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5A2C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12170</w:t>
            </w:r>
          </w:p>
        </w:tc>
        <w:tc>
          <w:tcPr>
            <w:tcW w:w="2046" w:type="pct"/>
            <w:shd w:val="clear" w:color="000000" w:fill="FFFFFF"/>
            <w:vAlign w:val="center"/>
          </w:tcPr>
          <w:p w14:paraId="3E221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《唯物主义和经验批判主义》导读</w:t>
            </w:r>
          </w:p>
          <w:p w14:paraId="31B50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（孙海洋）</w:t>
            </w:r>
          </w:p>
        </w:tc>
        <w:tc>
          <w:tcPr>
            <w:tcW w:w="446" w:type="pct"/>
            <w:shd w:val="clear" w:color="000000" w:fill="FFFFFF"/>
            <w:vAlign w:val="center"/>
          </w:tcPr>
          <w:p w14:paraId="2EF1C7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13416</w:t>
            </w:r>
          </w:p>
        </w:tc>
        <w:tc>
          <w:tcPr>
            <w:tcW w:w="2071" w:type="pct"/>
            <w:shd w:val="clear" w:color="000000" w:fill="FFFFFF"/>
            <w:vAlign w:val="center"/>
          </w:tcPr>
          <w:p w14:paraId="7C746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坚定制度自信 不断发展全过程人民民主（宋雄伟）</w:t>
            </w:r>
          </w:p>
        </w:tc>
      </w:tr>
      <w:tr w14:paraId="27E0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BBE4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13340</w:t>
            </w:r>
          </w:p>
        </w:tc>
        <w:tc>
          <w:tcPr>
            <w:tcW w:w="2046" w:type="pct"/>
            <w:shd w:val="clear" w:color="000000" w:fill="FFFFFF"/>
            <w:vAlign w:val="center"/>
          </w:tcPr>
          <w:p w14:paraId="661C8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中国特色社会主义对马克思主义的传承与发展（程萍）</w:t>
            </w:r>
          </w:p>
        </w:tc>
        <w:tc>
          <w:tcPr>
            <w:tcW w:w="446" w:type="pct"/>
            <w:shd w:val="clear" w:color="000000" w:fill="FFFFFF"/>
            <w:vAlign w:val="center"/>
          </w:tcPr>
          <w:p w14:paraId="6BD71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13683</w:t>
            </w:r>
          </w:p>
        </w:tc>
        <w:tc>
          <w:tcPr>
            <w:tcW w:w="2071" w:type="pct"/>
            <w:shd w:val="clear" w:color="000000" w:fill="FFFFFF"/>
            <w:vAlign w:val="center"/>
          </w:tcPr>
          <w:p w14:paraId="4CCB0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全过程人民民主的理论逻辑和实践路径（陈承新）</w:t>
            </w:r>
          </w:p>
        </w:tc>
      </w:tr>
      <w:tr w14:paraId="3BEC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2CD7F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13688</w:t>
            </w:r>
          </w:p>
        </w:tc>
        <w:tc>
          <w:tcPr>
            <w:tcW w:w="2046" w:type="pct"/>
            <w:shd w:val="clear" w:color="000000" w:fill="FFFFFF"/>
            <w:vAlign w:val="center"/>
          </w:tcPr>
          <w:p w14:paraId="196CE8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增强党组织的政治功能和组织功能</w:t>
            </w:r>
          </w:p>
          <w:p w14:paraId="042C1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（杨云成）</w:t>
            </w:r>
          </w:p>
        </w:tc>
        <w:tc>
          <w:tcPr>
            <w:tcW w:w="446" w:type="pct"/>
            <w:shd w:val="clear" w:color="000000" w:fill="FFFFFF"/>
            <w:vAlign w:val="center"/>
          </w:tcPr>
          <w:p w14:paraId="3F172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13689</w:t>
            </w:r>
          </w:p>
        </w:tc>
        <w:tc>
          <w:tcPr>
            <w:tcW w:w="2071" w:type="pct"/>
            <w:shd w:val="clear" w:color="000000" w:fill="FFFFFF"/>
            <w:vAlign w:val="center"/>
          </w:tcPr>
          <w:p w14:paraId="693ED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抓好新时代党的思想建设的根本任务（王莉）</w:t>
            </w:r>
          </w:p>
        </w:tc>
      </w:tr>
      <w:tr w14:paraId="7CCC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F347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13690</w:t>
            </w:r>
          </w:p>
        </w:tc>
        <w:tc>
          <w:tcPr>
            <w:tcW w:w="2046" w:type="pct"/>
            <w:shd w:val="clear" w:color="000000" w:fill="FFFFFF"/>
            <w:vAlign w:val="center"/>
          </w:tcPr>
          <w:p w14:paraId="6BBC62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坚持和加强党中央集中统一领导</w:t>
            </w:r>
          </w:p>
          <w:p w14:paraId="23C6D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（秦家强）</w:t>
            </w:r>
          </w:p>
        </w:tc>
        <w:tc>
          <w:tcPr>
            <w:tcW w:w="446" w:type="pct"/>
            <w:shd w:val="clear" w:color="000000" w:fill="FFFFFF"/>
            <w:vAlign w:val="center"/>
          </w:tcPr>
          <w:p w14:paraId="3189D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13694</w:t>
            </w:r>
          </w:p>
        </w:tc>
        <w:tc>
          <w:tcPr>
            <w:tcW w:w="2071" w:type="pct"/>
            <w:shd w:val="clear" w:color="000000" w:fill="FFFFFF"/>
            <w:vAlign w:val="center"/>
          </w:tcPr>
          <w:p w14:paraId="2094D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中国共产党指导思想的创新与发展</w:t>
            </w:r>
          </w:p>
          <w:p w14:paraId="74CD8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（柳宝军）</w:t>
            </w:r>
          </w:p>
        </w:tc>
      </w:tr>
      <w:tr w14:paraId="4F3F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3E3A9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13692</w:t>
            </w:r>
          </w:p>
        </w:tc>
        <w:tc>
          <w:tcPr>
            <w:tcW w:w="2046" w:type="pct"/>
            <w:shd w:val="clear" w:color="000000" w:fill="FFFFFF"/>
            <w:vAlign w:val="center"/>
          </w:tcPr>
          <w:p w14:paraId="5561E0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在推进全面从严治党中建设长期执政的马克思主义政党（黄峰）</w:t>
            </w:r>
          </w:p>
        </w:tc>
        <w:tc>
          <w:tcPr>
            <w:tcW w:w="446" w:type="pct"/>
            <w:shd w:val="clear" w:color="000000" w:fill="FFFFFF"/>
            <w:vAlign w:val="center"/>
          </w:tcPr>
          <w:p w14:paraId="7B313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13693</w:t>
            </w:r>
          </w:p>
        </w:tc>
        <w:tc>
          <w:tcPr>
            <w:tcW w:w="2071" w:type="pct"/>
            <w:shd w:val="clear" w:color="000000" w:fill="FFFFFF"/>
            <w:vAlign w:val="center"/>
          </w:tcPr>
          <w:p w14:paraId="596D54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以自我革命锻造党的长期执政能力</w:t>
            </w:r>
          </w:p>
          <w:p w14:paraId="4AF7B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（刘汉峰）</w:t>
            </w:r>
          </w:p>
        </w:tc>
      </w:tr>
      <w:tr w14:paraId="4341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2BE8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13695</w:t>
            </w:r>
          </w:p>
        </w:tc>
        <w:tc>
          <w:tcPr>
            <w:tcW w:w="2046" w:type="pct"/>
            <w:shd w:val="clear" w:color="000000" w:fill="FFFFFF"/>
            <w:vAlign w:val="center"/>
          </w:tcPr>
          <w:p w14:paraId="4E6FA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中国共产党长期执政何以可能（韩强）</w:t>
            </w:r>
          </w:p>
        </w:tc>
        <w:tc>
          <w:tcPr>
            <w:tcW w:w="446" w:type="pct"/>
            <w:shd w:val="clear" w:color="000000" w:fill="FFFFFF"/>
            <w:vAlign w:val="center"/>
          </w:tcPr>
          <w:p w14:paraId="0A269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13691</w:t>
            </w:r>
          </w:p>
        </w:tc>
        <w:tc>
          <w:tcPr>
            <w:tcW w:w="2071" w:type="pct"/>
            <w:shd w:val="clear" w:color="000000" w:fill="FFFFFF"/>
            <w:vAlign w:val="center"/>
          </w:tcPr>
          <w:p w14:paraId="515790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学习《论党的自我革命》（曹鹏飞）</w:t>
            </w:r>
          </w:p>
        </w:tc>
      </w:tr>
      <w:tr w14:paraId="1DC7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4D99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13696</w:t>
            </w:r>
          </w:p>
        </w:tc>
        <w:tc>
          <w:tcPr>
            <w:tcW w:w="2046" w:type="pct"/>
            <w:shd w:val="clear" w:color="000000" w:fill="FFFFFF"/>
            <w:vAlign w:val="center"/>
          </w:tcPr>
          <w:p w14:paraId="3784E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密切党群关系始终是中国共产党立于不败之地的根基（戴立兴）</w:t>
            </w:r>
          </w:p>
        </w:tc>
        <w:tc>
          <w:tcPr>
            <w:tcW w:w="446" w:type="pct"/>
            <w:shd w:val="clear" w:color="000000" w:fill="FFFFFF"/>
            <w:vAlign w:val="center"/>
          </w:tcPr>
          <w:p w14:paraId="7CC51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13697</w:t>
            </w:r>
          </w:p>
        </w:tc>
        <w:tc>
          <w:tcPr>
            <w:tcW w:w="2071" w:type="pct"/>
            <w:shd w:val="clear" w:color="000000" w:fill="FFFFFF"/>
            <w:vAlign w:val="center"/>
          </w:tcPr>
          <w:p w14:paraId="5A0D8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深刻认识和把握新时代中国共产党的初心和使命（韦磊）</w:t>
            </w:r>
          </w:p>
        </w:tc>
      </w:tr>
      <w:tr w14:paraId="7C32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32C7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13701</w:t>
            </w:r>
          </w:p>
        </w:tc>
        <w:tc>
          <w:tcPr>
            <w:tcW w:w="2046" w:type="pct"/>
            <w:shd w:val="clear" w:color="000000" w:fill="FFFFFF"/>
            <w:vAlign w:val="center"/>
          </w:tcPr>
          <w:p w14:paraId="4B5D6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坚强的党性是高素质领导干部的首要条件（刘智峰）</w:t>
            </w:r>
          </w:p>
        </w:tc>
        <w:tc>
          <w:tcPr>
            <w:tcW w:w="446" w:type="pct"/>
            <w:shd w:val="clear" w:color="000000" w:fill="FFFFFF"/>
            <w:vAlign w:val="center"/>
          </w:tcPr>
          <w:p w14:paraId="0E857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13702</w:t>
            </w:r>
          </w:p>
        </w:tc>
        <w:tc>
          <w:tcPr>
            <w:tcW w:w="2071" w:type="pct"/>
            <w:shd w:val="clear" w:color="000000" w:fill="FFFFFF"/>
            <w:vAlign w:val="center"/>
          </w:tcPr>
          <w:p w14:paraId="1512DF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不断完善党的自我革命制度规范体系（王建芹）</w:t>
            </w:r>
          </w:p>
        </w:tc>
      </w:tr>
      <w:tr w14:paraId="37DF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85F53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13703</w:t>
            </w:r>
          </w:p>
        </w:tc>
        <w:tc>
          <w:tcPr>
            <w:tcW w:w="2046" w:type="pct"/>
            <w:shd w:val="clear" w:color="000000" w:fill="FFFFFF"/>
            <w:vAlign w:val="center"/>
          </w:tcPr>
          <w:p w14:paraId="5C2F6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不忘初心、牢记使命是中国共产党自我革命的精神源泉（祝奉明）</w:t>
            </w:r>
          </w:p>
        </w:tc>
        <w:tc>
          <w:tcPr>
            <w:tcW w:w="446" w:type="pct"/>
            <w:shd w:val="clear" w:color="000000" w:fill="FFFFFF"/>
            <w:vAlign w:val="center"/>
          </w:tcPr>
          <w:p w14:paraId="0B94D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13704</w:t>
            </w:r>
          </w:p>
        </w:tc>
        <w:tc>
          <w:tcPr>
            <w:tcW w:w="2071" w:type="pct"/>
            <w:shd w:val="clear" w:color="000000" w:fill="FFFFFF"/>
            <w:vAlign w:val="center"/>
          </w:tcPr>
          <w:p w14:paraId="5D11EB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中国共产党推进自我革命的历史经验（刘进伟）</w:t>
            </w:r>
          </w:p>
        </w:tc>
      </w:tr>
      <w:tr w14:paraId="7B13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B4AE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13706</w:t>
            </w:r>
          </w:p>
        </w:tc>
        <w:tc>
          <w:tcPr>
            <w:tcW w:w="2046" w:type="pct"/>
            <w:shd w:val="clear" w:color="000000" w:fill="FFFFFF"/>
            <w:vAlign w:val="center"/>
          </w:tcPr>
          <w:p w14:paraId="7FA9A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以党的自我革命引领社会革命（林建华）</w:t>
            </w:r>
          </w:p>
        </w:tc>
        <w:tc>
          <w:tcPr>
            <w:tcW w:w="446" w:type="pct"/>
            <w:shd w:val="clear" w:color="000000" w:fill="FFFFFF"/>
            <w:vAlign w:val="center"/>
          </w:tcPr>
          <w:p w14:paraId="29D64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6DB2D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2722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5000" w:type="pct"/>
            <w:gridSpan w:val="4"/>
            <w:shd w:val="clear" w:color="000000" w:fill="FFFFFF"/>
            <w:vAlign w:val="center"/>
          </w:tcPr>
          <w:p w14:paraId="26178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国情形势教育（1</w:t>
            </w:r>
            <w:r>
              <w:rPr>
                <w:rFonts w:hint="eastAsia" w:ascii="Times New Roman" w:hAnsi="Times New Roman" w:eastAsia="仿宋_GB2312" w:cs="Times New Roman"/>
                <w:b/>
                <w:color w:val="000000" w:themeColor="text1"/>
                <w:sz w:val="21"/>
                <w:szCs w:val="21"/>
                <w:lang w:val="en-US" w:eastAsia="zh-CN"/>
                <w14:textFill>
                  <w14:solidFill>
                    <w14:schemeClr w14:val="tx1"/>
                  </w14:solidFill>
                </w14:textFill>
              </w:rPr>
              <w:t>69</w:t>
            </w:r>
            <w:r>
              <w:rPr>
                <w:rFonts w:hint="default" w:ascii="Times New Roman" w:hAnsi="Times New Roman" w:eastAsia="仿宋_GB2312" w:cs="Times New Roman"/>
                <w:b/>
                <w:color w:val="000000" w:themeColor="text1"/>
                <w:sz w:val="21"/>
                <w:szCs w:val="21"/>
                <w14:textFill>
                  <w14:solidFill>
                    <w14:schemeClr w14:val="tx1"/>
                  </w14:solidFill>
                </w14:textFill>
              </w:rPr>
              <w:t>）</w:t>
            </w:r>
          </w:p>
          <w:p w14:paraId="510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本部分是</w:t>
            </w:r>
            <w:r>
              <w:rPr>
                <w:rFonts w:hint="default" w:ascii="Times New Roman" w:hAnsi="Times New Roman" w:eastAsia="仿宋_GB2312" w:cs="Times New Roman"/>
                <w:color w:val="000000" w:themeColor="text1"/>
                <w:kern w:val="0"/>
                <w:sz w:val="21"/>
                <w:szCs w:val="21"/>
                <w14:textFill>
                  <w14:solidFill>
                    <w14:schemeClr w14:val="tx1"/>
                  </w14:solidFill>
                </w14:textFill>
              </w:rPr>
              <w:t>为提高高校教师政治修养，增强社会责任意识，开阔视野，了解国内外重要时政而开设的讲座，包括国内政策分析、技术发展前沿、国际局势热点等内容。</w:t>
            </w:r>
          </w:p>
        </w:tc>
      </w:tr>
      <w:tr w14:paraId="2135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81F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10043</w:t>
            </w:r>
          </w:p>
        </w:tc>
        <w:tc>
          <w:tcPr>
            <w:tcW w:w="2046" w:type="pct"/>
            <w:shd w:val="clear" w:color="000000" w:fill="FFFFFF"/>
            <w:vAlign w:val="center"/>
          </w:tcPr>
          <w:p w14:paraId="776742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“一带一路”与建设海洋强国（杨毅）</w:t>
            </w:r>
          </w:p>
        </w:tc>
        <w:tc>
          <w:tcPr>
            <w:tcW w:w="446" w:type="pct"/>
            <w:shd w:val="clear" w:color="000000" w:fill="FFFFFF"/>
            <w:vAlign w:val="center"/>
          </w:tcPr>
          <w:p w14:paraId="586E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10052</w:t>
            </w:r>
          </w:p>
        </w:tc>
        <w:tc>
          <w:tcPr>
            <w:tcW w:w="2071" w:type="pct"/>
            <w:shd w:val="clear" w:color="000000" w:fill="FFFFFF"/>
            <w:vAlign w:val="center"/>
          </w:tcPr>
          <w:p w14:paraId="2AF20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建设美丽中国（唐珂）</w:t>
            </w:r>
          </w:p>
        </w:tc>
      </w:tr>
      <w:tr w14:paraId="6349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773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10044</w:t>
            </w:r>
          </w:p>
        </w:tc>
        <w:tc>
          <w:tcPr>
            <w:tcW w:w="2046" w:type="pct"/>
            <w:shd w:val="clear" w:color="000000" w:fill="FFFFFF"/>
            <w:vAlign w:val="center"/>
          </w:tcPr>
          <w:p w14:paraId="40988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经济全球化与“一带一路”（何茂春）</w:t>
            </w:r>
          </w:p>
        </w:tc>
        <w:tc>
          <w:tcPr>
            <w:tcW w:w="446" w:type="pct"/>
            <w:shd w:val="clear" w:color="000000" w:fill="FFFFFF"/>
            <w:vAlign w:val="center"/>
          </w:tcPr>
          <w:p w14:paraId="66D0C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10061</w:t>
            </w:r>
          </w:p>
        </w:tc>
        <w:tc>
          <w:tcPr>
            <w:tcW w:w="2071" w:type="pct"/>
            <w:shd w:val="clear" w:color="000000" w:fill="FFFFFF"/>
            <w:vAlign w:val="center"/>
          </w:tcPr>
          <w:p w14:paraId="420FD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供给侧的调整政策与改革（周天勇）</w:t>
            </w:r>
          </w:p>
        </w:tc>
      </w:tr>
      <w:tr w14:paraId="2BC9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6E42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10045</w:t>
            </w:r>
          </w:p>
        </w:tc>
        <w:tc>
          <w:tcPr>
            <w:tcW w:w="2046" w:type="pct"/>
            <w:shd w:val="clear" w:color="000000" w:fill="FFFFFF"/>
            <w:vAlign w:val="center"/>
          </w:tcPr>
          <w:p w14:paraId="0C61B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丝绸之路的历史价值及当代启示</w:t>
            </w:r>
          </w:p>
          <w:p w14:paraId="1A4E86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（邢广程）</w:t>
            </w:r>
          </w:p>
        </w:tc>
        <w:tc>
          <w:tcPr>
            <w:tcW w:w="446" w:type="pct"/>
            <w:shd w:val="clear" w:color="000000" w:fill="FFFFFF"/>
            <w:vAlign w:val="center"/>
          </w:tcPr>
          <w:p w14:paraId="1D32F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10062</w:t>
            </w:r>
          </w:p>
        </w:tc>
        <w:tc>
          <w:tcPr>
            <w:tcW w:w="2071" w:type="pct"/>
            <w:shd w:val="clear" w:color="000000" w:fill="FFFFFF"/>
            <w:vAlign w:val="center"/>
          </w:tcPr>
          <w:p w14:paraId="417E6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实施创新驱动发展战略 建设创新型国家（许倞）</w:t>
            </w:r>
          </w:p>
        </w:tc>
      </w:tr>
      <w:tr w14:paraId="2608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8C6E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10046</w:t>
            </w:r>
          </w:p>
        </w:tc>
        <w:tc>
          <w:tcPr>
            <w:tcW w:w="2046" w:type="pct"/>
            <w:shd w:val="clear" w:color="000000" w:fill="FFFFFF"/>
            <w:vAlign w:val="center"/>
          </w:tcPr>
          <w:p w14:paraId="732BD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“一带一路”构想的安全战略效应</w:t>
            </w:r>
          </w:p>
          <w:p w14:paraId="3ED58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（彭光谦）</w:t>
            </w:r>
          </w:p>
        </w:tc>
        <w:tc>
          <w:tcPr>
            <w:tcW w:w="446" w:type="pct"/>
            <w:shd w:val="clear" w:color="000000" w:fill="FFFFFF"/>
            <w:vAlign w:val="center"/>
          </w:tcPr>
          <w:p w14:paraId="50DD4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12465</w:t>
            </w:r>
          </w:p>
        </w:tc>
        <w:tc>
          <w:tcPr>
            <w:tcW w:w="2071" w:type="pct"/>
            <w:shd w:val="clear" w:color="000000" w:fill="FFFFFF"/>
            <w:vAlign w:val="center"/>
          </w:tcPr>
          <w:p w14:paraId="29916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当前中国宏观经济形势与政策解读——当前经济形势与财政改革（冯俏彬）</w:t>
            </w:r>
          </w:p>
        </w:tc>
      </w:tr>
      <w:tr w14:paraId="6FDC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F945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10047</w:t>
            </w:r>
          </w:p>
        </w:tc>
        <w:tc>
          <w:tcPr>
            <w:tcW w:w="2046" w:type="pct"/>
            <w:shd w:val="clear" w:color="000000" w:fill="FFFFFF"/>
            <w:vAlign w:val="center"/>
          </w:tcPr>
          <w:p w14:paraId="762F46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“一带一路”打开“筑梦空间”（张蕴岭）</w:t>
            </w:r>
          </w:p>
        </w:tc>
        <w:tc>
          <w:tcPr>
            <w:tcW w:w="446" w:type="pct"/>
            <w:shd w:val="clear" w:color="000000" w:fill="FFFFFF"/>
            <w:vAlign w:val="center"/>
          </w:tcPr>
          <w:p w14:paraId="1B124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10064</w:t>
            </w:r>
          </w:p>
        </w:tc>
        <w:tc>
          <w:tcPr>
            <w:tcW w:w="2071" w:type="pct"/>
            <w:shd w:val="clear" w:color="000000" w:fill="FFFFFF"/>
            <w:vAlign w:val="center"/>
          </w:tcPr>
          <w:p w14:paraId="501C7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坚持开放发展（张建平）</w:t>
            </w:r>
          </w:p>
        </w:tc>
      </w:tr>
      <w:tr w14:paraId="5C0D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EFF5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10048</w:t>
            </w:r>
          </w:p>
        </w:tc>
        <w:tc>
          <w:tcPr>
            <w:tcW w:w="2046" w:type="pct"/>
            <w:shd w:val="clear" w:color="000000" w:fill="FFFFFF"/>
            <w:vAlign w:val="center"/>
          </w:tcPr>
          <w:p w14:paraId="2475B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“一带一路”：中央推进、地方落实的新模式（翟崑）</w:t>
            </w:r>
          </w:p>
        </w:tc>
        <w:tc>
          <w:tcPr>
            <w:tcW w:w="446" w:type="pct"/>
            <w:shd w:val="clear" w:color="000000" w:fill="FFFFFF"/>
            <w:vAlign w:val="center"/>
          </w:tcPr>
          <w:p w14:paraId="7F639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10065</w:t>
            </w:r>
          </w:p>
        </w:tc>
        <w:tc>
          <w:tcPr>
            <w:tcW w:w="2071" w:type="pct"/>
            <w:shd w:val="clear" w:color="000000" w:fill="FFFFFF"/>
            <w:vAlign w:val="center"/>
          </w:tcPr>
          <w:p w14:paraId="77FCB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牢固树立和切实贯彻</w:t>
            </w:r>
            <w:bookmarkStart w:id="163" w:name="bkPolitics1152350"/>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553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4" w:name="bkPolitics3082023"/>
                <w:r>
                  <w:rPr>
                    <w:rFonts w:hint="default" w:ascii="Times New Roman" w:hAnsi="Times New Roman" w:eastAsia="仿宋_GB2312" w:cs="Times New Roman"/>
                    <w:color w:val="000000" w:themeColor="text1"/>
                    <w:sz w:val="21"/>
                    <w:szCs w:val="21"/>
                    <w14:textFill>
                      <w14:solidFill>
                        <w14:schemeClr w14:val="tx1"/>
                      </w14:solidFill>
                    </w14:textFill>
                  </w:rPr>
                  <w:t>五大发展理念</w:t>
                </w:r>
                <w:bookmarkEnd w:id="164"/>
              </w:sdtContent>
            </w:sdt>
            <w:bookmarkEnd w:id="163"/>
          </w:p>
          <w:p w14:paraId="70FE5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（范文）</w:t>
            </w:r>
          </w:p>
        </w:tc>
      </w:tr>
      <w:tr w14:paraId="5E85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81CB6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10060</w:t>
            </w:r>
          </w:p>
        </w:tc>
        <w:tc>
          <w:tcPr>
            <w:tcW w:w="2046" w:type="pct"/>
            <w:shd w:val="clear" w:color="000000" w:fill="FFFFFF"/>
            <w:vAlign w:val="center"/>
          </w:tcPr>
          <w:p w14:paraId="223E5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“创新、协调、绿色、开放、共享”</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713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五大发展理念</w:t>
                </w:r>
              </w:sdtContent>
            </w:sdt>
            <w:r>
              <w:rPr>
                <w:rFonts w:hint="default" w:ascii="Times New Roman" w:hAnsi="Times New Roman" w:eastAsia="仿宋_GB2312" w:cs="Times New Roman"/>
                <w:color w:val="000000" w:themeColor="text1"/>
                <w:sz w:val="21"/>
                <w:szCs w:val="21"/>
                <w14:textFill>
                  <w14:solidFill>
                    <w14:schemeClr w14:val="tx1"/>
                  </w14:solidFill>
                </w14:textFill>
              </w:rPr>
              <w:t>之绿色解读（贾峰）</w:t>
            </w:r>
          </w:p>
        </w:tc>
        <w:tc>
          <w:tcPr>
            <w:tcW w:w="446" w:type="pct"/>
            <w:shd w:val="clear" w:color="000000" w:fill="FFFFFF"/>
            <w:vAlign w:val="center"/>
          </w:tcPr>
          <w:p w14:paraId="70726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10066</w:t>
            </w:r>
          </w:p>
        </w:tc>
        <w:tc>
          <w:tcPr>
            <w:tcW w:w="2071" w:type="pct"/>
            <w:shd w:val="clear" w:color="000000" w:fill="FFFFFF"/>
            <w:vAlign w:val="center"/>
          </w:tcPr>
          <w:p w14:paraId="5ED2E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践行创新发展理念 实施创新驱动发展战略（许正中）</w:t>
            </w:r>
          </w:p>
        </w:tc>
      </w:tr>
      <w:tr w14:paraId="6A0A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593F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10053</w:t>
            </w:r>
          </w:p>
        </w:tc>
        <w:tc>
          <w:tcPr>
            <w:tcW w:w="2046" w:type="pct"/>
            <w:shd w:val="clear" w:color="000000" w:fill="FFFFFF"/>
            <w:vAlign w:val="center"/>
          </w:tcPr>
          <w:p w14:paraId="64CB76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何以天翻地覆：第二次世界大战的起源（时殷弘）</w:t>
            </w:r>
          </w:p>
        </w:tc>
        <w:tc>
          <w:tcPr>
            <w:tcW w:w="446" w:type="pct"/>
            <w:shd w:val="clear" w:color="000000" w:fill="FFFFFF"/>
            <w:vAlign w:val="center"/>
          </w:tcPr>
          <w:p w14:paraId="66A00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10087</w:t>
            </w:r>
          </w:p>
        </w:tc>
        <w:tc>
          <w:tcPr>
            <w:tcW w:w="2071" w:type="pct"/>
            <w:shd w:val="clear" w:color="000000" w:fill="FFFFFF"/>
            <w:vAlign w:val="center"/>
          </w:tcPr>
          <w:p w14:paraId="6585C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人口政策调整与供给侧改革（周天勇）</w:t>
            </w:r>
          </w:p>
        </w:tc>
      </w:tr>
      <w:tr w14:paraId="4D58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D8BA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10055</w:t>
            </w:r>
          </w:p>
        </w:tc>
        <w:tc>
          <w:tcPr>
            <w:tcW w:w="2046" w:type="pct"/>
            <w:shd w:val="clear" w:color="000000" w:fill="FFFFFF"/>
            <w:vAlign w:val="center"/>
          </w:tcPr>
          <w:p w14:paraId="2818C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以人的发展为导向：推进经济结构转型（常修泽）</w:t>
            </w:r>
          </w:p>
        </w:tc>
        <w:tc>
          <w:tcPr>
            <w:tcW w:w="446" w:type="pct"/>
            <w:shd w:val="clear" w:color="000000" w:fill="FFFFFF"/>
            <w:vAlign w:val="center"/>
          </w:tcPr>
          <w:p w14:paraId="6924C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10088</w:t>
            </w:r>
          </w:p>
        </w:tc>
        <w:tc>
          <w:tcPr>
            <w:tcW w:w="2071" w:type="pct"/>
            <w:shd w:val="clear" w:color="000000" w:fill="FFFFFF"/>
            <w:vAlign w:val="center"/>
          </w:tcPr>
          <w:p w14:paraId="65896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供给侧结构性改革下的金融体制创新（张鹏）</w:t>
            </w:r>
          </w:p>
        </w:tc>
      </w:tr>
      <w:tr w14:paraId="0ABE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F79B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10054</w:t>
            </w:r>
          </w:p>
        </w:tc>
        <w:tc>
          <w:tcPr>
            <w:tcW w:w="2046" w:type="pct"/>
            <w:shd w:val="clear" w:color="000000" w:fill="FFFFFF"/>
            <w:vAlign w:val="center"/>
          </w:tcPr>
          <w:p w14:paraId="0524E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文化创新与文化强国建设（祁述裕）</w:t>
            </w:r>
          </w:p>
        </w:tc>
        <w:tc>
          <w:tcPr>
            <w:tcW w:w="446" w:type="pct"/>
            <w:shd w:val="clear" w:color="000000" w:fill="FFFFFF"/>
            <w:vAlign w:val="center"/>
          </w:tcPr>
          <w:p w14:paraId="00E64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10089</w:t>
            </w:r>
          </w:p>
        </w:tc>
        <w:tc>
          <w:tcPr>
            <w:tcW w:w="2071" w:type="pct"/>
            <w:shd w:val="clear" w:color="000000" w:fill="FFFFFF"/>
            <w:vAlign w:val="center"/>
          </w:tcPr>
          <w:p w14:paraId="777E7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积极推进供给侧结构性改革（宋立）</w:t>
            </w:r>
          </w:p>
        </w:tc>
      </w:tr>
      <w:tr w14:paraId="7739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53A7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10056</w:t>
            </w:r>
          </w:p>
        </w:tc>
        <w:tc>
          <w:tcPr>
            <w:tcW w:w="2046" w:type="pct"/>
            <w:shd w:val="clear" w:color="000000" w:fill="FFFFFF"/>
            <w:vAlign w:val="center"/>
          </w:tcPr>
          <w:p w14:paraId="3EC87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创新驱动发展的形势判断与战略重点（郭铁成）</w:t>
            </w:r>
          </w:p>
        </w:tc>
        <w:tc>
          <w:tcPr>
            <w:tcW w:w="446" w:type="pct"/>
            <w:shd w:val="clear" w:color="000000" w:fill="FFFFFF"/>
            <w:vAlign w:val="center"/>
          </w:tcPr>
          <w:p w14:paraId="49F2A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10090</w:t>
            </w:r>
          </w:p>
        </w:tc>
        <w:tc>
          <w:tcPr>
            <w:tcW w:w="2071" w:type="pct"/>
            <w:shd w:val="clear" w:color="000000" w:fill="FFFFFF"/>
            <w:vAlign w:val="center"/>
          </w:tcPr>
          <w:p w14:paraId="2B4129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坚持“放管服”结合 助推供给侧改革</w:t>
            </w:r>
          </w:p>
          <w:p w14:paraId="71A4E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（王满传）</w:t>
            </w:r>
          </w:p>
        </w:tc>
      </w:tr>
      <w:tr w14:paraId="2BE4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9022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10059</w:t>
            </w:r>
          </w:p>
        </w:tc>
        <w:tc>
          <w:tcPr>
            <w:tcW w:w="2046" w:type="pct"/>
            <w:shd w:val="clear" w:color="000000" w:fill="FFFFFF"/>
            <w:vAlign w:val="center"/>
          </w:tcPr>
          <w:p w14:paraId="31D66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正确认识反腐倡廉的形势与趋势 把作风建设反腐败斗争引向深入（邵景均）</w:t>
            </w:r>
          </w:p>
        </w:tc>
        <w:tc>
          <w:tcPr>
            <w:tcW w:w="446" w:type="pct"/>
            <w:shd w:val="clear" w:color="000000" w:fill="FFFFFF"/>
            <w:vAlign w:val="center"/>
          </w:tcPr>
          <w:p w14:paraId="6FD14F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13413</w:t>
            </w:r>
          </w:p>
        </w:tc>
        <w:tc>
          <w:tcPr>
            <w:tcW w:w="2071" w:type="pct"/>
            <w:shd w:val="clear" w:color="000000" w:fill="FFFFFF"/>
            <w:vAlign w:val="center"/>
          </w:tcPr>
          <w:p w14:paraId="1F0DD8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我国碳达峰碳中和目标、路径与政策体系（王克）</w:t>
            </w:r>
          </w:p>
        </w:tc>
      </w:tr>
      <w:tr w14:paraId="7ED1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9E774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10057</w:t>
            </w:r>
          </w:p>
        </w:tc>
        <w:tc>
          <w:tcPr>
            <w:tcW w:w="2046" w:type="pct"/>
            <w:shd w:val="clear" w:color="000000" w:fill="FFFFFF"/>
            <w:vAlign w:val="center"/>
          </w:tcPr>
          <w:p w14:paraId="432AF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“十三五”期间的经济发展与政策要点分析（张立群）</w:t>
            </w:r>
          </w:p>
        </w:tc>
        <w:tc>
          <w:tcPr>
            <w:tcW w:w="446" w:type="pct"/>
            <w:shd w:val="clear" w:color="000000" w:fill="FFFFFF"/>
            <w:vAlign w:val="center"/>
          </w:tcPr>
          <w:p w14:paraId="551517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10092</w:t>
            </w:r>
          </w:p>
        </w:tc>
        <w:tc>
          <w:tcPr>
            <w:tcW w:w="2071" w:type="pct"/>
            <w:shd w:val="clear" w:color="000000" w:fill="FFFFFF"/>
            <w:vAlign w:val="center"/>
          </w:tcPr>
          <w:p w14:paraId="0560B5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学习习近平总书记系列重要讲话精神（邓纯东）</w:t>
            </w:r>
          </w:p>
        </w:tc>
      </w:tr>
      <w:tr w14:paraId="710C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BBAD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10058</w:t>
            </w:r>
          </w:p>
        </w:tc>
        <w:tc>
          <w:tcPr>
            <w:tcW w:w="2046" w:type="pct"/>
            <w:shd w:val="clear" w:color="000000" w:fill="FFFFFF"/>
            <w:vAlign w:val="center"/>
          </w:tcPr>
          <w:p w14:paraId="6606B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反腐倡廉建设战略转折点上的新纲领（张希贤）</w:t>
            </w:r>
          </w:p>
        </w:tc>
        <w:tc>
          <w:tcPr>
            <w:tcW w:w="446" w:type="pct"/>
            <w:shd w:val="clear" w:color="000000" w:fill="FFFFFF"/>
            <w:vAlign w:val="center"/>
          </w:tcPr>
          <w:p w14:paraId="2B355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10130</w:t>
            </w:r>
          </w:p>
        </w:tc>
        <w:tc>
          <w:tcPr>
            <w:tcW w:w="2071" w:type="pct"/>
            <w:shd w:val="clear" w:color="000000" w:fill="FFFFFF"/>
            <w:vAlign w:val="center"/>
          </w:tcPr>
          <w:p w14:paraId="6E4F2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飞机钛合金结构件激光增材制造与3D打印（田莳）</w:t>
            </w:r>
          </w:p>
        </w:tc>
      </w:tr>
      <w:tr w14:paraId="63E5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0DC9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11037</w:t>
            </w:r>
          </w:p>
        </w:tc>
        <w:tc>
          <w:tcPr>
            <w:tcW w:w="2046" w:type="pct"/>
            <w:shd w:val="clear" w:color="000000" w:fill="FFFFFF"/>
            <w:vAlign w:val="center"/>
          </w:tcPr>
          <w:p w14:paraId="46258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公共政策议程的设置（刘小康）</w:t>
            </w:r>
          </w:p>
        </w:tc>
        <w:tc>
          <w:tcPr>
            <w:tcW w:w="446" w:type="pct"/>
            <w:shd w:val="clear" w:color="000000" w:fill="FFFFFF"/>
            <w:vAlign w:val="center"/>
          </w:tcPr>
          <w:p w14:paraId="698D7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10218</w:t>
            </w:r>
          </w:p>
        </w:tc>
        <w:tc>
          <w:tcPr>
            <w:tcW w:w="2071" w:type="pct"/>
            <w:shd w:val="clear" w:color="000000" w:fill="FFFFFF"/>
            <w:vAlign w:val="center"/>
          </w:tcPr>
          <w:p w14:paraId="35D129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核能及其应用（马栩泉）</w:t>
            </w:r>
          </w:p>
        </w:tc>
      </w:tr>
      <w:tr w14:paraId="2EED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exact"/>
        </w:trPr>
        <w:tc>
          <w:tcPr>
            <w:tcW w:w="435" w:type="pct"/>
            <w:shd w:val="clear" w:color="000000" w:fill="FFFFFF"/>
            <w:vAlign w:val="center"/>
          </w:tcPr>
          <w:p w14:paraId="6FA6E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13412</w:t>
            </w:r>
          </w:p>
        </w:tc>
        <w:tc>
          <w:tcPr>
            <w:tcW w:w="2046" w:type="pct"/>
            <w:shd w:val="clear" w:color="000000" w:fill="FFFFFF"/>
            <w:vAlign w:val="center"/>
          </w:tcPr>
          <w:p w14:paraId="7CEE1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中美科技博弈背景下基于知识产权战略的创新之路（孔庆江）</w:t>
            </w:r>
          </w:p>
        </w:tc>
        <w:tc>
          <w:tcPr>
            <w:tcW w:w="446" w:type="pct"/>
            <w:shd w:val="clear" w:color="000000" w:fill="FFFFFF"/>
            <w:vAlign w:val="center"/>
          </w:tcPr>
          <w:p w14:paraId="4D1CD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10177</w:t>
            </w:r>
          </w:p>
        </w:tc>
        <w:tc>
          <w:tcPr>
            <w:tcW w:w="2071" w:type="pct"/>
            <w:shd w:val="clear" w:color="000000" w:fill="FFFFFF"/>
            <w:vAlign w:val="center"/>
          </w:tcPr>
          <w:p w14:paraId="5FF55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中国经济地位：变迁与展望（兰日旭）</w:t>
            </w:r>
          </w:p>
        </w:tc>
      </w:tr>
      <w:tr w14:paraId="1D2D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0F4D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10144</w:t>
            </w:r>
          </w:p>
        </w:tc>
        <w:tc>
          <w:tcPr>
            <w:tcW w:w="2046" w:type="pct"/>
            <w:shd w:val="clear" w:color="000000" w:fill="FFFFFF"/>
            <w:vAlign w:val="center"/>
          </w:tcPr>
          <w:p w14:paraId="0A46C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工业化、信息化、城镇化必须同步推进农业现代化（肖云）</w:t>
            </w:r>
          </w:p>
        </w:tc>
        <w:tc>
          <w:tcPr>
            <w:tcW w:w="446" w:type="pct"/>
            <w:shd w:val="clear" w:color="000000" w:fill="FFFFFF"/>
            <w:vAlign w:val="center"/>
          </w:tcPr>
          <w:p w14:paraId="3820A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10180</w:t>
            </w:r>
          </w:p>
        </w:tc>
        <w:tc>
          <w:tcPr>
            <w:tcW w:w="2071" w:type="pct"/>
            <w:shd w:val="clear" w:color="000000" w:fill="FFFFFF"/>
            <w:vAlign w:val="center"/>
          </w:tcPr>
          <w:p w14:paraId="44F0B5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航空创新发展方向与教师师德培育</w:t>
            </w:r>
          </w:p>
          <w:p w14:paraId="4E972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（陈懋章）</w:t>
            </w:r>
          </w:p>
        </w:tc>
      </w:tr>
      <w:tr w14:paraId="2750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6964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10150</w:t>
            </w:r>
          </w:p>
        </w:tc>
        <w:tc>
          <w:tcPr>
            <w:tcW w:w="2046" w:type="pct"/>
            <w:shd w:val="clear" w:color="000000" w:fill="FFFFFF"/>
            <w:vAlign w:val="center"/>
          </w:tcPr>
          <w:p w14:paraId="281DA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引发稀土世界的中国冲击（郭建荣）</w:t>
            </w:r>
          </w:p>
        </w:tc>
        <w:tc>
          <w:tcPr>
            <w:tcW w:w="446" w:type="pct"/>
            <w:shd w:val="clear" w:color="000000" w:fill="FFFFFF"/>
            <w:vAlign w:val="center"/>
          </w:tcPr>
          <w:p w14:paraId="368F6E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10187</w:t>
            </w:r>
          </w:p>
        </w:tc>
        <w:tc>
          <w:tcPr>
            <w:tcW w:w="2071" w:type="pct"/>
            <w:shd w:val="clear" w:color="000000" w:fill="FFFFFF"/>
            <w:vAlign w:val="center"/>
          </w:tcPr>
          <w:p w14:paraId="3A2E4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探月工程嫦娥三号任务历程与成就</w:t>
            </w:r>
          </w:p>
          <w:p w14:paraId="0C4A9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（于登云）</w:t>
            </w:r>
          </w:p>
        </w:tc>
      </w:tr>
      <w:tr w14:paraId="2A00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4D33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10155</w:t>
            </w:r>
          </w:p>
        </w:tc>
        <w:tc>
          <w:tcPr>
            <w:tcW w:w="2046" w:type="pct"/>
            <w:shd w:val="clear" w:color="000000" w:fill="FFFFFF"/>
            <w:vAlign w:val="center"/>
          </w:tcPr>
          <w:p w14:paraId="2F6A1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应对气候变化与碳汇交易（李怒云）</w:t>
            </w:r>
          </w:p>
        </w:tc>
        <w:tc>
          <w:tcPr>
            <w:tcW w:w="446" w:type="pct"/>
            <w:shd w:val="clear" w:color="000000" w:fill="FFFFFF"/>
            <w:vAlign w:val="center"/>
          </w:tcPr>
          <w:p w14:paraId="1258A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10195</w:t>
            </w:r>
          </w:p>
        </w:tc>
        <w:tc>
          <w:tcPr>
            <w:tcW w:w="2071" w:type="pct"/>
            <w:shd w:val="clear" w:color="000000" w:fill="FFFFFF"/>
            <w:vAlign w:val="center"/>
          </w:tcPr>
          <w:p w14:paraId="46FBA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中国航天成才之路（江帆）</w:t>
            </w:r>
          </w:p>
        </w:tc>
      </w:tr>
      <w:tr w14:paraId="4B06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E4D5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10456</w:t>
            </w:r>
          </w:p>
        </w:tc>
        <w:tc>
          <w:tcPr>
            <w:tcW w:w="2046" w:type="pct"/>
            <w:shd w:val="clear" w:color="000000" w:fill="FFFFFF"/>
            <w:vAlign w:val="center"/>
          </w:tcPr>
          <w:p w14:paraId="2990D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165" w:name="bkPolitics2140144"/>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716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6" w:name="bkPolitics2070222"/>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66"/>
              </w:sdtContent>
            </w:sdt>
            <w:bookmarkEnd w:id="165"/>
            <w:r>
              <w:rPr>
                <w:rFonts w:hint="default" w:ascii="Times New Roman" w:hAnsi="Times New Roman" w:eastAsia="仿宋_GB2312" w:cs="Times New Roman"/>
                <w:color w:val="000000" w:themeColor="text1"/>
                <w:sz w:val="21"/>
                <w:szCs w:val="21"/>
                <w14:textFill>
                  <w14:solidFill>
                    <w14:schemeClr w14:val="tx1"/>
                  </w14:solidFill>
                </w14:textFill>
              </w:rPr>
              <w:t>：再造中国，再造世界</w:t>
            </w:r>
          </w:p>
          <w:p w14:paraId="2F2F2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（王义桅）</w:t>
            </w:r>
          </w:p>
        </w:tc>
        <w:tc>
          <w:tcPr>
            <w:tcW w:w="446" w:type="pct"/>
            <w:shd w:val="clear" w:color="000000" w:fill="FFFFFF"/>
            <w:vAlign w:val="center"/>
          </w:tcPr>
          <w:p w14:paraId="64445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10204</w:t>
            </w:r>
          </w:p>
        </w:tc>
        <w:tc>
          <w:tcPr>
            <w:tcW w:w="2071" w:type="pct"/>
            <w:shd w:val="clear" w:color="000000" w:fill="FFFFFF"/>
            <w:vAlign w:val="center"/>
          </w:tcPr>
          <w:p w14:paraId="253B9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提高资源产出率是建设生态文明的重要途径（季昆森）</w:t>
            </w:r>
          </w:p>
        </w:tc>
      </w:tr>
      <w:tr w14:paraId="6093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93C6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10197</w:t>
            </w:r>
          </w:p>
        </w:tc>
        <w:tc>
          <w:tcPr>
            <w:tcW w:w="2046" w:type="pct"/>
            <w:shd w:val="clear" w:color="000000" w:fill="FFFFFF"/>
            <w:vAlign w:val="center"/>
          </w:tcPr>
          <w:p w14:paraId="42CDA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生态纺织品标准及环保检测技术（龚龑）</w:t>
            </w:r>
          </w:p>
        </w:tc>
        <w:tc>
          <w:tcPr>
            <w:tcW w:w="446" w:type="pct"/>
            <w:shd w:val="clear" w:color="000000" w:fill="FFFFFF"/>
            <w:vAlign w:val="center"/>
          </w:tcPr>
          <w:p w14:paraId="3117D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10162</w:t>
            </w:r>
          </w:p>
        </w:tc>
        <w:tc>
          <w:tcPr>
            <w:tcW w:w="2071" w:type="pct"/>
            <w:shd w:val="clear" w:color="000000" w:fill="FFFFFF"/>
            <w:vAlign w:val="center"/>
          </w:tcPr>
          <w:p w14:paraId="6B5944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中国的航天活动（郭保柱）</w:t>
            </w:r>
          </w:p>
        </w:tc>
      </w:tr>
      <w:tr w14:paraId="0D67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29A4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10170</w:t>
            </w:r>
          </w:p>
        </w:tc>
        <w:tc>
          <w:tcPr>
            <w:tcW w:w="2046" w:type="pct"/>
            <w:shd w:val="clear" w:color="000000" w:fill="FFFFFF"/>
            <w:vAlign w:val="center"/>
          </w:tcPr>
          <w:p w14:paraId="5D062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文化强国之路（郭建宁）</w:t>
            </w:r>
          </w:p>
        </w:tc>
        <w:tc>
          <w:tcPr>
            <w:tcW w:w="446" w:type="pct"/>
            <w:shd w:val="clear" w:color="000000" w:fill="FFFFFF"/>
            <w:vAlign w:val="center"/>
          </w:tcPr>
          <w:p w14:paraId="74C3D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10208</w:t>
            </w:r>
          </w:p>
        </w:tc>
        <w:tc>
          <w:tcPr>
            <w:tcW w:w="2071" w:type="pct"/>
            <w:shd w:val="clear" w:color="000000" w:fill="FFFFFF"/>
            <w:vAlign w:val="center"/>
          </w:tcPr>
          <w:p w14:paraId="0F746D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中国航天的未来发展（郭建宁）</w:t>
            </w:r>
          </w:p>
        </w:tc>
      </w:tr>
      <w:tr w14:paraId="440A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3856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10174</w:t>
            </w:r>
          </w:p>
        </w:tc>
        <w:tc>
          <w:tcPr>
            <w:tcW w:w="2046" w:type="pct"/>
            <w:shd w:val="clear" w:color="000000" w:fill="FFFFFF"/>
            <w:vAlign w:val="center"/>
          </w:tcPr>
          <w:p w14:paraId="53DCD9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经济学的第四次革命与第四次综合</w:t>
            </w:r>
          </w:p>
          <w:p w14:paraId="52F17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（叶航）</w:t>
            </w:r>
          </w:p>
        </w:tc>
        <w:tc>
          <w:tcPr>
            <w:tcW w:w="446" w:type="pct"/>
            <w:shd w:val="clear" w:color="000000" w:fill="FFFFFF"/>
            <w:vAlign w:val="center"/>
          </w:tcPr>
          <w:p w14:paraId="16790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10205</w:t>
            </w:r>
          </w:p>
        </w:tc>
        <w:tc>
          <w:tcPr>
            <w:tcW w:w="2071" w:type="pct"/>
            <w:shd w:val="clear" w:color="000000" w:fill="FFFFFF"/>
            <w:vAlign w:val="center"/>
          </w:tcPr>
          <w:p w14:paraId="72E0C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农村集体经济有效实现形式：理论、现状及创新（王景新）</w:t>
            </w:r>
          </w:p>
        </w:tc>
      </w:tr>
      <w:tr w14:paraId="3F24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236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10175</w:t>
            </w:r>
          </w:p>
        </w:tc>
        <w:tc>
          <w:tcPr>
            <w:tcW w:w="2046" w:type="pct"/>
            <w:shd w:val="clear" w:color="000000" w:fill="FFFFFF"/>
            <w:vAlign w:val="center"/>
          </w:tcPr>
          <w:p w14:paraId="7540A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环保标准教育对产业创新发展的推——从pm2.5污染控制谈起（龚）</w:t>
            </w:r>
          </w:p>
        </w:tc>
        <w:tc>
          <w:tcPr>
            <w:tcW w:w="446" w:type="pct"/>
            <w:shd w:val="clear" w:color="000000" w:fill="FFFFFF"/>
            <w:vAlign w:val="center"/>
          </w:tcPr>
          <w:p w14:paraId="45220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10228</w:t>
            </w:r>
          </w:p>
        </w:tc>
        <w:tc>
          <w:tcPr>
            <w:tcW w:w="2071" w:type="pct"/>
            <w:shd w:val="clear" w:color="000000" w:fill="FFFFFF"/>
            <w:vAlign w:val="center"/>
          </w:tcPr>
          <w:p w14:paraId="7AD28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国际战略格局新变化——欧美自贸区谈判与中欧、中美关系发展（王展鹏）</w:t>
            </w:r>
          </w:p>
        </w:tc>
      </w:tr>
      <w:tr w14:paraId="244D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B00E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10223</w:t>
            </w:r>
          </w:p>
        </w:tc>
        <w:tc>
          <w:tcPr>
            <w:tcW w:w="2046" w:type="pct"/>
            <w:shd w:val="clear" w:color="000000" w:fill="FFFFFF"/>
            <w:vAlign w:val="center"/>
          </w:tcPr>
          <w:p w14:paraId="1BE90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依法治国与宪法实施（王振民）</w:t>
            </w:r>
          </w:p>
        </w:tc>
        <w:tc>
          <w:tcPr>
            <w:tcW w:w="446" w:type="pct"/>
            <w:shd w:val="clear" w:color="000000" w:fill="FFFFFF"/>
            <w:vAlign w:val="center"/>
          </w:tcPr>
          <w:p w14:paraId="538D0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10222</w:t>
            </w:r>
          </w:p>
        </w:tc>
        <w:tc>
          <w:tcPr>
            <w:tcW w:w="2071" w:type="pct"/>
            <w:shd w:val="clear" w:color="000000" w:fill="FFFFFF"/>
            <w:vAlign w:val="center"/>
          </w:tcPr>
          <w:p w14:paraId="29458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大国关系与中国国家安全（林宏宇）</w:t>
            </w:r>
          </w:p>
        </w:tc>
      </w:tr>
      <w:tr w14:paraId="7470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0D04A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10256</w:t>
            </w:r>
          </w:p>
        </w:tc>
        <w:tc>
          <w:tcPr>
            <w:tcW w:w="2046" w:type="pct"/>
            <w:shd w:val="clear" w:color="000000" w:fill="FFFFFF"/>
            <w:vAlign w:val="center"/>
          </w:tcPr>
          <w:p w14:paraId="7D79B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我国卫星发展与展望（周晓飞）</w:t>
            </w:r>
          </w:p>
        </w:tc>
        <w:tc>
          <w:tcPr>
            <w:tcW w:w="446" w:type="pct"/>
            <w:shd w:val="clear" w:color="000000" w:fill="FFFFFF"/>
            <w:vAlign w:val="center"/>
          </w:tcPr>
          <w:p w14:paraId="38719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10262</w:t>
            </w:r>
          </w:p>
        </w:tc>
        <w:tc>
          <w:tcPr>
            <w:tcW w:w="2071" w:type="pct"/>
            <w:shd w:val="clear" w:color="000000" w:fill="FFFFFF"/>
            <w:vAlign w:val="center"/>
          </w:tcPr>
          <w:p w14:paraId="596B9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全面推进依法治国（杨伟东）</w:t>
            </w:r>
          </w:p>
        </w:tc>
      </w:tr>
      <w:tr w14:paraId="0533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9BF2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10275</w:t>
            </w:r>
          </w:p>
        </w:tc>
        <w:tc>
          <w:tcPr>
            <w:tcW w:w="2046" w:type="pct"/>
            <w:shd w:val="clear" w:color="000000" w:fill="FFFFFF"/>
            <w:vAlign w:val="center"/>
          </w:tcPr>
          <w:p w14:paraId="63044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东亚安全格局与中美日关系（林宏宇）</w:t>
            </w:r>
          </w:p>
        </w:tc>
        <w:tc>
          <w:tcPr>
            <w:tcW w:w="446" w:type="pct"/>
            <w:shd w:val="clear" w:color="000000" w:fill="FFFFFF"/>
            <w:vAlign w:val="center"/>
          </w:tcPr>
          <w:p w14:paraId="700459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10286</w:t>
            </w:r>
          </w:p>
        </w:tc>
        <w:tc>
          <w:tcPr>
            <w:tcW w:w="2071" w:type="pct"/>
            <w:shd w:val="clear" w:color="000000" w:fill="FFFFFF"/>
            <w:vAlign w:val="center"/>
          </w:tcPr>
          <w:p w14:paraId="266CB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我国海洋安全及其应对举措（亓成章）</w:t>
            </w:r>
          </w:p>
        </w:tc>
      </w:tr>
      <w:tr w14:paraId="54AD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54804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10230</w:t>
            </w:r>
          </w:p>
        </w:tc>
        <w:tc>
          <w:tcPr>
            <w:tcW w:w="2046" w:type="pct"/>
            <w:shd w:val="clear" w:color="000000" w:fill="FFFFFF"/>
            <w:vAlign w:val="center"/>
          </w:tcPr>
          <w:p w14:paraId="4E185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中国的生态文明与生态信仰（张正春）</w:t>
            </w:r>
          </w:p>
        </w:tc>
        <w:tc>
          <w:tcPr>
            <w:tcW w:w="446" w:type="pct"/>
            <w:shd w:val="clear" w:color="000000" w:fill="FFFFFF"/>
            <w:vAlign w:val="center"/>
          </w:tcPr>
          <w:p w14:paraId="0BF40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10295</w:t>
            </w:r>
          </w:p>
        </w:tc>
        <w:tc>
          <w:tcPr>
            <w:tcW w:w="2071" w:type="pct"/>
            <w:shd w:val="clear" w:color="000000" w:fill="FFFFFF"/>
            <w:vAlign w:val="center"/>
          </w:tcPr>
          <w:p w14:paraId="2409B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中国农业现代化新路径探讨（陈争平）</w:t>
            </w:r>
          </w:p>
        </w:tc>
      </w:tr>
      <w:tr w14:paraId="7946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49F09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10291</w:t>
            </w:r>
          </w:p>
        </w:tc>
        <w:tc>
          <w:tcPr>
            <w:tcW w:w="2046" w:type="pct"/>
            <w:shd w:val="clear" w:color="000000" w:fill="FFFFFF"/>
            <w:vAlign w:val="center"/>
          </w:tcPr>
          <w:p w14:paraId="2F434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当代中国国情与青年的历史责任——中日关系（刘江永）</w:t>
            </w:r>
          </w:p>
        </w:tc>
        <w:tc>
          <w:tcPr>
            <w:tcW w:w="446" w:type="pct"/>
            <w:shd w:val="clear" w:color="000000" w:fill="FFFFFF"/>
            <w:vAlign w:val="center"/>
          </w:tcPr>
          <w:p w14:paraId="76B48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10234</w:t>
            </w:r>
          </w:p>
        </w:tc>
        <w:tc>
          <w:tcPr>
            <w:tcW w:w="2071" w:type="pct"/>
            <w:shd w:val="clear" w:color="000000" w:fill="FFFFFF"/>
            <w:vAlign w:val="center"/>
          </w:tcPr>
          <w:p w14:paraId="238D5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后现代农业发展趋势研究的几点启示（陆庆光）</w:t>
            </w:r>
          </w:p>
        </w:tc>
      </w:tr>
      <w:tr w14:paraId="756B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7C75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10308</w:t>
            </w:r>
          </w:p>
        </w:tc>
        <w:tc>
          <w:tcPr>
            <w:tcW w:w="2046" w:type="pct"/>
            <w:shd w:val="clear" w:color="000000" w:fill="FFFFFF"/>
            <w:vAlign w:val="center"/>
          </w:tcPr>
          <w:p w14:paraId="58CAC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167" w:name="bkPolitics1071054"/>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8136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68" w:name="bkPolitics3153002"/>
                <w:r>
                  <w:rPr>
                    <w:rFonts w:hint="default" w:ascii="Times New Roman" w:hAnsi="Times New Roman" w:eastAsia="仿宋_GB2312" w:cs="Times New Roman"/>
                    <w:color w:val="000000" w:themeColor="text1"/>
                    <w:sz w:val="21"/>
                    <w:szCs w:val="21"/>
                    <w14:textFill>
                      <w14:solidFill>
                        <w14:schemeClr w14:val="tx1"/>
                      </w14:solidFill>
                    </w14:textFill>
                  </w:rPr>
                  <w:t>习近平治国理政</w:t>
                </w:r>
                <w:bookmarkEnd w:id="168"/>
              </w:sdtContent>
            </w:sdt>
            <w:bookmarkEnd w:id="167"/>
            <w:r>
              <w:rPr>
                <w:rFonts w:hint="default" w:ascii="Times New Roman" w:hAnsi="Times New Roman" w:eastAsia="仿宋_GB2312" w:cs="Times New Roman"/>
                <w:color w:val="000000" w:themeColor="text1"/>
                <w:sz w:val="21"/>
                <w:szCs w:val="21"/>
                <w14:textFill>
                  <w14:solidFill>
                    <w14:schemeClr w14:val="tx1"/>
                  </w14:solidFill>
                </w14:textFill>
              </w:rPr>
              <w:t>的战略布局——“四个全面”（左鹏）</w:t>
            </w:r>
          </w:p>
        </w:tc>
        <w:tc>
          <w:tcPr>
            <w:tcW w:w="446" w:type="pct"/>
            <w:shd w:val="clear" w:color="000000" w:fill="FFFFFF"/>
            <w:vAlign w:val="center"/>
          </w:tcPr>
          <w:p w14:paraId="0667C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10309</w:t>
            </w:r>
          </w:p>
        </w:tc>
        <w:tc>
          <w:tcPr>
            <w:tcW w:w="2071" w:type="pct"/>
            <w:shd w:val="clear" w:color="000000" w:fill="FFFFFF"/>
            <w:vAlign w:val="center"/>
          </w:tcPr>
          <w:p w14:paraId="143F9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当代中国国情与青年的历史责任——航天育种 大有可为（钦天鈞）</w:t>
            </w:r>
          </w:p>
        </w:tc>
      </w:tr>
      <w:tr w14:paraId="404E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76FF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10324</w:t>
            </w:r>
          </w:p>
        </w:tc>
        <w:tc>
          <w:tcPr>
            <w:tcW w:w="2046" w:type="pct"/>
            <w:shd w:val="clear" w:color="000000" w:fill="FFFFFF"/>
            <w:vAlign w:val="center"/>
          </w:tcPr>
          <w:p w14:paraId="2078E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中国周边安全环境（吴希来）</w:t>
            </w:r>
          </w:p>
        </w:tc>
        <w:tc>
          <w:tcPr>
            <w:tcW w:w="446" w:type="pct"/>
            <w:shd w:val="clear" w:color="000000" w:fill="FFFFFF"/>
            <w:vAlign w:val="center"/>
          </w:tcPr>
          <w:p w14:paraId="1A716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10312</w:t>
            </w:r>
          </w:p>
        </w:tc>
        <w:tc>
          <w:tcPr>
            <w:tcW w:w="2071" w:type="pct"/>
            <w:shd w:val="clear" w:color="000000" w:fill="FFFFFF"/>
            <w:vAlign w:val="center"/>
          </w:tcPr>
          <w:p w14:paraId="5535A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中国关系中的钓鱼岛问题（刘江永）</w:t>
            </w:r>
          </w:p>
        </w:tc>
      </w:tr>
      <w:tr w14:paraId="7DE0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A0D5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10320</w:t>
            </w:r>
          </w:p>
        </w:tc>
        <w:tc>
          <w:tcPr>
            <w:tcW w:w="2046" w:type="pct"/>
            <w:shd w:val="clear" w:color="000000" w:fill="FFFFFF"/>
            <w:vAlign w:val="center"/>
          </w:tcPr>
          <w:p w14:paraId="3FF1BA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生态文明建设与中国模式转型（张孝德）</w:t>
            </w:r>
          </w:p>
        </w:tc>
        <w:tc>
          <w:tcPr>
            <w:tcW w:w="446" w:type="pct"/>
            <w:shd w:val="clear" w:color="000000" w:fill="FFFFFF"/>
            <w:vAlign w:val="center"/>
          </w:tcPr>
          <w:p w14:paraId="0F417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11034</w:t>
            </w:r>
          </w:p>
        </w:tc>
        <w:tc>
          <w:tcPr>
            <w:tcW w:w="2071" w:type="pct"/>
            <w:shd w:val="clear" w:color="000000" w:fill="FFFFFF"/>
            <w:vAlign w:val="center"/>
          </w:tcPr>
          <w:p w14:paraId="2C3DB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反恐立法及修订的有关问题（梅建明）</w:t>
            </w:r>
          </w:p>
        </w:tc>
      </w:tr>
      <w:tr w14:paraId="7C67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9B7AD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11012</w:t>
            </w:r>
          </w:p>
        </w:tc>
        <w:tc>
          <w:tcPr>
            <w:tcW w:w="2046" w:type="pct"/>
            <w:shd w:val="clear" w:color="000000" w:fill="FFFFFF"/>
            <w:vAlign w:val="center"/>
          </w:tcPr>
          <w:p w14:paraId="715D1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“十三五”：经济转型与结构性改革</w:t>
            </w:r>
          </w:p>
          <w:p w14:paraId="1A489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（迟福林）</w:t>
            </w:r>
          </w:p>
        </w:tc>
        <w:tc>
          <w:tcPr>
            <w:tcW w:w="446" w:type="pct"/>
            <w:shd w:val="clear" w:color="000000" w:fill="FFFFFF"/>
            <w:vAlign w:val="center"/>
          </w:tcPr>
          <w:p w14:paraId="5DE1C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11035</w:t>
            </w:r>
          </w:p>
        </w:tc>
        <w:tc>
          <w:tcPr>
            <w:tcW w:w="2071" w:type="pct"/>
            <w:shd w:val="clear" w:color="000000" w:fill="FFFFFF"/>
            <w:vAlign w:val="center"/>
          </w:tcPr>
          <w:p w14:paraId="39DDA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当代世界法系发展和中国法律体系构建（杨伟东）</w:t>
            </w:r>
          </w:p>
        </w:tc>
      </w:tr>
      <w:tr w14:paraId="2A31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5344F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11013</w:t>
            </w:r>
          </w:p>
        </w:tc>
        <w:tc>
          <w:tcPr>
            <w:tcW w:w="2046" w:type="pct"/>
            <w:shd w:val="clear" w:color="000000" w:fill="FFFFFF"/>
            <w:vAlign w:val="center"/>
          </w:tcPr>
          <w:p w14:paraId="20BEF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中国梦与中国道路（邓名奋）</w:t>
            </w:r>
          </w:p>
        </w:tc>
        <w:tc>
          <w:tcPr>
            <w:tcW w:w="446" w:type="pct"/>
            <w:shd w:val="clear" w:color="000000" w:fill="FFFFFF"/>
            <w:vAlign w:val="center"/>
          </w:tcPr>
          <w:p w14:paraId="38E70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11036</w:t>
            </w:r>
          </w:p>
        </w:tc>
        <w:tc>
          <w:tcPr>
            <w:tcW w:w="2071" w:type="pct"/>
            <w:shd w:val="clear" w:color="000000" w:fill="FFFFFF"/>
            <w:vAlign w:val="center"/>
          </w:tcPr>
          <w:p w14:paraId="75510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公共政策执行（刘小康）</w:t>
            </w:r>
          </w:p>
        </w:tc>
      </w:tr>
      <w:tr w14:paraId="4B83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5402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11014</w:t>
            </w:r>
          </w:p>
        </w:tc>
        <w:tc>
          <w:tcPr>
            <w:tcW w:w="2046" w:type="pct"/>
            <w:shd w:val="clear" w:color="000000" w:fill="FFFFFF"/>
            <w:vAlign w:val="center"/>
          </w:tcPr>
          <w:p w14:paraId="6DCFB9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凝魂聚气 强基固本的基础工程——学习习近平总书记关于社会主义核心价值观的论述（丁文锋）</w:t>
            </w:r>
          </w:p>
        </w:tc>
        <w:tc>
          <w:tcPr>
            <w:tcW w:w="446" w:type="pct"/>
            <w:shd w:val="clear" w:color="000000" w:fill="FFFFFF"/>
            <w:vAlign w:val="center"/>
          </w:tcPr>
          <w:p w14:paraId="4F83B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10093</w:t>
            </w:r>
          </w:p>
        </w:tc>
        <w:tc>
          <w:tcPr>
            <w:tcW w:w="2071" w:type="pct"/>
            <w:shd w:val="clear" w:color="000000" w:fill="FFFFFF"/>
            <w:vAlign w:val="center"/>
          </w:tcPr>
          <w:p w14:paraId="38A22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学习习近平总书记在中央网络安全和信息化工作座谈会上重要讲话精神</w:t>
            </w:r>
          </w:p>
          <w:p w14:paraId="30C6C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（宁家骏）</w:t>
            </w:r>
          </w:p>
        </w:tc>
      </w:tr>
      <w:tr w14:paraId="5878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2408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11015</w:t>
            </w:r>
          </w:p>
        </w:tc>
        <w:tc>
          <w:tcPr>
            <w:tcW w:w="2046" w:type="pct"/>
            <w:shd w:val="clear" w:color="000000" w:fill="FFFFFF"/>
            <w:vAlign w:val="center"/>
          </w:tcPr>
          <w:p w14:paraId="13E69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把握经济新常态需要处理好十大关系（丁文锋）</w:t>
            </w:r>
          </w:p>
        </w:tc>
        <w:tc>
          <w:tcPr>
            <w:tcW w:w="446" w:type="pct"/>
            <w:shd w:val="clear" w:color="000000" w:fill="FFFFFF"/>
            <w:vAlign w:val="center"/>
          </w:tcPr>
          <w:p w14:paraId="0CA14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11038</w:t>
            </w:r>
          </w:p>
        </w:tc>
        <w:tc>
          <w:tcPr>
            <w:tcW w:w="2071" w:type="pct"/>
            <w:shd w:val="clear" w:color="000000" w:fill="FFFFFF"/>
            <w:vAlign w:val="center"/>
          </w:tcPr>
          <w:p w14:paraId="0B021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中国行政管理体制改革30年（宋世明）</w:t>
            </w:r>
          </w:p>
        </w:tc>
      </w:tr>
      <w:tr w14:paraId="07D3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0BBB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11016</w:t>
            </w:r>
          </w:p>
        </w:tc>
        <w:tc>
          <w:tcPr>
            <w:tcW w:w="2046" w:type="pct"/>
            <w:shd w:val="clear" w:color="000000" w:fill="FFFFFF"/>
            <w:vAlign w:val="center"/>
          </w:tcPr>
          <w:p w14:paraId="1B2023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169" w:name="bkPolitics2162045"/>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4746179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0" w:name="bkPolitics72751"/>
                <w:r>
                  <w:rPr>
                    <w:rFonts w:hint="default" w:ascii="Times New Roman" w:hAnsi="Times New Roman" w:eastAsia="仿宋_GB2312" w:cs="Times New Roman"/>
                    <w:color w:val="000000" w:themeColor="text1"/>
                    <w:sz w:val="21"/>
                    <w:szCs w:val="21"/>
                    <w14:textFill>
                      <w14:solidFill>
                        <w14:schemeClr w14:val="tx1"/>
                      </w14:solidFill>
                    </w14:textFill>
                  </w:rPr>
                  <w:t>习近平总书记治国理政</w:t>
                </w:r>
                <w:bookmarkEnd w:id="170"/>
              </w:sdtContent>
            </w:sdt>
            <w:bookmarkEnd w:id="169"/>
            <w:r>
              <w:rPr>
                <w:rFonts w:hint="default" w:ascii="Times New Roman" w:hAnsi="Times New Roman" w:eastAsia="仿宋_GB2312" w:cs="Times New Roman"/>
                <w:color w:val="000000" w:themeColor="text1"/>
                <w:sz w:val="21"/>
                <w:szCs w:val="21"/>
                <w14:textFill>
                  <w14:solidFill>
                    <w14:schemeClr w14:val="tx1"/>
                  </w14:solidFill>
                </w14:textFill>
              </w:rPr>
              <w:t>思想——“四个全面”解读（韩庆祥）</w:t>
            </w:r>
          </w:p>
        </w:tc>
        <w:tc>
          <w:tcPr>
            <w:tcW w:w="446" w:type="pct"/>
            <w:shd w:val="clear" w:color="000000" w:fill="FFFFFF"/>
            <w:vAlign w:val="center"/>
          </w:tcPr>
          <w:p w14:paraId="02976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11018</w:t>
            </w:r>
          </w:p>
        </w:tc>
        <w:tc>
          <w:tcPr>
            <w:tcW w:w="2071" w:type="pct"/>
            <w:shd w:val="clear" w:color="000000" w:fill="FFFFFF"/>
            <w:vAlign w:val="center"/>
          </w:tcPr>
          <w:p w14:paraId="6FFEB1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供给侧结构性改革与创新驱动发展战略（李佐军）</w:t>
            </w:r>
          </w:p>
        </w:tc>
      </w:tr>
      <w:tr w14:paraId="4700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9128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11017</w:t>
            </w:r>
          </w:p>
        </w:tc>
        <w:tc>
          <w:tcPr>
            <w:tcW w:w="2046" w:type="pct"/>
            <w:shd w:val="clear" w:color="000000" w:fill="FFFFFF"/>
            <w:vAlign w:val="center"/>
          </w:tcPr>
          <w:p w14:paraId="5AE0D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中国道路与中国梦（靳凤林）</w:t>
            </w:r>
          </w:p>
        </w:tc>
        <w:tc>
          <w:tcPr>
            <w:tcW w:w="446" w:type="pct"/>
            <w:shd w:val="clear" w:color="000000" w:fill="FFFFFF"/>
            <w:vAlign w:val="center"/>
          </w:tcPr>
          <w:p w14:paraId="76550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11039</w:t>
            </w:r>
          </w:p>
        </w:tc>
        <w:tc>
          <w:tcPr>
            <w:tcW w:w="2071" w:type="pct"/>
            <w:shd w:val="clear" w:color="000000" w:fill="FFFFFF"/>
            <w:vAlign w:val="center"/>
          </w:tcPr>
          <w:p w14:paraId="015DA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推进国家治理体系现代化（任进）</w:t>
            </w:r>
          </w:p>
        </w:tc>
      </w:tr>
      <w:tr w14:paraId="6B64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22BE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11019</w:t>
            </w:r>
          </w:p>
        </w:tc>
        <w:tc>
          <w:tcPr>
            <w:tcW w:w="2046" w:type="pct"/>
            <w:shd w:val="clear" w:color="000000" w:fill="FFFFFF"/>
            <w:vAlign w:val="center"/>
          </w:tcPr>
          <w:p w14:paraId="0961C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中国制造：由大变强的困境、思路与对策（马晓河）</w:t>
            </w:r>
          </w:p>
        </w:tc>
        <w:tc>
          <w:tcPr>
            <w:tcW w:w="446" w:type="pct"/>
            <w:shd w:val="clear" w:color="000000" w:fill="FFFFFF"/>
            <w:vAlign w:val="center"/>
          </w:tcPr>
          <w:p w14:paraId="3D48B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11020</w:t>
            </w:r>
          </w:p>
        </w:tc>
        <w:tc>
          <w:tcPr>
            <w:tcW w:w="2071" w:type="pct"/>
            <w:shd w:val="clear" w:color="000000" w:fill="FFFFFF"/>
            <w:vAlign w:val="center"/>
          </w:tcPr>
          <w:p w14:paraId="3BCB5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关于深化农村土地制度改革的几个问题（孙中华）</w:t>
            </w:r>
          </w:p>
        </w:tc>
      </w:tr>
      <w:tr w14:paraId="2A8D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42DD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11042</w:t>
            </w:r>
          </w:p>
        </w:tc>
        <w:tc>
          <w:tcPr>
            <w:tcW w:w="2046" w:type="pct"/>
            <w:shd w:val="clear" w:color="000000" w:fill="FFFFFF"/>
            <w:vAlign w:val="center"/>
          </w:tcPr>
          <w:p w14:paraId="670CC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城镇化中的土地法治（宋志红）</w:t>
            </w:r>
          </w:p>
        </w:tc>
        <w:tc>
          <w:tcPr>
            <w:tcW w:w="446" w:type="pct"/>
            <w:shd w:val="clear" w:color="000000" w:fill="FFFFFF"/>
            <w:vAlign w:val="center"/>
          </w:tcPr>
          <w:p w14:paraId="02EDE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11043</w:t>
            </w:r>
          </w:p>
        </w:tc>
        <w:tc>
          <w:tcPr>
            <w:tcW w:w="2071" w:type="pct"/>
            <w:shd w:val="clear" w:color="000000" w:fill="FFFFFF"/>
            <w:vAlign w:val="center"/>
          </w:tcPr>
          <w:p w14:paraId="064A5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人才优先发展的国家战略（吴江）</w:t>
            </w:r>
          </w:p>
        </w:tc>
      </w:tr>
      <w:tr w14:paraId="5221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0C64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11021</w:t>
            </w:r>
          </w:p>
        </w:tc>
        <w:tc>
          <w:tcPr>
            <w:tcW w:w="2046" w:type="pct"/>
            <w:shd w:val="clear" w:color="000000" w:fill="FFFFFF"/>
            <w:vAlign w:val="center"/>
          </w:tcPr>
          <w:p w14:paraId="6D7EE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深刻理解和贯彻新发展理念 引领经济发展新常态（王刚）</w:t>
            </w:r>
          </w:p>
        </w:tc>
        <w:tc>
          <w:tcPr>
            <w:tcW w:w="446" w:type="pct"/>
            <w:shd w:val="clear" w:color="000000" w:fill="FFFFFF"/>
            <w:vAlign w:val="center"/>
          </w:tcPr>
          <w:p w14:paraId="216D3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11044</w:t>
            </w:r>
          </w:p>
        </w:tc>
        <w:tc>
          <w:tcPr>
            <w:tcW w:w="2071" w:type="pct"/>
            <w:shd w:val="clear" w:color="000000" w:fill="FFFFFF"/>
            <w:vAlign w:val="center"/>
          </w:tcPr>
          <w:p w14:paraId="63816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坚持以用为本方针创新人才体制机制（吴江）</w:t>
            </w:r>
          </w:p>
        </w:tc>
      </w:tr>
      <w:tr w14:paraId="20F0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0E71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11022</w:t>
            </w:r>
          </w:p>
        </w:tc>
        <w:tc>
          <w:tcPr>
            <w:tcW w:w="2046" w:type="pct"/>
            <w:shd w:val="clear" w:color="000000" w:fill="FFFFFF"/>
            <w:vAlign w:val="center"/>
          </w:tcPr>
          <w:p w14:paraId="388BA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创造中华文化新的辉煌——</w:t>
            </w:r>
            <w:bookmarkStart w:id="171" w:name="bkPolitics22512"/>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易错词检查"/>
                <w:id w:val="14745620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2" w:name="bkReivew3071513"/>
                <w:bookmarkStart w:id="173" w:name="bkPolitics3071513"/>
                <w:r>
                  <w:rPr>
                    <w:rFonts w:hint="default" w:ascii="Times New Roman" w:hAnsi="Times New Roman" w:eastAsia="仿宋_GB2312" w:cs="Times New Roman"/>
                    <w:color w:val="000000" w:themeColor="text1"/>
                    <w:sz w:val="21"/>
                    <w:szCs w:val="21"/>
                    <w14:textFill>
                      <w14:solidFill>
                        <w14:schemeClr w14:val="tx1"/>
                      </w14:solidFill>
                    </w14:textFill>
                  </w:rPr>
                  <w:t>“三个自信”</w:t>
                </w:r>
                <w:bookmarkEnd w:id="172"/>
                <w:bookmarkEnd w:id="173"/>
              </w:sdtContent>
            </w:sdt>
            <w:bookmarkEnd w:id="171"/>
            <w:r>
              <w:rPr>
                <w:rFonts w:hint="default" w:ascii="Times New Roman" w:hAnsi="Times New Roman" w:eastAsia="仿宋_GB2312" w:cs="Times New Roman"/>
                <w:color w:val="000000" w:themeColor="text1"/>
                <w:sz w:val="21"/>
                <w:szCs w:val="21"/>
                <w14:textFill>
                  <w14:solidFill>
                    <w14:schemeClr w14:val="tx1"/>
                  </w14:solidFill>
                </w14:textFill>
              </w:rPr>
              <w:t>与</w:t>
            </w:r>
            <w:bookmarkStart w:id="174" w:name="bkPolitics5332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134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5" w:name="bkPolitics3002650"/>
                <w:r>
                  <w:rPr>
                    <w:rFonts w:hint="default" w:ascii="Times New Roman" w:hAnsi="Times New Roman" w:eastAsia="仿宋_GB2312" w:cs="Times New Roman"/>
                    <w:color w:val="000000" w:themeColor="text1"/>
                    <w:sz w:val="21"/>
                    <w:szCs w:val="21"/>
                    <w14:textFill>
                      <w14:solidFill>
                        <w14:schemeClr w14:val="tx1"/>
                      </w14:solidFill>
                    </w14:textFill>
                  </w:rPr>
                  <w:t>“中国梦”</w:t>
                </w:r>
                <w:bookmarkEnd w:id="175"/>
              </w:sdtContent>
            </w:sdt>
            <w:bookmarkEnd w:id="174"/>
            <w:r>
              <w:rPr>
                <w:rFonts w:hint="default" w:ascii="Times New Roman" w:hAnsi="Times New Roman" w:eastAsia="仿宋_GB2312" w:cs="Times New Roman"/>
                <w:color w:val="000000" w:themeColor="text1"/>
                <w:sz w:val="21"/>
                <w:szCs w:val="21"/>
                <w14:textFill>
                  <w14:solidFill>
                    <w14:schemeClr w14:val="tx1"/>
                  </w14:solidFill>
                </w14:textFill>
              </w:rPr>
              <w:t>（王杰）</w:t>
            </w:r>
          </w:p>
        </w:tc>
        <w:tc>
          <w:tcPr>
            <w:tcW w:w="446" w:type="pct"/>
            <w:shd w:val="clear" w:color="000000" w:fill="FFFFFF"/>
            <w:vAlign w:val="center"/>
          </w:tcPr>
          <w:p w14:paraId="63AF2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11045</w:t>
            </w:r>
          </w:p>
        </w:tc>
        <w:tc>
          <w:tcPr>
            <w:tcW w:w="2071" w:type="pct"/>
            <w:shd w:val="clear" w:color="000000" w:fill="FFFFFF"/>
            <w:vAlign w:val="center"/>
          </w:tcPr>
          <w:p w14:paraId="0F248C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坚持高端引领，加快开发创新创业人才资源（吴江）</w:t>
            </w:r>
          </w:p>
        </w:tc>
      </w:tr>
      <w:tr w14:paraId="2CC0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480D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11023</w:t>
            </w:r>
          </w:p>
        </w:tc>
        <w:tc>
          <w:tcPr>
            <w:tcW w:w="2046" w:type="pct"/>
            <w:shd w:val="clear" w:color="000000" w:fill="FFFFFF"/>
            <w:vAlign w:val="center"/>
          </w:tcPr>
          <w:p w14:paraId="2E018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全面深化改革，推动中国经济转型升级（王天义）</w:t>
            </w:r>
          </w:p>
        </w:tc>
        <w:tc>
          <w:tcPr>
            <w:tcW w:w="446" w:type="pct"/>
            <w:shd w:val="clear" w:color="000000" w:fill="FFFFFF"/>
            <w:vAlign w:val="center"/>
          </w:tcPr>
          <w:p w14:paraId="40EB9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11025</w:t>
            </w:r>
          </w:p>
        </w:tc>
        <w:tc>
          <w:tcPr>
            <w:tcW w:w="2071" w:type="pct"/>
            <w:shd w:val="clear" w:color="000000" w:fill="FFFFFF"/>
            <w:vAlign w:val="center"/>
          </w:tcPr>
          <w:p w14:paraId="6291C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自信才能自强——</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易错词检查"/>
                <w:id w:val="1474557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“三个自信”</w:t>
                </w:r>
              </w:sdtContent>
            </w:sdt>
            <w:r>
              <w:rPr>
                <w:rFonts w:hint="default" w:ascii="Times New Roman" w:hAnsi="Times New Roman" w:eastAsia="仿宋_GB2312" w:cs="Times New Roman"/>
                <w:color w:val="000000" w:themeColor="text1"/>
                <w:sz w:val="21"/>
                <w:szCs w:val="21"/>
                <w14:textFill>
                  <w14:solidFill>
                    <w14:schemeClr w14:val="tx1"/>
                  </w14:solidFill>
                </w14:textFill>
              </w:rPr>
              <w:t>与实现中华民族伟大复兴的中国梦（张峰）</w:t>
            </w:r>
          </w:p>
        </w:tc>
      </w:tr>
      <w:tr w14:paraId="12AF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C0F4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11024</w:t>
            </w:r>
          </w:p>
        </w:tc>
        <w:tc>
          <w:tcPr>
            <w:tcW w:w="2046" w:type="pct"/>
            <w:shd w:val="clear" w:color="000000" w:fill="FFFFFF"/>
            <w:vAlign w:val="center"/>
          </w:tcPr>
          <w:p w14:paraId="0ADA87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中华文明：辉煌、衰落、悲剧和复兴——解读中国梦的战略视角（徐之明）</w:t>
            </w:r>
          </w:p>
        </w:tc>
        <w:tc>
          <w:tcPr>
            <w:tcW w:w="446" w:type="pct"/>
            <w:shd w:val="clear" w:color="000000" w:fill="FFFFFF"/>
            <w:vAlign w:val="center"/>
          </w:tcPr>
          <w:p w14:paraId="003D8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11047</w:t>
            </w:r>
          </w:p>
        </w:tc>
        <w:tc>
          <w:tcPr>
            <w:tcW w:w="2071" w:type="pct"/>
            <w:shd w:val="clear" w:color="000000" w:fill="FFFFFF"/>
            <w:vAlign w:val="center"/>
          </w:tcPr>
          <w:p w14:paraId="6F2C98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创新科研体制机制，促进科研人才成长（吴江）</w:t>
            </w:r>
          </w:p>
        </w:tc>
      </w:tr>
      <w:tr w14:paraId="4572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D15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11046</w:t>
            </w:r>
          </w:p>
        </w:tc>
        <w:tc>
          <w:tcPr>
            <w:tcW w:w="2046" w:type="pct"/>
            <w:shd w:val="clear" w:color="000000" w:fill="FFFFFF"/>
            <w:vAlign w:val="center"/>
          </w:tcPr>
          <w:p w14:paraId="273A0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新兴经济体国家和地区人才战略（吴江）</w:t>
            </w:r>
          </w:p>
        </w:tc>
        <w:tc>
          <w:tcPr>
            <w:tcW w:w="446" w:type="pct"/>
            <w:shd w:val="clear" w:color="000000" w:fill="FFFFFF"/>
            <w:vAlign w:val="center"/>
          </w:tcPr>
          <w:p w14:paraId="62ED7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11048</w:t>
            </w:r>
          </w:p>
        </w:tc>
        <w:tc>
          <w:tcPr>
            <w:tcW w:w="2071" w:type="pct"/>
            <w:shd w:val="clear" w:color="000000" w:fill="FFFFFF"/>
            <w:vAlign w:val="center"/>
          </w:tcPr>
          <w:p w14:paraId="22ADA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加强技能人才队伍建设（吴江）</w:t>
            </w:r>
          </w:p>
        </w:tc>
      </w:tr>
      <w:tr w14:paraId="2C66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551E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11026</w:t>
            </w:r>
          </w:p>
        </w:tc>
        <w:tc>
          <w:tcPr>
            <w:tcW w:w="2046" w:type="pct"/>
            <w:shd w:val="clear" w:color="000000" w:fill="FFFFFF"/>
            <w:vAlign w:val="center"/>
          </w:tcPr>
          <w:p w14:paraId="57F78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深化经济体制改革之营改增（张鹏）</w:t>
            </w:r>
          </w:p>
        </w:tc>
        <w:tc>
          <w:tcPr>
            <w:tcW w:w="446" w:type="pct"/>
            <w:shd w:val="clear" w:color="000000" w:fill="FFFFFF"/>
            <w:vAlign w:val="center"/>
          </w:tcPr>
          <w:p w14:paraId="07DE69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11049</w:t>
            </w:r>
          </w:p>
        </w:tc>
        <w:tc>
          <w:tcPr>
            <w:tcW w:w="2071" w:type="pct"/>
            <w:shd w:val="clear" w:color="000000" w:fill="FFFFFF"/>
            <w:vAlign w:val="center"/>
          </w:tcPr>
          <w:p w14:paraId="170649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加强基层专业技术人才队伍建设（吴江）</w:t>
            </w:r>
          </w:p>
        </w:tc>
      </w:tr>
      <w:tr w14:paraId="6467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A72D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13414</w:t>
            </w:r>
          </w:p>
        </w:tc>
        <w:tc>
          <w:tcPr>
            <w:tcW w:w="2046" w:type="pct"/>
            <w:shd w:val="clear" w:color="000000" w:fill="FFFFFF"/>
            <w:vAlign w:val="center"/>
          </w:tcPr>
          <w:p w14:paraId="3C1BA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知识产权概论（冯晓青）</w:t>
            </w:r>
          </w:p>
        </w:tc>
        <w:tc>
          <w:tcPr>
            <w:tcW w:w="446" w:type="pct"/>
            <w:shd w:val="clear" w:color="000000" w:fill="FFFFFF"/>
            <w:vAlign w:val="center"/>
          </w:tcPr>
          <w:p w14:paraId="5A59A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11050</w:t>
            </w:r>
          </w:p>
        </w:tc>
        <w:tc>
          <w:tcPr>
            <w:tcW w:w="2071" w:type="pct"/>
            <w:shd w:val="clear" w:color="000000" w:fill="FFFFFF"/>
            <w:vAlign w:val="center"/>
          </w:tcPr>
          <w:p w14:paraId="66F717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互联网大数据与政府治理创新初探</w:t>
            </w:r>
          </w:p>
          <w:p w14:paraId="13FAE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（于施洋）</w:t>
            </w:r>
          </w:p>
        </w:tc>
      </w:tr>
      <w:tr w14:paraId="58B3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9DE8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11028</w:t>
            </w:r>
          </w:p>
        </w:tc>
        <w:tc>
          <w:tcPr>
            <w:tcW w:w="2046" w:type="pct"/>
            <w:shd w:val="clear" w:color="000000" w:fill="FFFFFF"/>
            <w:vAlign w:val="center"/>
          </w:tcPr>
          <w:p w14:paraId="6E4292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自觉践行社会主义核心价值观（周文彰）</w:t>
            </w:r>
          </w:p>
        </w:tc>
        <w:tc>
          <w:tcPr>
            <w:tcW w:w="446" w:type="pct"/>
            <w:shd w:val="clear" w:color="000000" w:fill="FFFFFF"/>
            <w:vAlign w:val="center"/>
          </w:tcPr>
          <w:p w14:paraId="7E0FC5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11052</w:t>
            </w:r>
          </w:p>
        </w:tc>
        <w:tc>
          <w:tcPr>
            <w:tcW w:w="2071" w:type="pct"/>
            <w:shd w:val="clear" w:color="000000" w:fill="FFFFFF"/>
            <w:vAlign w:val="center"/>
          </w:tcPr>
          <w:p w14:paraId="61A43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开放政府数据的价值与实践（郑磊）</w:t>
            </w:r>
          </w:p>
        </w:tc>
      </w:tr>
      <w:tr w14:paraId="5C7F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6BB5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11029</w:t>
            </w:r>
          </w:p>
        </w:tc>
        <w:tc>
          <w:tcPr>
            <w:tcW w:w="2046" w:type="pct"/>
            <w:shd w:val="clear" w:color="000000" w:fill="FFFFFF"/>
            <w:vAlign w:val="center"/>
          </w:tcPr>
          <w:p w14:paraId="6E1A1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确立中国特色社会主义道路自信</w:t>
            </w:r>
          </w:p>
          <w:p w14:paraId="5E2E6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（王怀超）</w:t>
            </w:r>
          </w:p>
        </w:tc>
        <w:tc>
          <w:tcPr>
            <w:tcW w:w="446" w:type="pct"/>
            <w:shd w:val="clear" w:color="000000" w:fill="FFFFFF"/>
            <w:vAlign w:val="center"/>
          </w:tcPr>
          <w:p w14:paraId="6C255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11051</w:t>
            </w:r>
          </w:p>
        </w:tc>
        <w:tc>
          <w:tcPr>
            <w:tcW w:w="2071" w:type="pct"/>
            <w:shd w:val="clear" w:color="000000" w:fill="FFFFFF"/>
            <w:vAlign w:val="center"/>
          </w:tcPr>
          <w:p w14:paraId="031299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大数据时代的社会化新媒体舆情</w:t>
            </w:r>
          </w:p>
          <w:p w14:paraId="3FFCE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（张华平）</w:t>
            </w:r>
          </w:p>
        </w:tc>
      </w:tr>
      <w:tr w14:paraId="1CD2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0712B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11030</w:t>
            </w:r>
          </w:p>
        </w:tc>
        <w:tc>
          <w:tcPr>
            <w:tcW w:w="2046" w:type="pct"/>
            <w:shd w:val="clear" w:color="000000" w:fill="FFFFFF"/>
            <w:vAlign w:val="center"/>
          </w:tcPr>
          <w:p w14:paraId="602554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弘扬宪法精神 建设法治政府（任进）</w:t>
            </w:r>
          </w:p>
        </w:tc>
        <w:tc>
          <w:tcPr>
            <w:tcW w:w="446" w:type="pct"/>
            <w:shd w:val="clear" w:color="000000" w:fill="FFFFFF"/>
            <w:vAlign w:val="center"/>
          </w:tcPr>
          <w:p w14:paraId="0F7C3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11031</w:t>
            </w:r>
          </w:p>
        </w:tc>
        <w:tc>
          <w:tcPr>
            <w:tcW w:w="2071" w:type="pct"/>
            <w:shd w:val="clear" w:color="000000" w:fill="FFFFFF"/>
            <w:vAlign w:val="center"/>
          </w:tcPr>
          <w:p w14:paraId="3E4E5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转变政府职能与依法行政（任进）</w:t>
            </w:r>
          </w:p>
        </w:tc>
      </w:tr>
      <w:tr w14:paraId="1250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5A90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11053</w:t>
            </w:r>
          </w:p>
        </w:tc>
        <w:tc>
          <w:tcPr>
            <w:tcW w:w="2046" w:type="pct"/>
            <w:shd w:val="clear" w:color="000000" w:fill="FFFFFF"/>
            <w:vAlign w:val="center"/>
          </w:tcPr>
          <w:p w14:paraId="575C91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社会转型与国家治理——政治体制改革取向与政策选择（徐湘林）</w:t>
            </w:r>
          </w:p>
        </w:tc>
        <w:tc>
          <w:tcPr>
            <w:tcW w:w="446" w:type="pct"/>
            <w:shd w:val="clear" w:color="000000" w:fill="FFFFFF"/>
            <w:vAlign w:val="center"/>
          </w:tcPr>
          <w:p w14:paraId="58BBF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11054</w:t>
            </w:r>
          </w:p>
        </w:tc>
        <w:tc>
          <w:tcPr>
            <w:tcW w:w="2071" w:type="pct"/>
            <w:shd w:val="clear" w:color="000000" w:fill="FFFFFF"/>
            <w:vAlign w:val="center"/>
          </w:tcPr>
          <w:p w14:paraId="70736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文化创意驱动城市发展——以景德镇市为例（祁述裕）</w:t>
            </w:r>
          </w:p>
        </w:tc>
      </w:tr>
      <w:tr w14:paraId="5C52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1DBE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11032</w:t>
            </w:r>
          </w:p>
        </w:tc>
        <w:tc>
          <w:tcPr>
            <w:tcW w:w="2046" w:type="pct"/>
            <w:shd w:val="clear" w:color="000000" w:fill="FFFFFF"/>
            <w:vAlign w:val="center"/>
          </w:tcPr>
          <w:p w14:paraId="5FA18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法治文化建设——中西的碰撞与交融（韩春晖）</w:t>
            </w:r>
          </w:p>
        </w:tc>
        <w:tc>
          <w:tcPr>
            <w:tcW w:w="446" w:type="pct"/>
            <w:shd w:val="clear" w:color="000000" w:fill="FFFFFF"/>
            <w:vAlign w:val="center"/>
          </w:tcPr>
          <w:p w14:paraId="6355A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11055</w:t>
            </w:r>
          </w:p>
        </w:tc>
        <w:tc>
          <w:tcPr>
            <w:tcW w:w="2071" w:type="pct"/>
            <w:shd w:val="clear" w:color="000000" w:fill="FFFFFF"/>
            <w:vAlign w:val="center"/>
          </w:tcPr>
          <w:p w14:paraId="2B703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新型城镇化发展与政策要点（</w:t>
            </w:r>
            <w:bookmarkStart w:id="176" w:name="bkPolitics111335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406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7" w:name="bkPolitics1131756"/>
                <w:r>
                  <w:rPr>
                    <w:rFonts w:hint="default" w:ascii="Times New Roman" w:hAnsi="Times New Roman" w:eastAsia="仿宋_GB2312" w:cs="Times New Roman"/>
                    <w:color w:val="000000" w:themeColor="text1"/>
                    <w:sz w:val="21"/>
                    <w:szCs w:val="21"/>
                    <w14:textFill>
                      <w14:solidFill>
                        <w14:schemeClr w14:val="tx1"/>
                      </w14:solidFill>
                    </w14:textFill>
                  </w:rPr>
                  <w:t>李铁</w:t>
                </w:r>
                <w:bookmarkEnd w:id="177"/>
              </w:sdtContent>
            </w:sdt>
            <w:bookmarkEnd w:id="176"/>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7930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BA59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11033</w:t>
            </w:r>
          </w:p>
        </w:tc>
        <w:tc>
          <w:tcPr>
            <w:tcW w:w="2046" w:type="pct"/>
            <w:shd w:val="clear" w:color="000000" w:fill="FFFFFF"/>
            <w:vAlign w:val="center"/>
          </w:tcPr>
          <w:p w14:paraId="4A120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行政执法改革与政务公开（高秦伟）</w:t>
            </w:r>
          </w:p>
        </w:tc>
        <w:tc>
          <w:tcPr>
            <w:tcW w:w="446" w:type="pct"/>
            <w:shd w:val="clear" w:color="000000" w:fill="FFFFFF"/>
            <w:vAlign w:val="center"/>
          </w:tcPr>
          <w:p w14:paraId="63A58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11102</w:t>
            </w:r>
          </w:p>
        </w:tc>
        <w:tc>
          <w:tcPr>
            <w:tcW w:w="2071" w:type="pct"/>
            <w:shd w:val="clear" w:color="000000" w:fill="FFFFFF"/>
            <w:vAlign w:val="center"/>
          </w:tcPr>
          <w:p w14:paraId="3035D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中国经济发展阶段性特征（马建堂）</w:t>
            </w:r>
          </w:p>
        </w:tc>
      </w:tr>
      <w:tr w14:paraId="0E1E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3DDA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11117</w:t>
            </w:r>
          </w:p>
        </w:tc>
        <w:tc>
          <w:tcPr>
            <w:tcW w:w="2046" w:type="pct"/>
            <w:shd w:val="clear" w:color="000000" w:fill="FFFFFF"/>
            <w:vAlign w:val="center"/>
          </w:tcPr>
          <w:p w14:paraId="56DEE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关于国家技术创新战略（王渝生）</w:t>
            </w:r>
          </w:p>
        </w:tc>
        <w:tc>
          <w:tcPr>
            <w:tcW w:w="446" w:type="pct"/>
            <w:shd w:val="clear" w:color="000000" w:fill="FFFFFF"/>
            <w:vAlign w:val="center"/>
          </w:tcPr>
          <w:p w14:paraId="5A9BFF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11118</w:t>
            </w:r>
          </w:p>
        </w:tc>
        <w:tc>
          <w:tcPr>
            <w:tcW w:w="2071" w:type="pct"/>
            <w:shd w:val="clear" w:color="000000" w:fill="FFFFFF"/>
            <w:vAlign w:val="center"/>
          </w:tcPr>
          <w:p w14:paraId="3E80D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现代智库的形成与发展（吴江）</w:t>
            </w:r>
          </w:p>
        </w:tc>
      </w:tr>
      <w:tr w14:paraId="4B90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5F0AF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11103</w:t>
            </w:r>
          </w:p>
        </w:tc>
        <w:tc>
          <w:tcPr>
            <w:tcW w:w="2046" w:type="pct"/>
            <w:shd w:val="clear" w:color="000000" w:fill="FFFFFF"/>
            <w:vAlign w:val="center"/>
          </w:tcPr>
          <w:p w14:paraId="1F392C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用财政金融视角审视历史进程</w:t>
            </w:r>
          </w:p>
          <w:p w14:paraId="4B825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（尼尔•弗格森、董小君、许正中）</w:t>
            </w:r>
          </w:p>
        </w:tc>
        <w:tc>
          <w:tcPr>
            <w:tcW w:w="446" w:type="pct"/>
            <w:shd w:val="clear" w:color="000000" w:fill="FFFFFF"/>
            <w:vAlign w:val="center"/>
          </w:tcPr>
          <w:p w14:paraId="54E0B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11104</w:t>
            </w:r>
          </w:p>
        </w:tc>
        <w:tc>
          <w:tcPr>
            <w:tcW w:w="2071" w:type="pct"/>
            <w:shd w:val="clear" w:color="000000" w:fill="FFFFFF"/>
            <w:vAlign w:val="center"/>
          </w:tcPr>
          <w:p w14:paraId="0A9CA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生态文明建设中的知与行（钱易、卢风、严耕、苏明、陈洪波）</w:t>
            </w:r>
          </w:p>
        </w:tc>
      </w:tr>
      <w:tr w14:paraId="5737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E18F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11120</w:t>
            </w:r>
          </w:p>
        </w:tc>
        <w:tc>
          <w:tcPr>
            <w:tcW w:w="2046" w:type="pct"/>
            <w:shd w:val="clear" w:color="000000" w:fill="FFFFFF"/>
            <w:vAlign w:val="center"/>
          </w:tcPr>
          <w:p w14:paraId="0D0C5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第二次机器革命——我们准备好了吗（杨学军）</w:t>
            </w:r>
          </w:p>
        </w:tc>
        <w:tc>
          <w:tcPr>
            <w:tcW w:w="446" w:type="pct"/>
            <w:shd w:val="clear" w:color="000000" w:fill="FFFFFF"/>
            <w:vAlign w:val="center"/>
          </w:tcPr>
          <w:p w14:paraId="4A05B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11105</w:t>
            </w:r>
          </w:p>
        </w:tc>
        <w:tc>
          <w:tcPr>
            <w:tcW w:w="2071" w:type="pct"/>
            <w:shd w:val="clear" w:color="000000" w:fill="FFFFFF"/>
            <w:vAlign w:val="center"/>
          </w:tcPr>
          <w:p w14:paraId="7BB12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大数据时代下的企业转型升级（周文彰、杰夫•伊梅尔特、宁高宁等）</w:t>
            </w:r>
          </w:p>
        </w:tc>
      </w:tr>
      <w:tr w14:paraId="7B18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B4EC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13411</w:t>
            </w:r>
          </w:p>
        </w:tc>
        <w:tc>
          <w:tcPr>
            <w:tcW w:w="2046" w:type="pct"/>
            <w:shd w:val="clear" w:color="000000" w:fill="FFFFFF"/>
            <w:vAlign w:val="center"/>
          </w:tcPr>
          <w:p w14:paraId="443AD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“十四五”规划与2035年远景目标勾勒生态文明建设新目标（郭兆晖）</w:t>
            </w:r>
          </w:p>
        </w:tc>
        <w:tc>
          <w:tcPr>
            <w:tcW w:w="446" w:type="pct"/>
            <w:shd w:val="clear" w:color="000000" w:fill="FFFFFF"/>
            <w:vAlign w:val="center"/>
          </w:tcPr>
          <w:p w14:paraId="05C471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11135</w:t>
            </w:r>
          </w:p>
        </w:tc>
        <w:tc>
          <w:tcPr>
            <w:tcW w:w="2071" w:type="pct"/>
            <w:shd w:val="clear" w:color="000000" w:fill="FFFFFF"/>
            <w:vAlign w:val="center"/>
          </w:tcPr>
          <w:p w14:paraId="25C11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以大数据助力全面深化改革（丁元竹）</w:t>
            </w:r>
          </w:p>
        </w:tc>
      </w:tr>
      <w:tr w14:paraId="2146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A132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11144</w:t>
            </w:r>
          </w:p>
        </w:tc>
        <w:tc>
          <w:tcPr>
            <w:tcW w:w="2046" w:type="pct"/>
            <w:shd w:val="clear" w:color="000000" w:fill="FFFFFF"/>
            <w:vAlign w:val="center"/>
          </w:tcPr>
          <w:p w14:paraId="54756B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科学技术与风险社会（程萍）</w:t>
            </w:r>
          </w:p>
        </w:tc>
        <w:tc>
          <w:tcPr>
            <w:tcW w:w="446" w:type="pct"/>
            <w:shd w:val="clear" w:color="000000" w:fill="FFFFFF"/>
            <w:vAlign w:val="center"/>
          </w:tcPr>
          <w:p w14:paraId="3C63BB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11136</w:t>
            </w:r>
          </w:p>
        </w:tc>
        <w:tc>
          <w:tcPr>
            <w:tcW w:w="2071" w:type="pct"/>
            <w:shd w:val="clear" w:color="000000" w:fill="FFFFFF"/>
            <w:vAlign w:val="center"/>
          </w:tcPr>
          <w:p w14:paraId="5EF0D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低碳生活你我同行（贾峰）</w:t>
            </w:r>
          </w:p>
        </w:tc>
      </w:tr>
      <w:tr w14:paraId="1142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89E1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11152</w:t>
            </w:r>
          </w:p>
        </w:tc>
        <w:tc>
          <w:tcPr>
            <w:tcW w:w="2046" w:type="pct"/>
            <w:shd w:val="clear" w:color="000000" w:fill="FFFFFF"/>
            <w:vAlign w:val="center"/>
          </w:tcPr>
          <w:p w14:paraId="23C7A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颠覆性创新理论及其对我国工业转型的启示（李卅立）</w:t>
            </w:r>
          </w:p>
        </w:tc>
        <w:tc>
          <w:tcPr>
            <w:tcW w:w="446" w:type="pct"/>
            <w:shd w:val="clear" w:color="000000" w:fill="FFFFFF"/>
            <w:vAlign w:val="center"/>
          </w:tcPr>
          <w:p w14:paraId="3E527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11137</w:t>
            </w:r>
          </w:p>
        </w:tc>
        <w:tc>
          <w:tcPr>
            <w:tcW w:w="2071" w:type="pct"/>
            <w:shd w:val="clear" w:color="000000" w:fill="FFFFFF"/>
            <w:vAlign w:val="center"/>
          </w:tcPr>
          <w:p w14:paraId="1843B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《资本论》的基本框架及当代意义</w:t>
            </w:r>
          </w:p>
          <w:p w14:paraId="34EBF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（王健）</w:t>
            </w:r>
          </w:p>
        </w:tc>
      </w:tr>
      <w:tr w14:paraId="0826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9BE3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11274</w:t>
            </w:r>
          </w:p>
        </w:tc>
        <w:tc>
          <w:tcPr>
            <w:tcW w:w="2046" w:type="pct"/>
            <w:shd w:val="clear" w:color="000000" w:fill="FFFFFF"/>
            <w:vAlign w:val="center"/>
          </w:tcPr>
          <w:p w14:paraId="683C5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目标两翼保障——学习贯彻习近平总书记关于“四个全面”战略布局的重要论述（丁文锋）</w:t>
            </w:r>
          </w:p>
        </w:tc>
        <w:tc>
          <w:tcPr>
            <w:tcW w:w="446" w:type="pct"/>
            <w:shd w:val="clear" w:color="000000" w:fill="FFFFFF"/>
            <w:vAlign w:val="center"/>
          </w:tcPr>
          <w:p w14:paraId="29909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11138</w:t>
            </w:r>
          </w:p>
        </w:tc>
        <w:tc>
          <w:tcPr>
            <w:tcW w:w="2071" w:type="pct"/>
            <w:shd w:val="clear" w:color="000000" w:fill="FFFFFF"/>
            <w:vAlign w:val="center"/>
          </w:tcPr>
          <w:p w14:paraId="037A6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以“互联网+”驱动工业创新发展推智能制造促企业转型升级（杨海成）</w:t>
            </w:r>
          </w:p>
        </w:tc>
      </w:tr>
      <w:tr w14:paraId="0BA6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A9E9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11275</w:t>
            </w:r>
          </w:p>
        </w:tc>
        <w:tc>
          <w:tcPr>
            <w:tcW w:w="2046" w:type="pct"/>
            <w:shd w:val="clear" w:color="000000" w:fill="FFFFFF"/>
            <w:vAlign w:val="center"/>
          </w:tcPr>
          <w:p w14:paraId="390C7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文化精神与民族复兴——习近平文艺座谈会</w:t>
            </w:r>
            <w:bookmarkStart w:id="178" w:name="bkPolitics61011"/>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547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79" w:name="bkPolitics181341"/>
                <w:r>
                  <w:rPr>
                    <w:rFonts w:hint="default" w:ascii="Times New Roman" w:hAnsi="Times New Roman" w:eastAsia="仿宋_GB2312" w:cs="Times New Roman"/>
                    <w:color w:val="000000" w:themeColor="text1"/>
                    <w:sz w:val="21"/>
                    <w:szCs w:val="21"/>
                    <w14:textFill>
                      <w14:solidFill>
                        <w14:schemeClr w14:val="tx1"/>
                      </w14:solidFill>
                    </w14:textFill>
                  </w:rPr>
                  <w:t>讲话精神</w:t>
                </w:r>
                <w:bookmarkEnd w:id="179"/>
              </w:sdtContent>
            </w:sdt>
            <w:bookmarkEnd w:id="178"/>
            <w:r>
              <w:rPr>
                <w:rFonts w:hint="default" w:ascii="Times New Roman" w:hAnsi="Times New Roman" w:eastAsia="仿宋_GB2312" w:cs="Times New Roman"/>
                <w:color w:val="000000" w:themeColor="text1"/>
                <w:sz w:val="21"/>
                <w:szCs w:val="21"/>
                <w14:textFill>
                  <w14:solidFill>
                    <w14:schemeClr w14:val="tx1"/>
                  </w14:solidFill>
                </w14:textFill>
              </w:rPr>
              <w:t>学习（高宏存）</w:t>
            </w:r>
          </w:p>
        </w:tc>
        <w:tc>
          <w:tcPr>
            <w:tcW w:w="446" w:type="pct"/>
            <w:shd w:val="clear" w:color="000000" w:fill="FFFFFF"/>
            <w:vAlign w:val="center"/>
          </w:tcPr>
          <w:p w14:paraId="45CC0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11277</w:t>
            </w:r>
          </w:p>
        </w:tc>
        <w:tc>
          <w:tcPr>
            <w:tcW w:w="2071" w:type="pct"/>
            <w:shd w:val="clear" w:color="000000" w:fill="FFFFFF"/>
            <w:vAlign w:val="center"/>
          </w:tcPr>
          <w:p w14:paraId="053E2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学习习近平总书记关于宣传思想工作的</w:t>
            </w:r>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6611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讲话精神</w:t>
                </w:r>
              </w:sdtContent>
            </w:sdt>
            <w:r>
              <w:rPr>
                <w:rFonts w:hint="default" w:ascii="Times New Roman" w:hAnsi="Times New Roman" w:eastAsia="仿宋_GB2312" w:cs="Times New Roman"/>
                <w:color w:val="000000" w:themeColor="text1"/>
                <w:sz w:val="21"/>
                <w:szCs w:val="21"/>
                <w14:textFill>
                  <w14:solidFill>
                    <w14:schemeClr w14:val="tx1"/>
                  </w14:solidFill>
                </w14:textFill>
              </w:rPr>
              <w:t>（张峰）</w:t>
            </w:r>
          </w:p>
        </w:tc>
      </w:tr>
      <w:tr w14:paraId="0668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AF61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11139</w:t>
            </w:r>
          </w:p>
        </w:tc>
        <w:tc>
          <w:tcPr>
            <w:tcW w:w="2046" w:type="pct"/>
            <w:shd w:val="clear" w:color="000000" w:fill="FFFFFF"/>
            <w:vAlign w:val="center"/>
          </w:tcPr>
          <w:p w14:paraId="2CC2E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关于深化农村改革的四个问题（张红宇）</w:t>
            </w:r>
          </w:p>
        </w:tc>
        <w:tc>
          <w:tcPr>
            <w:tcW w:w="446" w:type="pct"/>
            <w:shd w:val="clear" w:color="000000" w:fill="FFFFFF"/>
            <w:vAlign w:val="center"/>
          </w:tcPr>
          <w:p w14:paraId="783B3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11276</w:t>
            </w:r>
          </w:p>
        </w:tc>
        <w:tc>
          <w:tcPr>
            <w:tcW w:w="2071" w:type="pct"/>
            <w:shd w:val="clear" w:color="000000" w:fill="FFFFFF"/>
            <w:vAlign w:val="center"/>
          </w:tcPr>
          <w:p w14:paraId="05938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领导力与领导艺术（刘峰）</w:t>
            </w:r>
          </w:p>
        </w:tc>
      </w:tr>
      <w:tr w14:paraId="6433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7273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11279</w:t>
            </w:r>
          </w:p>
        </w:tc>
        <w:tc>
          <w:tcPr>
            <w:tcW w:w="2046" w:type="pct"/>
            <w:shd w:val="clear" w:color="000000" w:fill="FFFFFF"/>
            <w:vAlign w:val="center"/>
          </w:tcPr>
          <w:p w14:paraId="63141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全球视野中的中国政治发展（褚松燕）</w:t>
            </w:r>
          </w:p>
        </w:tc>
        <w:tc>
          <w:tcPr>
            <w:tcW w:w="446" w:type="pct"/>
            <w:shd w:val="clear" w:color="000000" w:fill="FFFFFF"/>
            <w:vAlign w:val="center"/>
          </w:tcPr>
          <w:p w14:paraId="07B69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11281</w:t>
            </w:r>
          </w:p>
        </w:tc>
        <w:tc>
          <w:tcPr>
            <w:tcW w:w="2071" w:type="pct"/>
            <w:shd w:val="clear" w:color="000000" w:fill="FFFFFF"/>
            <w:vAlign w:val="center"/>
          </w:tcPr>
          <w:p w14:paraId="2BC20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政府管理与文化创意产业（岳路平）</w:t>
            </w:r>
          </w:p>
        </w:tc>
      </w:tr>
      <w:tr w14:paraId="22F0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19C1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11280</w:t>
            </w:r>
          </w:p>
        </w:tc>
        <w:tc>
          <w:tcPr>
            <w:tcW w:w="2046" w:type="pct"/>
            <w:shd w:val="clear" w:color="000000" w:fill="FFFFFF"/>
            <w:vAlign w:val="center"/>
          </w:tcPr>
          <w:p w14:paraId="7A6571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软实力建设与国家形象塑造（赵磊）</w:t>
            </w:r>
          </w:p>
        </w:tc>
        <w:tc>
          <w:tcPr>
            <w:tcW w:w="446" w:type="pct"/>
            <w:shd w:val="clear" w:color="000000" w:fill="FFFFFF"/>
            <w:vAlign w:val="center"/>
          </w:tcPr>
          <w:p w14:paraId="0FCF7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10347</w:t>
            </w:r>
          </w:p>
        </w:tc>
        <w:tc>
          <w:tcPr>
            <w:tcW w:w="2071" w:type="pct"/>
            <w:shd w:val="clear" w:color="000000" w:fill="FFFFFF"/>
            <w:vAlign w:val="center"/>
          </w:tcPr>
          <w:p w14:paraId="294E2F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中国崛起对全球治理的影响（林宏宇）</w:t>
            </w:r>
          </w:p>
        </w:tc>
      </w:tr>
      <w:tr w14:paraId="361F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D4B7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11278</w:t>
            </w:r>
          </w:p>
        </w:tc>
        <w:tc>
          <w:tcPr>
            <w:tcW w:w="2046" w:type="pct"/>
            <w:shd w:val="clear" w:color="000000" w:fill="FFFFFF"/>
            <w:vAlign w:val="center"/>
          </w:tcPr>
          <w:p w14:paraId="4302C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当代世界格局与中国和平发展道路</w:t>
            </w:r>
          </w:p>
          <w:p w14:paraId="67A7C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（宫力）</w:t>
            </w:r>
          </w:p>
        </w:tc>
        <w:tc>
          <w:tcPr>
            <w:tcW w:w="446" w:type="pct"/>
            <w:shd w:val="clear" w:color="000000" w:fill="FFFFFF"/>
            <w:vAlign w:val="center"/>
          </w:tcPr>
          <w:p w14:paraId="765E9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10350</w:t>
            </w:r>
          </w:p>
        </w:tc>
        <w:tc>
          <w:tcPr>
            <w:tcW w:w="2071" w:type="pct"/>
            <w:shd w:val="clear" w:color="000000" w:fill="FFFFFF"/>
            <w:vAlign w:val="center"/>
          </w:tcPr>
          <w:p w14:paraId="561C0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执政权力监督的改革——中国为什么不能搞西方多党制（林泰）</w:t>
            </w:r>
          </w:p>
        </w:tc>
      </w:tr>
      <w:tr w14:paraId="1B1E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2594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10352</w:t>
            </w:r>
          </w:p>
        </w:tc>
        <w:tc>
          <w:tcPr>
            <w:tcW w:w="2046" w:type="pct"/>
            <w:shd w:val="clear" w:color="000000" w:fill="FFFFFF"/>
            <w:vAlign w:val="center"/>
          </w:tcPr>
          <w:p w14:paraId="5181B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当代中国国情与青年历史责任——铸造行业面临的挑战与技术进步机遇（程永丽）</w:t>
            </w:r>
          </w:p>
        </w:tc>
        <w:tc>
          <w:tcPr>
            <w:tcW w:w="446" w:type="pct"/>
            <w:shd w:val="clear" w:color="000000" w:fill="FFFFFF"/>
            <w:vAlign w:val="center"/>
          </w:tcPr>
          <w:p w14:paraId="57C35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10364</w:t>
            </w:r>
          </w:p>
        </w:tc>
        <w:tc>
          <w:tcPr>
            <w:tcW w:w="2071" w:type="pct"/>
            <w:shd w:val="clear" w:color="000000" w:fill="FFFFFF"/>
            <w:vAlign w:val="center"/>
          </w:tcPr>
          <w:p w14:paraId="37CC6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巨龙亮剑——胜利70周年大阅兵中的几型飞机（陈光）</w:t>
            </w:r>
          </w:p>
        </w:tc>
      </w:tr>
      <w:tr w14:paraId="1634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FCFC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10384</w:t>
            </w:r>
          </w:p>
        </w:tc>
        <w:tc>
          <w:tcPr>
            <w:tcW w:w="2046" w:type="pct"/>
            <w:shd w:val="clear" w:color="000000" w:fill="FFFFFF"/>
            <w:vAlign w:val="center"/>
          </w:tcPr>
          <w:p w14:paraId="6C548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南海问题的挑战与机遇（林宏宇）</w:t>
            </w:r>
          </w:p>
        </w:tc>
        <w:tc>
          <w:tcPr>
            <w:tcW w:w="446" w:type="pct"/>
            <w:shd w:val="clear" w:color="000000" w:fill="FFFFFF"/>
            <w:vAlign w:val="center"/>
          </w:tcPr>
          <w:p w14:paraId="726F8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10359</w:t>
            </w:r>
          </w:p>
        </w:tc>
        <w:tc>
          <w:tcPr>
            <w:tcW w:w="2071" w:type="pct"/>
            <w:shd w:val="clear" w:color="000000" w:fill="FFFFFF"/>
            <w:vAlign w:val="center"/>
          </w:tcPr>
          <w:p w14:paraId="5FBE3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现代化进程中的科学技术与社会（刘兵）</w:t>
            </w:r>
          </w:p>
        </w:tc>
      </w:tr>
      <w:tr w14:paraId="7B30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435" w:type="pct"/>
            <w:shd w:val="clear" w:color="000000" w:fill="FFFFFF"/>
            <w:vAlign w:val="center"/>
          </w:tcPr>
          <w:p w14:paraId="67E43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10369</w:t>
            </w:r>
          </w:p>
        </w:tc>
        <w:tc>
          <w:tcPr>
            <w:tcW w:w="2046" w:type="pct"/>
            <w:shd w:val="clear" w:color="000000" w:fill="FFFFFF"/>
            <w:vAlign w:val="center"/>
          </w:tcPr>
          <w:p w14:paraId="7FCA2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当代中国国情与青年历史责任——中国现代社会发展规律与中国共产党人的历史使命（张希贤）</w:t>
            </w:r>
          </w:p>
        </w:tc>
        <w:tc>
          <w:tcPr>
            <w:tcW w:w="446" w:type="pct"/>
            <w:shd w:val="clear" w:color="000000" w:fill="FFFFFF"/>
            <w:vAlign w:val="center"/>
          </w:tcPr>
          <w:p w14:paraId="7D29D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10355</w:t>
            </w:r>
          </w:p>
        </w:tc>
        <w:tc>
          <w:tcPr>
            <w:tcW w:w="2071" w:type="pct"/>
            <w:shd w:val="clear" w:color="000000" w:fill="FFFFFF"/>
            <w:vAlign w:val="center"/>
          </w:tcPr>
          <w:p w14:paraId="444B1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当代中国国情与青年历史责任——颠覆性技术：改变人类社会进程的创新</w:t>
            </w:r>
          </w:p>
          <w:p w14:paraId="5151E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（江帆）</w:t>
            </w:r>
          </w:p>
        </w:tc>
      </w:tr>
      <w:tr w14:paraId="1692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C630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10387</w:t>
            </w:r>
          </w:p>
        </w:tc>
        <w:tc>
          <w:tcPr>
            <w:tcW w:w="2046" w:type="pct"/>
            <w:shd w:val="clear" w:color="000000" w:fill="FFFFFF"/>
            <w:vAlign w:val="center"/>
          </w:tcPr>
          <w:p w14:paraId="0D5AD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英国脱欧对国际格局的影响（王展鹏）</w:t>
            </w:r>
          </w:p>
        </w:tc>
        <w:tc>
          <w:tcPr>
            <w:tcW w:w="446" w:type="pct"/>
            <w:shd w:val="clear" w:color="000000" w:fill="FFFFFF"/>
            <w:vAlign w:val="center"/>
          </w:tcPr>
          <w:p w14:paraId="0DB2E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10389</w:t>
            </w:r>
          </w:p>
        </w:tc>
        <w:tc>
          <w:tcPr>
            <w:tcW w:w="2071" w:type="pct"/>
            <w:shd w:val="clear" w:color="000000" w:fill="FFFFFF"/>
            <w:vAlign w:val="center"/>
          </w:tcPr>
          <w:p w14:paraId="75AB7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从山寨中国到创客中国（甘德安）</w:t>
            </w:r>
          </w:p>
        </w:tc>
      </w:tr>
      <w:tr w14:paraId="7294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FA7C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10405</w:t>
            </w:r>
          </w:p>
        </w:tc>
        <w:tc>
          <w:tcPr>
            <w:tcW w:w="2046" w:type="pct"/>
            <w:shd w:val="clear" w:color="000000" w:fill="FFFFFF"/>
            <w:vAlign w:val="center"/>
          </w:tcPr>
          <w:p w14:paraId="2A8FC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正在消失的传媒业边界（彭兰）</w:t>
            </w:r>
          </w:p>
        </w:tc>
        <w:tc>
          <w:tcPr>
            <w:tcW w:w="446" w:type="pct"/>
            <w:shd w:val="clear" w:color="000000" w:fill="FFFFFF"/>
            <w:vAlign w:val="center"/>
          </w:tcPr>
          <w:p w14:paraId="63E0E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10443</w:t>
            </w:r>
          </w:p>
        </w:tc>
        <w:tc>
          <w:tcPr>
            <w:tcW w:w="2071" w:type="pct"/>
            <w:shd w:val="clear" w:color="000000" w:fill="FFFFFF"/>
            <w:vAlign w:val="center"/>
          </w:tcPr>
          <w:p w14:paraId="5DC35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从国际电影节看中国文化软实力和市场吸引力（李苒）</w:t>
            </w:r>
          </w:p>
        </w:tc>
      </w:tr>
      <w:tr w14:paraId="225D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1616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10436</w:t>
            </w:r>
          </w:p>
        </w:tc>
        <w:tc>
          <w:tcPr>
            <w:tcW w:w="2046" w:type="pct"/>
            <w:shd w:val="clear" w:color="000000" w:fill="FFFFFF"/>
            <w:vAlign w:val="center"/>
          </w:tcPr>
          <w:p w14:paraId="200A7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英国软实力推广的经验与启示（王展鹏）</w:t>
            </w:r>
          </w:p>
        </w:tc>
        <w:tc>
          <w:tcPr>
            <w:tcW w:w="446" w:type="pct"/>
            <w:shd w:val="clear" w:color="000000" w:fill="FFFFFF"/>
            <w:vAlign w:val="center"/>
          </w:tcPr>
          <w:p w14:paraId="1C805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10449</w:t>
            </w:r>
          </w:p>
        </w:tc>
        <w:tc>
          <w:tcPr>
            <w:tcW w:w="2071" w:type="pct"/>
            <w:shd w:val="clear" w:color="000000" w:fill="FFFFFF"/>
            <w:vAlign w:val="center"/>
          </w:tcPr>
          <w:p w14:paraId="062F1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中国新人口问题（余谋昌）</w:t>
            </w:r>
          </w:p>
        </w:tc>
      </w:tr>
      <w:tr w14:paraId="3B3D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8CC6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10457</w:t>
            </w:r>
          </w:p>
        </w:tc>
        <w:tc>
          <w:tcPr>
            <w:tcW w:w="2046" w:type="pct"/>
            <w:shd w:val="clear" w:color="000000" w:fill="FFFFFF"/>
            <w:vAlign w:val="center"/>
          </w:tcPr>
          <w:p w14:paraId="3F7B9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金砖国家与中国崛起（林宏宇）</w:t>
            </w:r>
          </w:p>
        </w:tc>
        <w:tc>
          <w:tcPr>
            <w:tcW w:w="446" w:type="pct"/>
            <w:shd w:val="clear" w:color="000000" w:fill="FFFFFF"/>
            <w:vAlign w:val="center"/>
          </w:tcPr>
          <w:p w14:paraId="77243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10466</w:t>
            </w:r>
          </w:p>
        </w:tc>
        <w:tc>
          <w:tcPr>
            <w:tcW w:w="2071" w:type="pct"/>
            <w:shd w:val="clear" w:color="000000" w:fill="FFFFFF"/>
            <w:vAlign w:val="center"/>
          </w:tcPr>
          <w:p w14:paraId="6B86C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中国精准脱贫攻坚战的现状（杜晓山）</w:t>
            </w:r>
          </w:p>
        </w:tc>
      </w:tr>
      <w:tr w14:paraId="0300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C0EE9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10478</w:t>
            </w:r>
          </w:p>
        </w:tc>
        <w:tc>
          <w:tcPr>
            <w:tcW w:w="2046" w:type="pct"/>
            <w:shd w:val="clear" w:color="000000" w:fill="FFFFFF"/>
            <w:vAlign w:val="center"/>
          </w:tcPr>
          <w:p w14:paraId="0CCB1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现代农业科技（郝晋珉）</w:t>
            </w:r>
          </w:p>
        </w:tc>
        <w:tc>
          <w:tcPr>
            <w:tcW w:w="446" w:type="pct"/>
            <w:shd w:val="clear" w:color="000000" w:fill="FFFFFF"/>
            <w:vAlign w:val="center"/>
          </w:tcPr>
          <w:p w14:paraId="16211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10488</w:t>
            </w:r>
          </w:p>
        </w:tc>
        <w:tc>
          <w:tcPr>
            <w:tcW w:w="2071" w:type="pct"/>
            <w:shd w:val="clear" w:color="000000" w:fill="FFFFFF"/>
            <w:vAlign w:val="center"/>
          </w:tcPr>
          <w:p w14:paraId="2CA48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大容量快速交通技术（张星臣）</w:t>
            </w:r>
          </w:p>
        </w:tc>
      </w:tr>
      <w:tr w14:paraId="363B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9C3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10725</w:t>
            </w:r>
          </w:p>
        </w:tc>
        <w:tc>
          <w:tcPr>
            <w:tcW w:w="2046" w:type="pct"/>
            <w:shd w:val="clear" w:color="000000" w:fill="FFFFFF"/>
            <w:vAlign w:val="center"/>
          </w:tcPr>
          <w:p w14:paraId="47E703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新时代宪法的新发展（胡锦光）</w:t>
            </w:r>
          </w:p>
        </w:tc>
        <w:tc>
          <w:tcPr>
            <w:tcW w:w="446" w:type="pct"/>
            <w:shd w:val="clear" w:color="000000" w:fill="FFFFFF"/>
            <w:vAlign w:val="center"/>
          </w:tcPr>
          <w:p w14:paraId="663C6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10537</w:t>
            </w:r>
          </w:p>
        </w:tc>
        <w:tc>
          <w:tcPr>
            <w:tcW w:w="2071" w:type="pct"/>
            <w:shd w:val="clear" w:color="000000" w:fill="FFFFFF"/>
            <w:vAlign w:val="center"/>
          </w:tcPr>
          <w:p w14:paraId="4C17A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环境保护和可持续发展（井水涌）</w:t>
            </w:r>
          </w:p>
        </w:tc>
      </w:tr>
      <w:tr w14:paraId="5B9A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7065D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10726</w:t>
            </w:r>
          </w:p>
        </w:tc>
        <w:tc>
          <w:tcPr>
            <w:tcW w:w="2046" w:type="pct"/>
            <w:shd w:val="clear" w:color="000000" w:fill="FFFFFF"/>
            <w:vAlign w:val="center"/>
          </w:tcPr>
          <w:p w14:paraId="0472E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五四精神一百年——六个新观点（王东）</w:t>
            </w:r>
          </w:p>
        </w:tc>
        <w:tc>
          <w:tcPr>
            <w:tcW w:w="446" w:type="pct"/>
            <w:shd w:val="clear" w:color="000000" w:fill="FFFFFF"/>
            <w:vAlign w:val="center"/>
          </w:tcPr>
          <w:p w14:paraId="4F8BB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10521</w:t>
            </w:r>
          </w:p>
        </w:tc>
        <w:tc>
          <w:tcPr>
            <w:tcW w:w="2071" w:type="pct"/>
            <w:shd w:val="clear" w:color="000000" w:fill="FFFFFF"/>
            <w:vAlign w:val="center"/>
          </w:tcPr>
          <w:p w14:paraId="1D9F8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3D打印技术与中国工业4.0（张人佶）</w:t>
            </w:r>
          </w:p>
        </w:tc>
      </w:tr>
      <w:tr w14:paraId="1634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7BF7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10524</w:t>
            </w:r>
          </w:p>
        </w:tc>
        <w:tc>
          <w:tcPr>
            <w:tcW w:w="2046" w:type="pct"/>
            <w:shd w:val="clear" w:color="000000" w:fill="FFFFFF"/>
            <w:vAlign w:val="center"/>
          </w:tcPr>
          <w:p w14:paraId="19A960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中国航天工程技术展望（郭建宁）</w:t>
            </w:r>
          </w:p>
        </w:tc>
        <w:tc>
          <w:tcPr>
            <w:tcW w:w="446" w:type="pct"/>
            <w:shd w:val="clear" w:color="000000" w:fill="FFFFFF"/>
            <w:vAlign w:val="center"/>
          </w:tcPr>
          <w:p w14:paraId="74419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10534</w:t>
            </w:r>
          </w:p>
        </w:tc>
        <w:tc>
          <w:tcPr>
            <w:tcW w:w="2071" w:type="pct"/>
            <w:shd w:val="clear" w:color="000000" w:fill="FFFFFF"/>
            <w:vAlign w:val="center"/>
          </w:tcPr>
          <w:p w14:paraId="74FFA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全球化背景下的国家安全（李大光）</w:t>
            </w:r>
          </w:p>
        </w:tc>
      </w:tr>
      <w:tr w14:paraId="1986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6EB6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10529</w:t>
            </w:r>
          </w:p>
        </w:tc>
        <w:tc>
          <w:tcPr>
            <w:tcW w:w="2046" w:type="pct"/>
            <w:shd w:val="clear" w:color="000000" w:fill="FFFFFF"/>
            <w:vAlign w:val="center"/>
          </w:tcPr>
          <w:p w14:paraId="1E4F7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中国自由贸易试验区与FTA战略</w:t>
            </w:r>
          </w:p>
          <w:p w14:paraId="5B8B9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（霍伟东）</w:t>
            </w:r>
          </w:p>
        </w:tc>
        <w:tc>
          <w:tcPr>
            <w:tcW w:w="446" w:type="pct"/>
            <w:shd w:val="clear" w:color="000000" w:fill="FFFFFF"/>
            <w:vAlign w:val="center"/>
          </w:tcPr>
          <w:p w14:paraId="71F89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10535</w:t>
            </w:r>
          </w:p>
        </w:tc>
        <w:tc>
          <w:tcPr>
            <w:tcW w:w="2071" w:type="pct"/>
            <w:shd w:val="clear" w:color="000000" w:fill="FFFFFF"/>
            <w:vAlign w:val="center"/>
          </w:tcPr>
          <w:p w14:paraId="4E3276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中国在国际经济中的地位和贡献</w:t>
            </w:r>
          </w:p>
          <w:p w14:paraId="740EA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（黄朗辉）</w:t>
            </w:r>
          </w:p>
        </w:tc>
      </w:tr>
      <w:tr w14:paraId="6C23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rPr>
        <w:tc>
          <w:tcPr>
            <w:tcW w:w="435" w:type="pct"/>
            <w:shd w:val="clear" w:color="000000" w:fill="FFFFFF"/>
            <w:vAlign w:val="center"/>
          </w:tcPr>
          <w:p w14:paraId="39E87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10714</w:t>
            </w:r>
          </w:p>
        </w:tc>
        <w:tc>
          <w:tcPr>
            <w:tcW w:w="2046" w:type="pct"/>
            <w:shd w:val="clear" w:color="000000" w:fill="FFFFFF"/>
            <w:vAlign w:val="center"/>
          </w:tcPr>
          <w:p w14:paraId="32390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学习宪法、尊崇宪法，坚持依法治国、依法执政（胡建淼）</w:t>
            </w:r>
          </w:p>
        </w:tc>
        <w:tc>
          <w:tcPr>
            <w:tcW w:w="446" w:type="pct"/>
            <w:shd w:val="clear" w:color="000000" w:fill="FFFFFF"/>
            <w:vAlign w:val="center"/>
          </w:tcPr>
          <w:p w14:paraId="7E36C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10540</w:t>
            </w:r>
          </w:p>
        </w:tc>
        <w:tc>
          <w:tcPr>
            <w:tcW w:w="2071" w:type="pct"/>
            <w:shd w:val="clear" w:color="000000" w:fill="FFFFFF"/>
            <w:vAlign w:val="center"/>
          </w:tcPr>
          <w:p w14:paraId="5E74A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外军陆军武器装备发展综合研究</w:t>
            </w:r>
          </w:p>
          <w:p w14:paraId="04368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（岳松堂）</w:t>
            </w:r>
          </w:p>
        </w:tc>
      </w:tr>
      <w:tr w14:paraId="1D3D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435" w:type="pct"/>
            <w:shd w:val="clear" w:color="000000" w:fill="FFFFFF"/>
            <w:vAlign w:val="center"/>
          </w:tcPr>
          <w:p w14:paraId="5A619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12659</w:t>
            </w:r>
          </w:p>
        </w:tc>
        <w:tc>
          <w:tcPr>
            <w:tcW w:w="2046" w:type="pct"/>
            <w:shd w:val="clear" w:color="000000" w:fill="FFFFFF"/>
            <w:vAlign w:val="center"/>
          </w:tcPr>
          <w:p w14:paraId="31B48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180" w:name="bkPolitics3002242"/>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425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1" w:name="bkPolitics170053"/>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81"/>
              </w:sdtContent>
            </w:sdt>
            <w:bookmarkEnd w:id="180"/>
            <w:r>
              <w:rPr>
                <w:rFonts w:hint="default" w:ascii="Times New Roman" w:hAnsi="Times New Roman" w:eastAsia="仿宋_GB2312" w:cs="Times New Roman"/>
                <w:color w:val="000000" w:themeColor="text1"/>
                <w:sz w:val="21"/>
                <w:szCs w:val="21"/>
                <w14:textFill>
                  <w14:solidFill>
                    <w14:schemeClr w14:val="tx1"/>
                  </w14:solidFill>
                </w14:textFill>
              </w:rPr>
              <w:t>与国际教育合作——民办高等教育：承载“一带一路”与国际教育合作的有生力量（李维民）</w:t>
            </w:r>
          </w:p>
        </w:tc>
        <w:tc>
          <w:tcPr>
            <w:tcW w:w="446" w:type="pct"/>
            <w:shd w:val="clear" w:color="000000" w:fill="FFFFFF"/>
            <w:vAlign w:val="center"/>
          </w:tcPr>
          <w:p w14:paraId="75AB1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12660</w:t>
            </w:r>
          </w:p>
        </w:tc>
        <w:tc>
          <w:tcPr>
            <w:tcW w:w="2071" w:type="pct"/>
            <w:shd w:val="clear" w:color="000000" w:fill="FFFFFF"/>
            <w:vAlign w:val="center"/>
          </w:tcPr>
          <w:p w14:paraId="7F413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182" w:name="bkPolitics2103350"/>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247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3" w:name="bkPolitics1170814"/>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83"/>
              </w:sdtContent>
            </w:sdt>
            <w:bookmarkEnd w:id="182"/>
            <w:r>
              <w:rPr>
                <w:rFonts w:hint="default" w:ascii="Times New Roman" w:hAnsi="Times New Roman" w:eastAsia="仿宋_GB2312" w:cs="Times New Roman"/>
                <w:color w:val="000000" w:themeColor="text1"/>
                <w:sz w:val="21"/>
                <w:szCs w:val="21"/>
                <w14:textFill>
                  <w14:solidFill>
                    <w14:schemeClr w14:val="tx1"/>
                  </w14:solidFill>
                </w14:textFill>
              </w:rPr>
              <w:t>与国际教育合作——全球背景下中国高等教育国际化的机遇与挑战（王晓阳）</w:t>
            </w:r>
          </w:p>
        </w:tc>
      </w:tr>
      <w:tr w14:paraId="31DF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35E3E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12661</w:t>
            </w:r>
          </w:p>
        </w:tc>
        <w:tc>
          <w:tcPr>
            <w:tcW w:w="2046" w:type="pct"/>
            <w:shd w:val="clear" w:color="000000" w:fill="FFFFFF"/>
            <w:vAlign w:val="center"/>
          </w:tcPr>
          <w:p w14:paraId="4CD88D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bookmarkStart w:id="184" w:name="bkPolitics302303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14747236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5" w:name="bkPolitics3072451"/>
                <w:r>
                  <w:rPr>
                    <w:rFonts w:hint="default" w:ascii="Times New Roman" w:hAnsi="Times New Roman" w:eastAsia="仿宋_GB2312" w:cs="Times New Roman"/>
                    <w:color w:val="000000" w:themeColor="text1"/>
                    <w:sz w:val="21"/>
                    <w:szCs w:val="21"/>
                    <w14:textFill>
                      <w14:solidFill>
                        <w14:schemeClr w14:val="tx1"/>
                      </w14:solidFill>
                    </w14:textFill>
                  </w:rPr>
                  <w:t>一带一路</w:t>
                </w:r>
                <w:bookmarkEnd w:id="185"/>
              </w:sdtContent>
            </w:sdt>
            <w:bookmarkEnd w:id="184"/>
            <w:r>
              <w:rPr>
                <w:rFonts w:hint="default" w:ascii="Times New Roman" w:hAnsi="Times New Roman" w:eastAsia="仿宋_GB2312" w:cs="Times New Roman"/>
                <w:color w:val="000000" w:themeColor="text1"/>
                <w:sz w:val="21"/>
                <w:szCs w:val="21"/>
                <w14:textFill>
                  <w14:solidFill>
                    <w14:schemeClr w14:val="tx1"/>
                  </w14:solidFill>
                </w14:textFill>
              </w:rPr>
              <w:t>与国际教育合作——“一带一路”建设与高校理论研究（何亚东）</w:t>
            </w:r>
          </w:p>
        </w:tc>
        <w:tc>
          <w:tcPr>
            <w:tcW w:w="446" w:type="pct"/>
            <w:shd w:val="clear" w:color="000000" w:fill="FFFFFF"/>
            <w:vAlign w:val="center"/>
          </w:tcPr>
          <w:p w14:paraId="59039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12464</w:t>
            </w:r>
          </w:p>
        </w:tc>
        <w:tc>
          <w:tcPr>
            <w:tcW w:w="2071" w:type="pct"/>
            <w:shd w:val="clear" w:color="000000" w:fill="FFFFFF"/>
            <w:vAlign w:val="center"/>
          </w:tcPr>
          <w:p w14:paraId="61DF3A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当前中国宏观经济形势与政策解读——如何研判经济形势：宏观经济指标解读（张青）</w:t>
            </w:r>
          </w:p>
        </w:tc>
      </w:tr>
      <w:tr w14:paraId="54AB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7AA5A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12467</w:t>
            </w:r>
          </w:p>
        </w:tc>
        <w:tc>
          <w:tcPr>
            <w:tcW w:w="2046" w:type="pct"/>
            <w:shd w:val="clear" w:color="000000" w:fill="FFFFFF"/>
            <w:vAlign w:val="center"/>
          </w:tcPr>
          <w:p w14:paraId="1429A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当前中国宏观经济形势与政策解读——宏观经济政策理论和实践述评（吴汉洪）</w:t>
            </w:r>
          </w:p>
        </w:tc>
        <w:tc>
          <w:tcPr>
            <w:tcW w:w="446" w:type="pct"/>
            <w:shd w:val="clear" w:color="000000" w:fill="FFFFFF"/>
            <w:vAlign w:val="center"/>
          </w:tcPr>
          <w:p w14:paraId="26E3C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10943</w:t>
            </w:r>
          </w:p>
        </w:tc>
        <w:tc>
          <w:tcPr>
            <w:tcW w:w="2071" w:type="pct"/>
            <w:shd w:val="clear" w:color="000000" w:fill="FFFFFF"/>
            <w:vAlign w:val="center"/>
          </w:tcPr>
          <w:p w14:paraId="123DF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科技创新：粤港澳大湾区建设的原动力（陈雄辉）</w:t>
            </w:r>
          </w:p>
        </w:tc>
      </w:tr>
      <w:tr w14:paraId="2D67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435" w:type="pct"/>
            <w:shd w:val="clear" w:color="000000" w:fill="FFFFFF"/>
            <w:vAlign w:val="center"/>
          </w:tcPr>
          <w:p w14:paraId="27EBE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13415</w:t>
            </w:r>
          </w:p>
        </w:tc>
        <w:tc>
          <w:tcPr>
            <w:tcW w:w="2046" w:type="pct"/>
            <w:shd w:val="clear" w:color="000000" w:fill="FFFFFF"/>
            <w:vAlign w:val="center"/>
          </w:tcPr>
          <w:p w14:paraId="42139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《中华人民共和国监察法实施条例》解读（阳平）</w:t>
            </w:r>
          </w:p>
        </w:tc>
        <w:tc>
          <w:tcPr>
            <w:tcW w:w="446" w:type="pct"/>
            <w:shd w:val="clear" w:color="000000" w:fill="FFFFFF"/>
            <w:vAlign w:val="center"/>
          </w:tcPr>
          <w:p w14:paraId="397C1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12161</w:t>
            </w:r>
          </w:p>
        </w:tc>
        <w:tc>
          <w:tcPr>
            <w:tcW w:w="2071" w:type="pct"/>
            <w:shd w:val="clear" w:color="000000" w:fill="FFFFFF"/>
            <w:vAlign w:val="center"/>
          </w:tcPr>
          <w:p w14:paraId="7877F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后疫情时代的数字化转型与中国经济高质量发展（朱岩）</w:t>
            </w:r>
          </w:p>
        </w:tc>
      </w:tr>
      <w:tr w14:paraId="2CF0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trPr>
        <w:tc>
          <w:tcPr>
            <w:tcW w:w="435" w:type="pct"/>
            <w:shd w:val="clear" w:color="000000" w:fill="FFFFFF"/>
            <w:vAlign w:val="center"/>
          </w:tcPr>
          <w:p w14:paraId="26FA1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12162</w:t>
            </w:r>
          </w:p>
        </w:tc>
        <w:tc>
          <w:tcPr>
            <w:tcW w:w="2046" w:type="pct"/>
            <w:shd w:val="clear" w:color="000000" w:fill="FFFFFF"/>
            <w:vAlign w:val="center"/>
          </w:tcPr>
          <w:p w14:paraId="3D013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 xml:space="preserve">5G时代的机遇与挑战 </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889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6" w:name="bkReivew181314"/>
                <w:r>
                  <w:rPr>
                    <w:rFonts w:hint="default" w:ascii="Times New Roman" w:hAnsi="Times New Roman" w:eastAsia="仿宋_GB2312" w:cs="Times New Roman"/>
                    <w:color w:val="000000" w:themeColor="text1"/>
                    <w:sz w:val="21"/>
                    <w:szCs w:val="21"/>
                    <w14:textFill>
                      <w14:solidFill>
                        <w14:schemeClr w14:val="tx1"/>
                      </w14:solidFill>
                    </w14:textFill>
                  </w:rPr>
                  <w:t>外购</w:t>
                </w:r>
                <w:bookmarkEnd w:id="186"/>
              </w:sdtContent>
            </w:sdt>
            <w:r>
              <w:rPr>
                <w:rFonts w:hint="default" w:ascii="Times New Roman" w:hAnsi="Times New Roman" w:eastAsia="仿宋_GB2312" w:cs="Times New Roman"/>
                <w:color w:val="000000" w:themeColor="text1"/>
                <w:sz w:val="21"/>
                <w:szCs w:val="21"/>
                <w14:textFill>
                  <w14:solidFill>
                    <w14:schemeClr w14:val="tx1"/>
                  </w14:solidFill>
                </w14:textFill>
              </w:rPr>
              <w:t>国家行政学院课程（孙松林）</w:t>
            </w:r>
          </w:p>
        </w:tc>
        <w:tc>
          <w:tcPr>
            <w:tcW w:w="446" w:type="pct"/>
            <w:shd w:val="clear" w:color="000000" w:fill="FFFFFF"/>
            <w:vAlign w:val="center"/>
          </w:tcPr>
          <w:p w14:paraId="6336B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13407</w:t>
            </w:r>
          </w:p>
        </w:tc>
        <w:tc>
          <w:tcPr>
            <w:tcW w:w="2071" w:type="pct"/>
            <w:shd w:val="clear" w:color="000000" w:fill="FFFFFF"/>
            <w:vAlign w:val="center"/>
          </w:tcPr>
          <w:p w14:paraId="7B982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强化国家战略科技力量 多措并举提升科技创新水平（陈劲）</w:t>
            </w:r>
          </w:p>
        </w:tc>
      </w:tr>
      <w:tr w14:paraId="6DBE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435" w:type="pct"/>
            <w:shd w:val="clear" w:color="000000" w:fill="FFFFFF"/>
            <w:vAlign w:val="center"/>
          </w:tcPr>
          <w:p w14:paraId="50DD0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13408</w:t>
            </w:r>
          </w:p>
        </w:tc>
        <w:tc>
          <w:tcPr>
            <w:tcW w:w="2046" w:type="pct"/>
            <w:shd w:val="clear" w:color="000000" w:fill="FFFFFF"/>
            <w:vAlign w:val="center"/>
          </w:tcPr>
          <w:p w14:paraId="2C19B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加强原创性引领性科技攻关 坚决打赢关键核心技术攻坚战（潘教峰）</w:t>
            </w:r>
          </w:p>
        </w:tc>
        <w:tc>
          <w:tcPr>
            <w:tcW w:w="446" w:type="pct"/>
            <w:shd w:val="clear" w:color="000000" w:fill="FFFFFF"/>
            <w:vAlign w:val="center"/>
          </w:tcPr>
          <w:p w14:paraId="2191F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13409</w:t>
            </w:r>
          </w:p>
        </w:tc>
        <w:tc>
          <w:tcPr>
            <w:tcW w:w="2071" w:type="pct"/>
            <w:shd w:val="clear" w:color="000000" w:fill="FFFFFF"/>
            <w:vAlign w:val="center"/>
          </w:tcPr>
          <w:p w14:paraId="5EF43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推进高水平科技自立自强 加快构建新发展格局（樊继达）</w:t>
            </w:r>
          </w:p>
        </w:tc>
      </w:tr>
      <w:tr w14:paraId="18E8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trPr>
        <w:tc>
          <w:tcPr>
            <w:tcW w:w="435" w:type="pct"/>
            <w:shd w:val="clear" w:color="000000" w:fill="FFFFFF"/>
            <w:vAlign w:val="center"/>
          </w:tcPr>
          <w:p w14:paraId="613BC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13410</w:t>
            </w:r>
          </w:p>
        </w:tc>
        <w:tc>
          <w:tcPr>
            <w:tcW w:w="2046" w:type="pct"/>
            <w:shd w:val="clear" w:color="000000" w:fill="FFFFFF"/>
            <w:vAlign w:val="center"/>
          </w:tcPr>
          <w:p w14:paraId="22A48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以高水平对外开放推动构建新发展格局（陈建奇）</w:t>
            </w:r>
          </w:p>
        </w:tc>
        <w:tc>
          <w:tcPr>
            <w:tcW w:w="446" w:type="pct"/>
            <w:shd w:val="clear" w:color="000000" w:fill="FFFFFF"/>
            <w:vAlign w:val="center"/>
          </w:tcPr>
          <w:p w14:paraId="1A859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15A6E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55C9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2" w:hRule="atLeast"/>
        </w:trPr>
        <w:tc>
          <w:tcPr>
            <w:tcW w:w="5000" w:type="pct"/>
            <w:gridSpan w:val="4"/>
            <w:tcBorders>
              <w:left w:val="single" w:color="auto" w:sz="4" w:space="0"/>
              <w:bottom w:val="single" w:color="auto" w:sz="4" w:space="0"/>
            </w:tcBorders>
            <w:shd w:val="clear" w:color="000000" w:fill="FFFFFF"/>
            <w:vAlign w:val="center"/>
          </w:tcPr>
          <w:p w14:paraId="4D48D5B1">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高校工作人员专题培训（114）</w:t>
            </w:r>
          </w:p>
          <w:p w14:paraId="00640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面向高校工作人员开设，包括高校研究生导师、教学秘书、高校培训工作者、教学管理者等。邀请经验丰富的从业者分享他们的工作理念和方法，使得参训高校工作人员深入认识本职工作的内涵和发展前景，掌握正确的工作方法。</w:t>
            </w:r>
          </w:p>
        </w:tc>
      </w:tr>
      <w:tr w14:paraId="152D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314A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EE793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让新教师站稳讲台（黄健）</w:t>
            </w:r>
          </w:p>
        </w:tc>
        <w:tc>
          <w:tcPr>
            <w:tcW w:w="446" w:type="pct"/>
            <w:tcBorders>
              <w:top w:val="single" w:color="auto" w:sz="4" w:space="0"/>
              <w:left w:val="single" w:color="auto" w:sz="4" w:space="0"/>
              <w:bottom w:val="single" w:color="auto" w:sz="4" w:space="0"/>
              <w:right w:val="single" w:color="auto" w:sz="4" w:space="0"/>
            </w:tcBorders>
            <w:vAlign w:val="center"/>
          </w:tcPr>
          <w:p w14:paraId="00723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12361</w:t>
            </w:r>
          </w:p>
        </w:tc>
        <w:tc>
          <w:tcPr>
            <w:tcW w:w="2071" w:type="pct"/>
            <w:tcBorders>
              <w:top w:val="single" w:color="auto" w:sz="4" w:space="0"/>
              <w:left w:val="single" w:color="auto" w:sz="4" w:space="0"/>
              <w:bottom w:val="single" w:color="auto" w:sz="4" w:space="0"/>
              <w:right w:val="single" w:color="auto" w:sz="4" w:space="0"/>
            </w:tcBorders>
            <w:vAlign w:val="center"/>
          </w:tcPr>
          <w:p w14:paraId="402ED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高校教师发展：挑战与探索（郭为禄）</w:t>
            </w:r>
          </w:p>
        </w:tc>
      </w:tr>
      <w:tr w14:paraId="36D0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435" w:type="pct"/>
            <w:tcBorders>
              <w:top w:val="single" w:color="auto" w:sz="4" w:space="0"/>
              <w:left w:val="single" w:color="auto" w:sz="4" w:space="0"/>
              <w:bottom w:val="single" w:color="auto" w:sz="4" w:space="0"/>
              <w:right w:val="single" w:color="auto" w:sz="4" w:space="0"/>
            </w:tcBorders>
            <w:vAlign w:val="center"/>
          </w:tcPr>
          <w:p w14:paraId="4FD54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12362</w:t>
            </w:r>
          </w:p>
        </w:tc>
        <w:tc>
          <w:tcPr>
            <w:tcW w:w="2046" w:type="pct"/>
            <w:tcBorders>
              <w:top w:val="single" w:color="auto" w:sz="4" w:space="0"/>
              <w:left w:val="single" w:color="auto" w:sz="4" w:space="0"/>
              <w:bottom w:val="single" w:color="auto" w:sz="4" w:space="0"/>
              <w:right w:val="single" w:color="auto" w:sz="4" w:space="0"/>
            </w:tcBorders>
            <w:vAlign w:val="center"/>
          </w:tcPr>
          <w:p w14:paraId="3DE6AB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高校教师教学专业发展的思考及培训策略——以华东师范大学为例（周忠良）</w:t>
            </w:r>
          </w:p>
        </w:tc>
        <w:tc>
          <w:tcPr>
            <w:tcW w:w="446" w:type="pct"/>
            <w:tcBorders>
              <w:top w:val="single" w:color="auto" w:sz="4" w:space="0"/>
              <w:left w:val="single" w:color="auto" w:sz="4" w:space="0"/>
              <w:bottom w:val="single" w:color="auto" w:sz="4" w:space="0"/>
              <w:right w:val="single" w:color="auto" w:sz="4" w:space="0"/>
            </w:tcBorders>
            <w:vAlign w:val="center"/>
          </w:tcPr>
          <w:p w14:paraId="23675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12363</w:t>
            </w:r>
          </w:p>
        </w:tc>
        <w:tc>
          <w:tcPr>
            <w:tcW w:w="2071" w:type="pct"/>
            <w:tcBorders>
              <w:top w:val="single" w:color="auto" w:sz="4" w:space="0"/>
              <w:left w:val="single" w:color="auto" w:sz="4" w:space="0"/>
              <w:bottom w:val="single" w:color="auto" w:sz="4" w:space="0"/>
              <w:right w:val="single" w:color="auto" w:sz="4" w:space="0"/>
            </w:tcBorders>
            <w:vAlign w:val="center"/>
          </w:tcPr>
          <w:p w14:paraId="1F790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学习者需求探测与成就评估的理论与技术（韩映雄）</w:t>
            </w:r>
          </w:p>
        </w:tc>
      </w:tr>
      <w:tr w14:paraId="6339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F369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1134</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34433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教研室主任胜任力提升培训（李丹青、卢晓东）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2614C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12365</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6ACC3E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东南大学教师教学发展中心工作实践分享（李霄翔）</w:t>
            </w:r>
          </w:p>
        </w:tc>
      </w:tr>
      <w:tr w14:paraId="2E8F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744BC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12382</w:t>
            </w:r>
          </w:p>
        </w:tc>
        <w:tc>
          <w:tcPr>
            <w:tcW w:w="2046" w:type="pct"/>
            <w:tcBorders>
              <w:top w:val="single" w:color="auto" w:sz="4" w:space="0"/>
              <w:left w:val="single" w:color="auto" w:sz="4" w:space="0"/>
              <w:bottom w:val="single" w:color="auto" w:sz="4" w:space="0"/>
              <w:right w:val="single" w:color="auto" w:sz="4" w:space="0"/>
            </w:tcBorders>
            <w:vAlign w:val="center"/>
          </w:tcPr>
          <w:p w14:paraId="019DE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我国教师教育发展和教师教育创新实验区项目设计（朱旭东）</w:t>
            </w:r>
          </w:p>
        </w:tc>
        <w:tc>
          <w:tcPr>
            <w:tcW w:w="446" w:type="pct"/>
            <w:tcBorders>
              <w:top w:val="single" w:color="auto" w:sz="4" w:space="0"/>
              <w:left w:val="single" w:color="auto" w:sz="4" w:space="0"/>
              <w:bottom w:val="single" w:color="auto" w:sz="4" w:space="0"/>
              <w:right w:val="single" w:color="auto" w:sz="4" w:space="0"/>
            </w:tcBorders>
            <w:vAlign w:val="center"/>
          </w:tcPr>
          <w:p w14:paraId="48C5F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12383</w:t>
            </w:r>
          </w:p>
        </w:tc>
        <w:tc>
          <w:tcPr>
            <w:tcW w:w="2071" w:type="pct"/>
            <w:tcBorders>
              <w:top w:val="single" w:color="auto" w:sz="4" w:space="0"/>
              <w:left w:val="single" w:color="auto" w:sz="4" w:space="0"/>
              <w:bottom w:val="single" w:color="auto" w:sz="4" w:space="0"/>
              <w:right w:val="single" w:color="auto" w:sz="4" w:space="0"/>
            </w:tcBorders>
            <w:vAlign w:val="center"/>
          </w:tcPr>
          <w:p w14:paraId="30C47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浙江省教师教育改革的设计与实施</w:t>
            </w:r>
          </w:p>
          <w:p w14:paraId="26CCE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（周跃良）</w:t>
            </w:r>
          </w:p>
        </w:tc>
      </w:tr>
      <w:tr w14:paraId="7F58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43661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12438</w:t>
            </w:r>
          </w:p>
        </w:tc>
        <w:tc>
          <w:tcPr>
            <w:tcW w:w="2046" w:type="pct"/>
            <w:tcBorders>
              <w:top w:val="single" w:color="auto" w:sz="4" w:space="0"/>
              <w:left w:val="single" w:color="auto" w:sz="4" w:space="0"/>
              <w:bottom w:val="single" w:color="auto" w:sz="4" w:space="0"/>
              <w:right w:val="single" w:color="auto" w:sz="4" w:space="0"/>
            </w:tcBorders>
            <w:vAlign w:val="center"/>
          </w:tcPr>
          <w:p w14:paraId="1009B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高校特色凸显与教师队伍建设（李永瑞）</w:t>
            </w:r>
          </w:p>
        </w:tc>
        <w:tc>
          <w:tcPr>
            <w:tcW w:w="446" w:type="pct"/>
            <w:tcBorders>
              <w:top w:val="single" w:color="auto" w:sz="4" w:space="0"/>
              <w:left w:val="single" w:color="auto" w:sz="4" w:space="0"/>
              <w:bottom w:val="single" w:color="auto" w:sz="4" w:space="0"/>
              <w:right w:val="single" w:color="auto" w:sz="4" w:space="0"/>
            </w:tcBorders>
            <w:vAlign w:val="center"/>
          </w:tcPr>
          <w:p w14:paraId="0F662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12439</w:t>
            </w:r>
          </w:p>
        </w:tc>
        <w:tc>
          <w:tcPr>
            <w:tcW w:w="2071" w:type="pct"/>
            <w:tcBorders>
              <w:top w:val="single" w:color="auto" w:sz="4" w:space="0"/>
              <w:left w:val="single" w:color="auto" w:sz="4" w:space="0"/>
              <w:bottom w:val="single" w:color="auto" w:sz="4" w:space="0"/>
              <w:right w:val="single" w:color="auto" w:sz="4" w:space="0"/>
            </w:tcBorders>
            <w:vAlign w:val="center"/>
          </w:tcPr>
          <w:p w14:paraId="50B8D3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高校教师的全面激励体系建设（柯江林）</w:t>
            </w:r>
          </w:p>
        </w:tc>
      </w:tr>
      <w:tr w14:paraId="39B1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435" w:type="pct"/>
            <w:tcBorders>
              <w:top w:val="single" w:color="auto" w:sz="4" w:space="0"/>
              <w:left w:val="single" w:color="auto" w:sz="4" w:space="0"/>
              <w:bottom w:val="single" w:color="auto" w:sz="4" w:space="0"/>
              <w:right w:val="single" w:color="auto" w:sz="4" w:space="0"/>
            </w:tcBorders>
            <w:vAlign w:val="center"/>
          </w:tcPr>
          <w:p w14:paraId="511A2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12440</w:t>
            </w:r>
          </w:p>
        </w:tc>
        <w:tc>
          <w:tcPr>
            <w:tcW w:w="2046" w:type="pct"/>
            <w:tcBorders>
              <w:top w:val="single" w:color="auto" w:sz="4" w:space="0"/>
              <w:left w:val="single" w:color="auto" w:sz="4" w:space="0"/>
              <w:bottom w:val="single" w:color="auto" w:sz="4" w:space="0"/>
              <w:right w:val="single" w:color="auto" w:sz="4" w:space="0"/>
            </w:tcBorders>
            <w:vAlign w:val="center"/>
          </w:tcPr>
          <w:p w14:paraId="5FE69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高校综合改革背景下的绩效管理</w:t>
            </w:r>
          </w:p>
          <w:p w14:paraId="7EC76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（于海波）</w:t>
            </w:r>
          </w:p>
        </w:tc>
        <w:tc>
          <w:tcPr>
            <w:tcW w:w="446" w:type="pct"/>
            <w:tcBorders>
              <w:top w:val="single" w:color="auto" w:sz="4" w:space="0"/>
              <w:left w:val="single" w:color="auto" w:sz="4" w:space="0"/>
              <w:bottom w:val="single" w:color="auto" w:sz="4" w:space="0"/>
              <w:right w:val="single" w:color="auto" w:sz="4" w:space="0"/>
            </w:tcBorders>
            <w:vAlign w:val="center"/>
          </w:tcPr>
          <w:p w14:paraId="61BA4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989</w:t>
            </w:r>
          </w:p>
        </w:tc>
        <w:tc>
          <w:tcPr>
            <w:tcW w:w="2071" w:type="pct"/>
            <w:tcBorders>
              <w:top w:val="single" w:color="auto" w:sz="4" w:space="0"/>
              <w:left w:val="single" w:color="auto" w:sz="4" w:space="0"/>
              <w:bottom w:val="single" w:color="auto" w:sz="4" w:space="0"/>
              <w:right w:val="single" w:color="auto" w:sz="4" w:space="0"/>
            </w:tcBorders>
            <w:vAlign w:val="center"/>
          </w:tcPr>
          <w:p w14:paraId="6B9FF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研究生导师专项培训（张斌贤、林杰、李永瑞）</w:t>
            </w:r>
          </w:p>
        </w:tc>
      </w:tr>
      <w:tr w14:paraId="7292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F90A0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448</w:t>
            </w:r>
          </w:p>
        </w:tc>
        <w:tc>
          <w:tcPr>
            <w:tcW w:w="2046" w:type="pct"/>
            <w:tcBorders>
              <w:top w:val="single" w:color="auto" w:sz="4" w:space="0"/>
              <w:left w:val="single" w:color="auto" w:sz="4" w:space="0"/>
              <w:bottom w:val="single" w:color="auto" w:sz="4" w:space="0"/>
              <w:right w:val="single" w:color="auto" w:sz="4" w:space="0"/>
            </w:tcBorders>
            <w:vAlign w:val="center"/>
          </w:tcPr>
          <w:p w14:paraId="4D41B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高校人事管理干部教师发展专题培训（庞海芍、高洪源、张奇伟）</w:t>
            </w:r>
          </w:p>
        </w:tc>
        <w:tc>
          <w:tcPr>
            <w:tcW w:w="446" w:type="pct"/>
            <w:tcBorders>
              <w:top w:val="single" w:color="auto" w:sz="4" w:space="0"/>
              <w:left w:val="single" w:color="auto" w:sz="4" w:space="0"/>
              <w:bottom w:val="single" w:color="auto" w:sz="4" w:space="0"/>
              <w:right w:val="single" w:color="auto" w:sz="4" w:space="0"/>
            </w:tcBorders>
            <w:vAlign w:val="center"/>
          </w:tcPr>
          <w:p w14:paraId="2C0E8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253</w:t>
            </w:r>
          </w:p>
        </w:tc>
        <w:tc>
          <w:tcPr>
            <w:tcW w:w="2071" w:type="pct"/>
            <w:tcBorders>
              <w:top w:val="single" w:color="auto" w:sz="4" w:space="0"/>
              <w:left w:val="single" w:color="auto" w:sz="4" w:space="0"/>
              <w:bottom w:val="single" w:color="auto" w:sz="4" w:space="0"/>
              <w:right w:val="single" w:color="auto" w:sz="4" w:space="0"/>
            </w:tcBorders>
            <w:vAlign w:val="center"/>
          </w:tcPr>
          <w:p w14:paraId="5ABB8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高校人事信息化管理工作</w:t>
            </w:r>
          </w:p>
          <w:p w14:paraId="61EE92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（赵志鲲、江雪）</w:t>
            </w:r>
          </w:p>
        </w:tc>
      </w:tr>
      <w:tr w14:paraId="7EE2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532A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451</w:t>
            </w:r>
          </w:p>
        </w:tc>
        <w:tc>
          <w:tcPr>
            <w:tcW w:w="2046" w:type="pct"/>
            <w:tcBorders>
              <w:top w:val="single" w:color="auto" w:sz="4" w:space="0"/>
              <w:left w:val="single" w:color="auto" w:sz="4" w:space="0"/>
              <w:bottom w:val="single" w:color="auto" w:sz="4" w:space="0"/>
              <w:right w:val="single" w:color="auto" w:sz="4" w:space="0"/>
            </w:tcBorders>
            <w:vAlign w:val="center"/>
          </w:tcPr>
          <w:p w14:paraId="11F59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高校人事管理干部绩效考核专题培训（马陆亭、李永瑞、王长城等）</w:t>
            </w:r>
          </w:p>
        </w:tc>
        <w:tc>
          <w:tcPr>
            <w:tcW w:w="446" w:type="pct"/>
            <w:tcBorders>
              <w:top w:val="single" w:color="auto" w:sz="4" w:space="0"/>
              <w:left w:val="single" w:color="auto" w:sz="4" w:space="0"/>
              <w:bottom w:val="single" w:color="auto" w:sz="4" w:space="0"/>
              <w:right w:val="single" w:color="auto" w:sz="4" w:space="0"/>
            </w:tcBorders>
            <w:vAlign w:val="center"/>
          </w:tcPr>
          <w:p w14:paraId="21EBB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w:t>
            </w:r>
          </w:p>
        </w:tc>
        <w:tc>
          <w:tcPr>
            <w:tcW w:w="2071" w:type="pct"/>
            <w:tcBorders>
              <w:top w:val="single" w:color="auto" w:sz="4" w:space="0"/>
              <w:left w:val="single" w:color="auto" w:sz="4" w:space="0"/>
              <w:bottom w:val="single" w:color="auto" w:sz="4" w:space="0"/>
              <w:right w:val="single" w:color="auto" w:sz="4" w:space="0"/>
            </w:tcBorders>
            <w:vAlign w:val="center"/>
          </w:tcPr>
          <w:p w14:paraId="138AD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高校教学管理创新与实践</w:t>
            </w:r>
          </w:p>
          <w:p w14:paraId="64DF4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（雷庆、沈亚平、王伟廉等）</w:t>
            </w:r>
          </w:p>
        </w:tc>
      </w:tr>
      <w:tr w14:paraId="513F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8881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485</w:t>
            </w:r>
          </w:p>
        </w:tc>
        <w:tc>
          <w:tcPr>
            <w:tcW w:w="2046" w:type="pct"/>
            <w:tcBorders>
              <w:top w:val="single" w:color="auto" w:sz="4" w:space="0"/>
              <w:left w:val="single" w:color="auto" w:sz="4" w:space="0"/>
              <w:bottom w:val="single" w:color="auto" w:sz="4" w:space="0"/>
              <w:right w:val="single" w:color="auto" w:sz="4" w:space="0"/>
            </w:tcBorders>
            <w:vAlign w:val="center"/>
          </w:tcPr>
          <w:p w14:paraId="6EF40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高校教学管理人员管理能力提升</w:t>
            </w:r>
          </w:p>
          <w:p w14:paraId="2D3B8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（张德江、刘振天、甘德安等）</w:t>
            </w:r>
          </w:p>
        </w:tc>
        <w:tc>
          <w:tcPr>
            <w:tcW w:w="446" w:type="pct"/>
            <w:tcBorders>
              <w:top w:val="single" w:color="auto" w:sz="4" w:space="0"/>
              <w:left w:val="single" w:color="auto" w:sz="4" w:space="0"/>
              <w:bottom w:val="single" w:color="auto" w:sz="4" w:space="0"/>
              <w:right w:val="single" w:color="auto" w:sz="4" w:space="0"/>
            </w:tcBorders>
            <w:vAlign w:val="center"/>
          </w:tcPr>
          <w:p w14:paraId="6C59E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672</w:t>
            </w:r>
          </w:p>
        </w:tc>
        <w:tc>
          <w:tcPr>
            <w:tcW w:w="2071" w:type="pct"/>
            <w:tcBorders>
              <w:top w:val="single" w:color="auto" w:sz="4" w:space="0"/>
              <w:left w:val="single" w:color="auto" w:sz="4" w:space="0"/>
              <w:bottom w:val="single" w:color="auto" w:sz="4" w:space="0"/>
              <w:right w:val="single" w:color="auto" w:sz="4" w:space="0"/>
            </w:tcBorders>
            <w:vAlign w:val="center"/>
          </w:tcPr>
          <w:p w14:paraId="6A0C8E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教学管理人员能力提升</w:t>
            </w:r>
          </w:p>
          <w:p w14:paraId="08079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（张树永、刘建清等）</w:t>
            </w:r>
          </w:p>
        </w:tc>
      </w:tr>
      <w:tr w14:paraId="149B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F7C7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241</w:t>
            </w:r>
          </w:p>
        </w:tc>
        <w:tc>
          <w:tcPr>
            <w:tcW w:w="2046" w:type="pct"/>
            <w:tcBorders>
              <w:top w:val="single" w:color="auto" w:sz="4" w:space="0"/>
              <w:left w:val="single" w:color="auto" w:sz="4" w:space="0"/>
              <w:bottom w:val="single" w:color="auto" w:sz="4" w:space="0"/>
              <w:right w:val="single" w:color="auto" w:sz="4" w:space="0"/>
            </w:tcBorders>
            <w:vAlign w:val="center"/>
          </w:tcPr>
          <w:p w14:paraId="5268DB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高校教学秘书工作实践与创新（赵世举、卢晓东、王仁卿等）</w:t>
            </w:r>
          </w:p>
        </w:tc>
        <w:tc>
          <w:tcPr>
            <w:tcW w:w="446" w:type="pct"/>
            <w:tcBorders>
              <w:top w:val="single" w:color="auto" w:sz="4" w:space="0"/>
              <w:left w:val="single" w:color="auto" w:sz="4" w:space="0"/>
              <w:bottom w:val="single" w:color="auto" w:sz="4" w:space="0"/>
              <w:right w:val="single" w:color="auto" w:sz="4" w:space="0"/>
            </w:tcBorders>
            <w:vAlign w:val="center"/>
          </w:tcPr>
          <w:p w14:paraId="6235C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389</w:t>
            </w:r>
          </w:p>
        </w:tc>
        <w:tc>
          <w:tcPr>
            <w:tcW w:w="2071" w:type="pct"/>
            <w:tcBorders>
              <w:top w:val="single" w:color="auto" w:sz="4" w:space="0"/>
              <w:left w:val="single" w:color="auto" w:sz="4" w:space="0"/>
              <w:bottom w:val="single" w:color="auto" w:sz="4" w:space="0"/>
              <w:right w:val="single" w:color="auto" w:sz="4" w:space="0"/>
            </w:tcBorders>
            <w:vAlign w:val="center"/>
          </w:tcPr>
          <w:p w14:paraId="09208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高校教学秘书的职业能力发展（裴纯礼、罗云、张树永等）</w:t>
            </w:r>
          </w:p>
        </w:tc>
      </w:tr>
      <w:tr w14:paraId="147B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6721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440</w:t>
            </w:r>
          </w:p>
        </w:tc>
        <w:tc>
          <w:tcPr>
            <w:tcW w:w="2046" w:type="pct"/>
            <w:tcBorders>
              <w:top w:val="single" w:color="auto" w:sz="4" w:space="0"/>
              <w:left w:val="single" w:color="auto" w:sz="4" w:space="0"/>
              <w:bottom w:val="single" w:color="auto" w:sz="4" w:space="0"/>
              <w:right w:val="single" w:color="auto" w:sz="4" w:space="0"/>
            </w:tcBorders>
            <w:vAlign w:val="center"/>
          </w:tcPr>
          <w:p w14:paraId="3902E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高校行政管理人员管理能力提升</w:t>
            </w:r>
          </w:p>
          <w:p w14:paraId="5944E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（沈亚平、卢晓东、曾天山等）</w:t>
            </w:r>
          </w:p>
        </w:tc>
        <w:tc>
          <w:tcPr>
            <w:tcW w:w="446" w:type="pct"/>
            <w:tcBorders>
              <w:top w:val="single" w:color="auto" w:sz="4" w:space="0"/>
              <w:left w:val="single" w:color="auto" w:sz="4" w:space="0"/>
              <w:bottom w:val="single" w:color="auto" w:sz="4" w:space="0"/>
              <w:right w:val="single" w:color="auto" w:sz="4" w:space="0"/>
            </w:tcBorders>
            <w:vAlign w:val="center"/>
          </w:tcPr>
          <w:p w14:paraId="3CC35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w:t>
            </w:r>
          </w:p>
        </w:tc>
        <w:tc>
          <w:tcPr>
            <w:tcW w:w="2071" w:type="pct"/>
            <w:tcBorders>
              <w:top w:val="single" w:color="auto" w:sz="4" w:space="0"/>
              <w:left w:val="single" w:color="auto" w:sz="4" w:space="0"/>
              <w:bottom w:val="single" w:color="auto" w:sz="4" w:space="0"/>
              <w:right w:val="single" w:color="auto" w:sz="4" w:space="0"/>
            </w:tcBorders>
            <w:vAlign w:val="center"/>
          </w:tcPr>
          <w:p w14:paraId="7B0DB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高校硕士研究生导师培训（文科）</w:t>
            </w:r>
          </w:p>
          <w:p w14:paraId="243E4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（余纪元、童庆炳、张杰等）</w:t>
            </w:r>
          </w:p>
        </w:tc>
      </w:tr>
      <w:tr w14:paraId="0288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5BF9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w:t>
            </w:r>
          </w:p>
        </w:tc>
        <w:tc>
          <w:tcPr>
            <w:tcW w:w="2046" w:type="pct"/>
            <w:tcBorders>
              <w:top w:val="single" w:color="auto" w:sz="4" w:space="0"/>
              <w:left w:val="single" w:color="auto" w:sz="4" w:space="0"/>
              <w:bottom w:val="single" w:color="auto" w:sz="4" w:space="0"/>
              <w:right w:val="single" w:color="auto" w:sz="4" w:space="0"/>
            </w:tcBorders>
            <w:vAlign w:val="center"/>
          </w:tcPr>
          <w:p w14:paraId="7EB73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高校硕士研究生导师培训（理工）</w:t>
            </w:r>
          </w:p>
          <w:p w14:paraId="73516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（过增元、费维扬、高大勇）</w:t>
            </w:r>
          </w:p>
        </w:tc>
        <w:tc>
          <w:tcPr>
            <w:tcW w:w="446" w:type="pct"/>
            <w:tcBorders>
              <w:top w:val="single" w:color="auto" w:sz="4" w:space="0"/>
              <w:left w:val="single" w:color="auto" w:sz="4" w:space="0"/>
              <w:bottom w:val="single" w:color="auto" w:sz="4" w:space="0"/>
              <w:right w:val="single" w:color="auto" w:sz="4" w:space="0"/>
            </w:tcBorders>
            <w:vAlign w:val="center"/>
          </w:tcPr>
          <w:p w14:paraId="66503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379</w:t>
            </w:r>
          </w:p>
        </w:tc>
        <w:tc>
          <w:tcPr>
            <w:tcW w:w="2071" w:type="pct"/>
            <w:tcBorders>
              <w:top w:val="single" w:color="auto" w:sz="4" w:space="0"/>
              <w:left w:val="single" w:color="auto" w:sz="4" w:space="0"/>
              <w:bottom w:val="single" w:color="auto" w:sz="4" w:space="0"/>
              <w:right w:val="single" w:color="auto" w:sz="4" w:space="0"/>
            </w:tcBorders>
            <w:vAlign w:val="center"/>
          </w:tcPr>
          <w:p w14:paraId="0BF9C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高校硕士研究生导师培训（理工）</w:t>
            </w:r>
          </w:p>
          <w:p w14:paraId="449DD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（张亚林、高虹、高岱等）</w:t>
            </w:r>
          </w:p>
        </w:tc>
      </w:tr>
      <w:tr w14:paraId="02C9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064CA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380</w:t>
            </w:r>
          </w:p>
        </w:tc>
        <w:tc>
          <w:tcPr>
            <w:tcW w:w="2046" w:type="pct"/>
            <w:tcBorders>
              <w:top w:val="single" w:color="auto" w:sz="4" w:space="0"/>
              <w:left w:val="single" w:color="auto" w:sz="4" w:space="0"/>
              <w:bottom w:val="single" w:color="auto" w:sz="4" w:space="0"/>
              <w:right w:val="single" w:color="auto" w:sz="4" w:space="0"/>
            </w:tcBorders>
            <w:vAlign w:val="center"/>
          </w:tcPr>
          <w:p w14:paraId="6CE55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高校硕士研究生导师培训（文科）</w:t>
            </w:r>
          </w:p>
          <w:p w14:paraId="3944F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（高岱、陈工、叶志明等）</w:t>
            </w:r>
          </w:p>
        </w:tc>
        <w:tc>
          <w:tcPr>
            <w:tcW w:w="446" w:type="pct"/>
            <w:tcBorders>
              <w:top w:val="single" w:color="auto" w:sz="4" w:space="0"/>
              <w:left w:val="single" w:color="auto" w:sz="4" w:space="0"/>
              <w:bottom w:val="single" w:color="auto" w:sz="4" w:space="0"/>
              <w:right w:val="single" w:color="auto" w:sz="4" w:space="0"/>
            </w:tcBorders>
            <w:vAlign w:val="center"/>
          </w:tcPr>
          <w:p w14:paraId="4D597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347</w:t>
            </w:r>
          </w:p>
        </w:tc>
        <w:tc>
          <w:tcPr>
            <w:tcW w:w="2071" w:type="pct"/>
            <w:tcBorders>
              <w:top w:val="single" w:color="auto" w:sz="4" w:space="0"/>
              <w:left w:val="single" w:color="auto" w:sz="4" w:space="0"/>
              <w:bottom w:val="single" w:color="auto" w:sz="4" w:space="0"/>
              <w:right w:val="single" w:color="auto" w:sz="4" w:space="0"/>
            </w:tcBorders>
            <w:vAlign w:val="center"/>
          </w:tcPr>
          <w:p w14:paraId="26C48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研究生培养与科研、论文指导（文科）（刘复兴、高宝立）</w:t>
            </w:r>
          </w:p>
        </w:tc>
      </w:tr>
      <w:tr w14:paraId="276D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8CF2E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346</w:t>
            </w:r>
          </w:p>
        </w:tc>
        <w:tc>
          <w:tcPr>
            <w:tcW w:w="2046" w:type="pct"/>
            <w:tcBorders>
              <w:top w:val="single" w:color="auto" w:sz="4" w:space="0"/>
              <w:left w:val="single" w:color="auto" w:sz="4" w:space="0"/>
              <w:bottom w:val="single" w:color="auto" w:sz="4" w:space="0"/>
              <w:right w:val="single" w:color="auto" w:sz="4" w:space="0"/>
            </w:tcBorders>
            <w:vAlign w:val="center"/>
          </w:tcPr>
          <w:p w14:paraId="32A53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研究生培养与科研、论文指导（理工）（李元杰、张贤科、赵醒村）</w:t>
            </w:r>
          </w:p>
        </w:tc>
        <w:tc>
          <w:tcPr>
            <w:tcW w:w="446" w:type="pct"/>
            <w:tcBorders>
              <w:top w:val="single" w:color="auto" w:sz="4" w:space="0"/>
              <w:left w:val="single" w:color="auto" w:sz="4" w:space="0"/>
              <w:bottom w:val="single" w:color="auto" w:sz="4" w:space="0"/>
              <w:right w:val="single" w:color="auto" w:sz="4" w:space="0"/>
            </w:tcBorders>
            <w:vAlign w:val="center"/>
          </w:tcPr>
          <w:p w14:paraId="79910B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12505</w:t>
            </w:r>
          </w:p>
        </w:tc>
        <w:tc>
          <w:tcPr>
            <w:tcW w:w="2071" w:type="pct"/>
            <w:tcBorders>
              <w:top w:val="single" w:color="auto" w:sz="4" w:space="0"/>
              <w:left w:val="single" w:color="auto" w:sz="4" w:space="0"/>
              <w:bottom w:val="single" w:color="auto" w:sz="4" w:space="0"/>
              <w:right w:val="single" w:color="auto" w:sz="4" w:space="0"/>
            </w:tcBorders>
            <w:vAlign w:val="center"/>
          </w:tcPr>
          <w:p w14:paraId="608D5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教师教学发展中心工作的探索、实践与思考（马知恩）</w:t>
            </w:r>
          </w:p>
        </w:tc>
      </w:tr>
      <w:tr w14:paraId="13EF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5CD4D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12506</w:t>
            </w:r>
          </w:p>
        </w:tc>
        <w:tc>
          <w:tcPr>
            <w:tcW w:w="2046" w:type="pct"/>
            <w:tcBorders>
              <w:top w:val="single" w:color="auto" w:sz="4" w:space="0"/>
              <w:left w:val="single" w:color="auto" w:sz="4" w:space="0"/>
              <w:bottom w:val="single" w:color="auto" w:sz="4" w:space="0"/>
              <w:right w:val="single" w:color="auto" w:sz="4" w:space="0"/>
            </w:tcBorders>
            <w:vAlign w:val="center"/>
          </w:tcPr>
          <w:p w14:paraId="6927E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大学教师发展的制度构建（庞海芍）</w:t>
            </w:r>
          </w:p>
        </w:tc>
        <w:tc>
          <w:tcPr>
            <w:tcW w:w="446" w:type="pct"/>
            <w:tcBorders>
              <w:top w:val="single" w:color="auto" w:sz="4" w:space="0"/>
              <w:left w:val="single" w:color="auto" w:sz="4" w:space="0"/>
              <w:bottom w:val="single" w:color="auto" w:sz="4" w:space="0"/>
              <w:right w:val="single" w:color="auto" w:sz="4" w:space="0"/>
            </w:tcBorders>
            <w:vAlign w:val="center"/>
          </w:tcPr>
          <w:p w14:paraId="0BCC26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12507</w:t>
            </w:r>
          </w:p>
        </w:tc>
        <w:tc>
          <w:tcPr>
            <w:tcW w:w="2071" w:type="pct"/>
            <w:tcBorders>
              <w:top w:val="single" w:color="auto" w:sz="4" w:space="0"/>
              <w:left w:val="single" w:color="auto" w:sz="4" w:space="0"/>
              <w:bottom w:val="single" w:color="auto" w:sz="4" w:space="0"/>
              <w:right w:val="single" w:color="auto" w:sz="4" w:space="0"/>
            </w:tcBorders>
            <w:vAlign w:val="center"/>
          </w:tcPr>
          <w:p w14:paraId="585F70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教师教学发展中心的建设与体会（高捷）</w:t>
            </w:r>
          </w:p>
        </w:tc>
      </w:tr>
      <w:tr w14:paraId="763B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vAlign w:val="center"/>
          </w:tcPr>
          <w:p w14:paraId="78450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12508</w:t>
            </w:r>
          </w:p>
        </w:tc>
        <w:tc>
          <w:tcPr>
            <w:tcW w:w="2046" w:type="pct"/>
            <w:tcBorders>
              <w:top w:val="single" w:color="auto" w:sz="4" w:space="0"/>
              <w:left w:val="single" w:color="auto" w:sz="4" w:space="0"/>
              <w:bottom w:val="single" w:color="auto" w:sz="4" w:space="0"/>
              <w:right w:val="single" w:color="auto" w:sz="4" w:space="0"/>
            </w:tcBorders>
            <w:vAlign w:val="center"/>
          </w:tcPr>
          <w:p w14:paraId="1A7D7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高校教师的校本培训（吴能表）</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535B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12673</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40E26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二级学院院长胜任力提升（李丹青）</w:t>
            </w:r>
          </w:p>
        </w:tc>
      </w:tr>
      <w:tr w14:paraId="0FB1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73BC3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12556</w:t>
            </w:r>
          </w:p>
        </w:tc>
        <w:tc>
          <w:tcPr>
            <w:tcW w:w="2046" w:type="pct"/>
            <w:tcBorders>
              <w:top w:val="single" w:color="auto" w:sz="4" w:space="0"/>
              <w:left w:val="single" w:color="auto" w:sz="4" w:space="0"/>
              <w:bottom w:val="single" w:color="auto" w:sz="4" w:space="0"/>
              <w:right w:val="single" w:color="auto" w:sz="4" w:space="0"/>
            </w:tcBorders>
            <w:vAlign w:val="center"/>
          </w:tcPr>
          <w:p w14:paraId="473AA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教育改革背景下的高校教学管理——公文撰写与常见问题分析（岳海翔）</w:t>
            </w:r>
          </w:p>
        </w:tc>
        <w:tc>
          <w:tcPr>
            <w:tcW w:w="446" w:type="pct"/>
            <w:tcBorders>
              <w:top w:val="single" w:color="auto" w:sz="4" w:space="0"/>
              <w:left w:val="single" w:color="auto" w:sz="4" w:space="0"/>
              <w:bottom w:val="single" w:color="auto" w:sz="4" w:space="0"/>
              <w:right w:val="single" w:color="auto" w:sz="4" w:space="0"/>
            </w:tcBorders>
            <w:vAlign w:val="center"/>
          </w:tcPr>
          <w:p w14:paraId="1F55FC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12557</w:t>
            </w:r>
          </w:p>
        </w:tc>
        <w:tc>
          <w:tcPr>
            <w:tcW w:w="2071" w:type="pct"/>
            <w:tcBorders>
              <w:top w:val="single" w:color="auto" w:sz="4" w:space="0"/>
              <w:left w:val="single" w:color="auto" w:sz="4" w:space="0"/>
              <w:bottom w:val="single" w:color="auto" w:sz="4" w:space="0"/>
              <w:right w:val="single" w:color="auto" w:sz="4" w:space="0"/>
            </w:tcBorders>
            <w:vAlign w:val="center"/>
          </w:tcPr>
          <w:p w14:paraId="59376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教育改革背景下的高校教学管理——课程建设与专业建设（张树永）</w:t>
            </w:r>
          </w:p>
        </w:tc>
      </w:tr>
      <w:tr w14:paraId="0A77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76F6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12558</w:t>
            </w:r>
          </w:p>
        </w:tc>
        <w:tc>
          <w:tcPr>
            <w:tcW w:w="2046" w:type="pct"/>
            <w:tcBorders>
              <w:top w:val="single" w:color="auto" w:sz="4" w:space="0"/>
              <w:left w:val="single" w:color="auto" w:sz="4" w:space="0"/>
              <w:bottom w:val="single" w:color="auto" w:sz="4" w:space="0"/>
              <w:right w:val="single" w:color="auto" w:sz="4" w:space="0"/>
            </w:tcBorders>
            <w:vAlign w:val="center"/>
          </w:tcPr>
          <w:p w14:paraId="58C7F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教育改革背景下的高校教学管理——培养模式与培养方案（吴能表）</w:t>
            </w:r>
          </w:p>
        </w:tc>
        <w:tc>
          <w:tcPr>
            <w:tcW w:w="446" w:type="pct"/>
            <w:tcBorders>
              <w:top w:val="single" w:color="auto" w:sz="4" w:space="0"/>
              <w:left w:val="single" w:color="auto" w:sz="4" w:space="0"/>
              <w:bottom w:val="single" w:color="auto" w:sz="4" w:space="0"/>
              <w:right w:val="single" w:color="auto" w:sz="4" w:space="0"/>
            </w:tcBorders>
            <w:vAlign w:val="center"/>
          </w:tcPr>
          <w:p w14:paraId="4FF08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12559</w:t>
            </w:r>
          </w:p>
        </w:tc>
        <w:tc>
          <w:tcPr>
            <w:tcW w:w="2071" w:type="pct"/>
            <w:tcBorders>
              <w:top w:val="single" w:color="auto" w:sz="4" w:space="0"/>
              <w:left w:val="single" w:color="auto" w:sz="4" w:space="0"/>
              <w:bottom w:val="single" w:color="auto" w:sz="4" w:space="0"/>
              <w:right w:val="single" w:color="auto" w:sz="4" w:space="0"/>
            </w:tcBorders>
            <w:vAlign w:val="center"/>
          </w:tcPr>
          <w:p w14:paraId="4B5F9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教育改革背景下的高校教学管理——如何做好教学管理（吴能表）</w:t>
            </w:r>
          </w:p>
        </w:tc>
      </w:tr>
      <w:tr w14:paraId="2F7C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47E7A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12549</w:t>
            </w:r>
          </w:p>
        </w:tc>
        <w:tc>
          <w:tcPr>
            <w:tcW w:w="2046" w:type="pct"/>
            <w:tcBorders>
              <w:top w:val="single" w:color="auto" w:sz="4" w:space="0"/>
              <w:left w:val="single" w:color="auto" w:sz="4" w:space="0"/>
              <w:bottom w:val="single" w:color="auto" w:sz="4" w:space="0"/>
              <w:right w:val="single" w:color="auto" w:sz="4" w:space="0"/>
            </w:tcBorders>
            <w:vAlign w:val="center"/>
          </w:tcPr>
          <w:p w14:paraId="13F4B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实验室建设管理与实验教学专题培训——高校实验教学中心内涵式发展核心要素（熊宏齐）</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27F9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6827D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教育信息化背景下高校教师角色转变——构建新形态立体化教学体系</w:t>
            </w:r>
          </w:p>
          <w:p w14:paraId="46DF0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（赵洱岽）</w:t>
            </w:r>
          </w:p>
        </w:tc>
      </w:tr>
      <w:tr w14:paraId="5BB9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AC8F3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12551</w:t>
            </w:r>
          </w:p>
        </w:tc>
        <w:tc>
          <w:tcPr>
            <w:tcW w:w="2046" w:type="pct"/>
            <w:tcBorders>
              <w:top w:val="single" w:color="auto" w:sz="4" w:space="0"/>
              <w:left w:val="single" w:color="auto" w:sz="4" w:space="0"/>
              <w:bottom w:val="single" w:color="auto" w:sz="4" w:space="0"/>
              <w:right w:val="single" w:color="auto" w:sz="4" w:space="0"/>
            </w:tcBorders>
            <w:vAlign w:val="center"/>
          </w:tcPr>
          <w:p w14:paraId="42BD7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实验室建设管理与实验教学专题培训——实验室安全管理（冯建跃）</w:t>
            </w:r>
          </w:p>
        </w:tc>
        <w:tc>
          <w:tcPr>
            <w:tcW w:w="446" w:type="pct"/>
            <w:tcBorders>
              <w:top w:val="single" w:color="auto" w:sz="4" w:space="0"/>
              <w:left w:val="single" w:color="auto" w:sz="4" w:space="0"/>
              <w:bottom w:val="single" w:color="auto" w:sz="4" w:space="0"/>
              <w:right w:val="single" w:color="auto" w:sz="4" w:space="0"/>
            </w:tcBorders>
            <w:vAlign w:val="center"/>
          </w:tcPr>
          <w:p w14:paraId="240B6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12552</w:t>
            </w:r>
          </w:p>
        </w:tc>
        <w:tc>
          <w:tcPr>
            <w:tcW w:w="2071" w:type="pct"/>
            <w:tcBorders>
              <w:top w:val="single" w:color="auto" w:sz="4" w:space="0"/>
              <w:left w:val="single" w:color="auto" w:sz="4" w:space="0"/>
              <w:bottom w:val="single" w:color="auto" w:sz="4" w:space="0"/>
              <w:right w:val="single" w:color="auto" w:sz="4" w:space="0"/>
            </w:tcBorders>
            <w:vAlign w:val="center"/>
          </w:tcPr>
          <w:p w14:paraId="1E3F1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w: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O</w:t>
            </w:r>
            <w:r>
              <w:rPr>
                <w:rFonts w:hint="default" w:ascii="Times New Roman" w:hAnsi="Times New Roman" w:eastAsia="仿宋_GB2312" w:cs="Times New Roman"/>
                <w:color w:val="000000" w:themeColor="text1"/>
                <w:sz w:val="21"/>
                <w:szCs w:val="21"/>
                <w14:textFill>
                  <w14:solidFill>
                    <w14:schemeClr w14:val="tx1"/>
                  </w14:solidFill>
                </w14:textFill>
              </w:rPr>
              <w:t>2O的高校大规模在线创新创业公共必修课建设与运行管理（雷宏振）</w:t>
            </w:r>
          </w:p>
        </w:tc>
      </w:tr>
      <w:tr w14:paraId="4470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39CE2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12849</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1DF9E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一流本科教育建设中的专业视角</w:t>
            </w:r>
          </w:p>
          <w:p w14:paraId="16F43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（卢晓东）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8719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B720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实验室建设管理与实验教学专题培训——实验教学信息化探究（熊宏齐）</w:t>
            </w:r>
          </w:p>
        </w:tc>
      </w:tr>
      <w:tr w14:paraId="24FA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ABBA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12553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20DFF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创业灵感与案例分析（李华敏）</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6D008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12850</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2D84B9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掀起课堂革命 培养时代新人（李贵安）</w:t>
            </w:r>
          </w:p>
        </w:tc>
      </w:tr>
      <w:tr w14:paraId="408A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3D49B5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12611</w:t>
            </w:r>
          </w:p>
        </w:tc>
        <w:tc>
          <w:tcPr>
            <w:tcW w:w="2046" w:type="pct"/>
            <w:tcBorders>
              <w:top w:val="single" w:color="auto" w:sz="4" w:space="0"/>
              <w:left w:val="single" w:color="auto" w:sz="4" w:space="0"/>
              <w:bottom w:val="single" w:color="auto" w:sz="4" w:space="0"/>
              <w:right w:val="single" w:color="auto" w:sz="4" w:space="0"/>
            </w:tcBorders>
            <w:vAlign w:val="center"/>
          </w:tcPr>
          <w:p w14:paraId="66303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学习者需求探测与成就评估的理论与技术（韩映雄）</w:t>
            </w:r>
          </w:p>
        </w:tc>
        <w:tc>
          <w:tcPr>
            <w:tcW w:w="446" w:type="pct"/>
            <w:tcBorders>
              <w:top w:val="single" w:color="auto" w:sz="4" w:space="0"/>
              <w:left w:val="single" w:color="auto" w:sz="4" w:space="0"/>
              <w:bottom w:val="single" w:color="auto" w:sz="4" w:space="0"/>
              <w:right w:val="single" w:color="auto" w:sz="4" w:space="0"/>
            </w:tcBorders>
            <w:vAlign w:val="center"/>
          </w:tcPr>
          <w:p w14:paraId="13749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12612</w:t>
            </w:r>
          </w:p>
        </w:tc>
        <w:tc>
          <w:tcPr>
            <w:tcW w:w="2071" w:type="pct"/>
            <w:tcBorders>
              <w:top w:val="single" w:color="auto" w:sz="4" w:space="0"/>
              <w:left w:val="single" w:color="auto" w:sz="4" w:space="0"/>
              <w:bottom w:val="single" w:color="auto" w:sz="4" w:space="0"/>
              <w:right w:val="single" w:color="auto" w:sz="4" w:space="0"/>
            </w:tcBorders>
            <w:vAlign w:val="center"/>
          </w:tcPr>
          <w:p w14:paraId="532D5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教师发展与高校人才培养教师——发展的内容与评价（孙建荣）</w:t>
            </w:r>
          </w:p>
        </w:tc>
      </w:tr>
      <w:tr w14:paraId="47CD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BE0E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1004</w:t>
            </w:r>
          </w:p>
        </w:tc>
        <w:tc>
          <w:tcPr>
            <w:tcW w:w="2046" w:type="pct"/>
            <w:tcBorders>
              <w:top w:val="single" w:color="auto" w:sz="4" w:space="0"/>
              <w:left w:val="single" w:color="auto" w:sz="4" w:space="0"/>
              <w:bottom w:val="single" w:color="auto" w:sz="4" w:space="0"/>
              <w:right w:val="single" w:color="auto" w:sz="4" w:space="0"/>
            </w:tcBorders>
            <w:vAlign w:val="center"/>
          </w:tcPr>
          <w:p w14:paraId="526C0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高校教学秘书的职业能力发展（单凤儒、张树永、刘平青、岳海翔）</w:t>
            </w:r>
          </w:p>
        </w:tc>
        <w:tc>
          <w:tcPr>
            <w:tcW w:w="446" w:type="pct"/>
            <w:tcBorders>
              <w:top w:val="single" w:color="auto" w:sz="4" w:space="0"/>
              <w:left w:val="single" w:color="auto" w:sz="4" w:space="0"/>
              <w:bottom w:val="single" w:color="auto" w:sz="4" w:space="0"/>
              <w:right w:val="single" w:color="auto" w:sz="4" w:space="0"/>
            </w:tcBorders>
            <w:vAlign w:val="center"/>
          </w:tcPr>
          <w:p w14:paraId="19410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1014</w:t>
            </w:r>
          </w:p>
        </w:tc>
        <w:tc>
          <w:tcPr>
            <w:tcW w:w="2071" w:type="pct"/>
            <w:tcBorders>
              <w:top w:val="single" w:color="auto" w:sz="4" w:space="0"/>
              <w:left w:val="single" w:color="auto" w:sz="4" w:space="0"/>
              <w:bottom w:val="single" w:color="auto" w:sz="4" w:space="0"/>
              <w:right w:val="single" w:color="auto" w:sz="4" w:space="0"/>
            </w:tcBorders>
            <w:vAlign w:val="center"/>
          </w:tcPr>
          <w:p w14:paraId="13C61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教研室主任职业能力提升与发展</w:t>
            </w:r>
          </w:p>
          <w:p w14:paraId="5E3CA2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（张伟良、张树永、刘平青）</w:t>
            </w:r>
          </w:p>
        </w:tc>
      </w:tr>
      <w:tr w14:paraId="55F3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9EF92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12666</w:t>
            </w:r>
          </w:p>
        </w:tc>
        <w:tc>
          <w:tcPr>
            <w:tcW w:w="2046" w:type="pct"/>
            <w:tcBorders>
              <w:top w:val="single" w:color="auto" w:sz="4" w:space="0"/>
              <w:left w:val="single" w:color="auto" w:sz="4" w:space="0"/>
              <w:bottom w:val="single" w:color="auto" w:sz="4" w:space="0"/>
              <w:right w:val="single" w:color="auto" w:sz="4" w:space="0"/>
            </w:tcBorders>
            <w:vAlign w:val="center"/>
          </w:tcPr>
          <w:p w14:paraId="2D6CC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高校评估政策解读与大学内涵发展之道（李芳）</w:t>
            </w:r>
          </w:p>
        </w:tc>
        <w:tc>
          <w:tcPr>
            <w:tcW w:w="446" w:type="pct"/>
            <w:tcBorders>
              <w:top w:val="single" w:color="auto" w:sz="4" w:space="0"/>
              <w:left w:val="single" w:color="auto" w:sz="4" w:space="0"/>
              <w:bottom w:val="single" w:color="auto" w:sz="4" w:space="0"/>
              <w:right w:val="single" w:color="auto" w:sz="4" w:space="0"/>
            </w:tcBorders>
            <w:vAlign w:val="center"/>
          </w:tcPr>
          <w:p w14:paraId="521BB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12667</w:t>
            </w:r>
          </w:p>
        </w:tc>
        <w:tc>
          <w:tcPr>
            <w:tcW w:w="2071" w:type="pct"/>
            <w:tcBorders>
              <w:top w:val="single" w:color="auto" w:sz="4" w:space="0"/>
              <w:left w:val="single" w:color="auto" w:sz="4" w:space="0"/>
              <w:bottom w:val="single" w:color="auto" w:sz="4" w:space="0"/>
              <w:right w:val="single" w:color="auto" w:sz="4" w:space="0"/>
            </w:tcBorders>
            <w:vAlign w:val="center"/>
          </w:tcPr>
          <w:p w14:paraId="2D068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高校中层管理人员的战略思维与管理格局（任荣伟）</w:t>
            </w:r>
          </w:p>
        </w:tc>
      </w:tr>
      <w:tr w14:paraId="6841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0ABC8C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12668</w:t>
            </w:r>
          </w:p>
        </w:tc>
        <w:tc>
          <w:tcPr>
            <w:tcW w:w="2046" w:type="pct"/>
            <w:tcBorders>
              <w:top w:val="single" w:color="auto" w:sz="4" w:space="0"/>
              <w:left w:val="single" w:color="auto" w:sz="4" w:space="0"/>
              <w:bottom w:val="single" w:color="auto" w:sz="4" w:space="0"/>
              <w:right w:val="single" w:color="auto" w:sz="4" w:space="0"/>
            </w:tcBorders>
            <w:vAlign w:val="center"/>
          </w:tcPr>
          <w:p w14:paraId="2B625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高校中层管理人员的领导艺术与有效执行（任荣伟）</w:t>
            </w:r>
          </w:p>
        </w:tc>
        <w:tc>
          <w:tcPr>
            <w:tcW w:w="446" w:type="pct"/>
            <w:tcBorders>
              <w:top w:val="single" w:color="auto" w:sz="4" w:space="0"/>
              <w:left w:val="single" w:color="auto" w:sz="4" w:space="0"/>
              <w:bottom w:val="single" w:color="auto" w:sz="4" w:space="0"/>
              <w:right w:val="single" w:color="auto" w:sz="4" w:space="0"/>
            </w:tcBorders>
            <w:vAlign w:val="center"/>
          </w:tcPr>
          <w:p w14:paraId="162EC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12669</w:t>
            </w:r>
          </w:p>
        </w:tc>
        <w:tc>
          <w:tcPr>
            <w:tcW w:w="2071" w:type="pct"/>
            <w:tcBorders>
              <w:top w:val="single" w:color="auto" w:sz="4" w:space="0"/>
              <w:left w:val="single" w:color="auto" w:sz="4" w:space="0"/>
              <w:bottom w:val="single" w:color="auto" w:sz="4" w:space="0"/>
              <w:right w:val="single" w:color="auto" w:sz="4" w:space="0"/>
            </w:tcBorders>
            <w:vAlign w:val="center"/>
          </w:tcPr>
          <w:p w14:paraId="4DC56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院校管理干部的压力调节与有效沟通（国智丹）</w:t>
            </w:r>
          </w:p>
        </w:tc>
      </w:tr>
      <w:tr w14:paraId="5F97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78E9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12670</w:t>
            </w:r>
          </w:p>
        </w:tc>
        <w:tc>
          <w:tcPr>
            <w:tcW w:w="2046" w:type="pct"/>
            <w:tcBorders>
              <w:top w:val="single" w:color="auto" w:sz="4" w:space="0"/>
              <w:left w:val="single" w:color="auto" w:sz="4" w:space="0"/>
              <w:bottom w:val="single" w:color="auto" w:sz="4" w:space="0"/>
              <w:right w:val="single" w:color="auto" w:sz="4" w:space="0"/>
            </w:tcBorders>
            <w:vAlign w:val="center"/>
          </w:tcPr>
          <w:p w14:paraId="4EFA45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高校中层管理干部的成长之道（周华丽）</w:t>
            </w:r>
          </w:p>
        </w:tc>
        <w:tc>
          <w:tcPr>
            <w:tcW w:w="446" w:type="pct"/>
            <w:tcBorders>
              <w:top w:val="single" w:color="auto" w:sz="4" w:space="0"/>
              <w:left w:val="single" w:color="auto" w:sz="4" w:space="0"/>
              <w:bottom w:val="single" w:color="auto" w:sz="4" w:space="0"/>
              <w:right w:val="single" w:color="auto" w:sz="4" w:space="0"/>
            </w:tcBorders>
            <w:vAlign w:val="center"/>
          </w:tcPr>
          <w:p w14:paraId="119C7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12671</w:t>
            </w:r>
          </w:p>
        </w:tc>
        <w:tc>
          <w:tcPr>
            <w:tcW w:w="2071" w:type="pct"/>
            <w:tcBorders>
              <w:top w:val="single" w:color="auto" w:sz="4" w:space="0"/>
              <w:left w:val="single" w:color="auto" w:sz="4" w:space="0"/>
              <w:bottom w:val="single" w:color="auto" w:sz="4" w:space="0"/>
              <w:right w:val="single" w:color="auto" w:sz="4" w:space="0"/>
            </w:tcBorders>
            <w:vAlign w:val="center"/>
          </w:tcPr>
          <w:p w14:paraId="067E6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课程重组·产教融合·流程再造——应用型大学转型的三要素（甘德安）</w:t>
            </w:r>
          </w:p>
        </w:tc>
      </w:tr>
      <w:tr w14:paraId="5677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9"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3F29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12672</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691E9F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以合格评估为抓手，全面提高教学质量——对外经贸大学本科教学工作评估经验分享（李芳）</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554E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12548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7CA60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实验室建设管理与实验教学专题培训——高等学校实验室管理工作新探</w:t>
            </w:r>
          </w:p>
          <w:p w14:paraId="44C046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（郝云忱）</w:t>
            </w:r>
          </w:p>
        </w:tc>
      </w:tr>
      <w:tr w14:paraId="4E2D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616D9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12674</w:t>
            </w:r>
          </w:p>
        </w:tc>
        <w:tc>
          <w:tcPr>
            <w:tcW w:w="2046" w:type="pct"/>
            <w:tcBorders>
              <w:top w:val="single" w:color="auto" w:sz="4" w:space="0"/>
              <w:left w:val="single" w:color="auto" w:sz="4" w:space="0"/>
              <w:bottom w:val="single" w:color="auto" w:sz="4" w:space="0"/>
              <w:right w:val="single" w:color="auto" w:sz="4" w:space="0"/>
            </w:tcBorders>
            <w:vAlign w:val="center"/>
          </w:tcPr>
          <w:p w14:paraId="2CE9D6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管理人员的领导艺术与有效执行</w:t>
            </w:r>
          </w:p>
          <w:p w14:paraId="029FEF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（李丹青）</w:t>
            </w:r>
          </w:p>
        </w:tc>
        <w:tc>
          <w:tcPr>
            <w:tcW w:w="446" w:type="pct"/>
            <w:tcBorders>
              <w:top w:val="single" w:color="auto" w:sz="4" w:space="0"/>
              <w:left w:val="single" w:color="auto" w:sz="4" w:space="0"/>
              <w:bottom w:val="single" w:color="auto" w:sz="4" w:space="0"/>
              <w:right w:val="single" w:color="auto" w:sz="4" w:space="0"/>
            </w:tcBorders>
            <w:vAlign w:val="center"/>
          </w:tcPr>
          <w:p w14:paraId="35EB2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12675</w:t>
            </w:r>
          </w:p>
        </w:tc>
        <w:tc>
          <w:tcPr>
            <w:tcW w:w="2071" w:type="pct"/>
            <w:tcBorders>
              <w:top w:val="single" w:color="auto" w:sz="4" w:space="0"/>
              <w:left w:val="single" w:color="auto" w:sz="4" w:space="0"/>
              <w:bottom w:val="single" w:color="auto" w:sz="4" w:space="0"/>
              <w:right w:val="single" w:color="auto" w:sz="4" w:space="0"/>
            </w:tcBorders>
            <w:vAlign w:val="center"/>
          </w:tcPr>
          <w:p w14:paraId="5B8E1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大数据视角下的高校教育管理模式创新（周华丽）</w:t>
            </w:r>
          </w:p>
        </w:tc>
      </w:tr>
      <w:tr w14:paraId="76BB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2424E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w:t>
            </w:r>
          </w:p>
        </w:tc>
        <w:tc>
          <w:tcPr>
            <w:tcW w:w="2046" w:type="pct"/>
            <w:tcBorders>
              <w:top w:val="single" w:color="auto" w:sz="4" w:space="0"/>
              <w:left w:val="single" w:color="auto" w:sz="4" w:space="0"/>
              <w:bottom w:val="single" w:color="auto" w:sz="4" w:space="0"/>
              <w:right w:val="single" w:color="auto" w:sz="4" w:space="0"/>
            </w:tcBorders>
            <w:vAlign w:val="center"/>
          </w:tcPr>
          <w:p w14:paraId="4D552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高校院系负责人综合能力提升（葛宝臻）</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44991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5D831C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如何做好高校教师的校本培训（吴能表）</w:t>
            </w:r>
          </w:p>
        </w:tc>
      </w:tr>
      <w:tr w14:paraId="0D12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405B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10533</w:t>
            </w:r>
          </w:p>
        </w:tc>
        <w:tc>
          <w:tcPr>
            <w:tcW w:w="2046" w:type="pct"/>
            <w:tcBorders>
              <w:top w:val="single" w:color="auto" w:sz="4" w:space="0"/>
              <w:left w:val="single" w:color="auto" w:sz="4" w:space="0"/>
              <w:bottom w:val="single" w:color="auto" w:sz="4" w:space="0"/>
              <w:right w:val="single" w:color="auto" w:sz="4" w:space="0"/>
            </w:tcBorders>
            <w:shd w:val="clear" w:color="auto" w:fill="auto"/>
            <w:vAlign w:val="center"/>
          </w:tcPr>
          <w:p w14:paraId="7652A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我是怎样指导博士生完成学业的</w:t>
            </w:r>
          </w:p>
          <w:p w14:paraId="29710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（瞿林东）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180B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10498</w:t>
            </w:r>
          </w:p>
        </w:tc>
        <w:tc>
          <w:tcPr>
            <w:tcW w:w="2071" w:type="pct"/>
            <w:tcBorders>
              <w:top w:val="single" w:color="auto" w:sz="4" w:space="0"/>
              <w:left w:val="single" w:color="auto" w:sz="4" w:space="0"/>
              <w:bottom w:val="single" w:color="auto" w:sz="4" w:space="0"/>
              <w:right w:val="single" w:color="auto" w:sz="4" w:space="0"/>
            </w:tcBorders>
            <w:shd w:val="clear" w:color="auto" w:fill="auto"/>
            <w:vAlign w:val="center"/>
          </w:tcPr>
          <w:p w14:paraId="1D262D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应用型大学教师发展内涵暨系列研修项目设计（周华丽）</w:t>
            </w:r>
          </w:p>
        </w:tc>
      </w:tr>
      <w:tr w14:paraId="4F0F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435" w:type="pct"/>
            <w:tcBorders>
              <w:top w:val="single" w:color="auto" w:sz="4" w:space="0"/>
              <w:left w:val="single" w:color="auto" w:sz="4" w:space="0"/>
              <w:bottom w:val="single" w:color="auto" w:sz="4" w:space="0"/>
              <w:right w:val="single" w:color="auto" w:sz="4" w:space="0"/>
            </w:tcBorders>
            <w:vAlign w:val="center"/>
          </w:tcPr>
          <w:p w14:paraId="52437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10499</w:t>
            </w:r>
          </w:p>
        </w:tc>
        <w:tc>
          <w:tcPr>
            <w:tcW w:w="2046" w:type="pct"/>
            <w:tcBorders>
              <w:top w:val="single" w:color="auto" w:sz="4" w:space="0"/>
              <w:left w:val="single" w:color="auto" w:sz="4" w:space="0"/>
              <w:bottom w:val="single" w:color="auto" w:sz="4" w:space="0"/>
              <w:right w:val="single" w:color="auto" w:sz="4" w:space="0"/>
            </w:tcBorders>
            <w:vAlign w:val="center"/>
          </w:tcPr>
          <w:p w14:paraId="0BC46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教师教学培训设计与实施——教师培训内容与策略（吴能表）</w:t>
            </w:r>
          </w:p>
        </w:tc>
        <w:tc>
          <w:tcPr>
            <w:tcW w:w="446" w:type="pct"/>
            <w:tcBorders>
              <w:top w:val="single" w:color="auto" w:sz="4" w:space="0"/>
              <w:left w:val="single" w:color="auto" w:sz="4" w:space="0"/>
              <w:bottom w:val="single" w:color="auto" w:sz="4" w:space="0"/>
              <w:right w:val="single" w:color="auto" w:sz="4" w:space="0"/>
            </w:tcBorders>
            <w:vAlign w:val="center"/>
          </w:tcPr>
          <w:p w14:paraId="402A9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10500</w:t>
            </w:r>
          </w:p>
        </w:tc>
        <w:tc>
          <w:tcPr>
            <w:tcW w:w="2071" w:type="pct"/>
            <w:tcBorders>
              <w:top w:val="single" w:color="auto" w:sz="4" w:space="0"/>
              <w:left w:val="single" w:color="auto" w:sz="4" w:space="0"/>
              <w:bottom w:val="single" w:color="auto" w:sz="4" w:space="0"/>
              <w:right w:val="single" w:color="auto" w:sz="4" w:space="0"/>
            </w:tcBorders>
            <w:vAlign w:val="center"/>
          </w:tcPr>
          <w:p w14:paraId="3BB21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教师教学培训设计与实施——教师培训设计与实施（吴能表）</w:t>
            </w:r>
          </w:p>
        </w:tc>
      </w:tr>
      <w:tr w14:paraId="5615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89B3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10501</w:t>
            </w:r>
          </w:p>
        </w:tc>
        <w:tc>
          <w:tcPr>
            <w:tcW w:w="2046" w:type="pct"/>
            <w:shd w:val="clear" w:color="000000" w:fill="FFFFFF"/>
            <w:vAlign w:val="center"/>
          </w:tcPr>
          <w:p w14:paraId="0335E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教学发展体系助力高校教学质量提升（王远均）</w:t>
            </w:r>
          </w:p>
        </w:tc>
        <w:tc>
          <w:tcPr>
            <w:tcW w:w="446" w:type="pct"/>
            <w:shd w:val="clear" w:color="000000" w:fill="FFFFFF"/>
            <w:vAlign w:val="center"/>
          </w:tcPr>
          <w:p w14:paraId="48866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10502</w:t>
            </w:r>
          </w:p>
        </w:tc>
        <w:tc>
          <w:tcPr>
            <w:tcW w:w="2071" w:type="pct"/>
            <w:shd w:val="clear" w:color="000000" w:fill="FFFFFF"/>
            <w:vAlign w:val="center"/>
          </w:tcPr>
          <w:p w14:paraId="0F62B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大学教师教学评价方法之技术效能分析（骆美）</w:t>
            </w:r>
          </w:p>
        </w:tc>
      </w:tr>
      <w:tr w14:paraId="546A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A17C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10503</w:t>
            </w:r>
          </w:p>
        </w:tc>
        <w:tc>
          <w:tcPr>
            <w:tcW w:w="2046" w:type="pct"/>
            <w:shd w:val="clear" w:color="000000" w:fill="FFFFFF"/>
            <w:vAlign w:val="center"/>
          </w:tcPr>
          <w:p w14:paraId="7EE86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大学教师发展理念与实践（庞海芍）</w:t>
            </w:r>
          </w:p>
        </w:tc>
        <w:tc>
          <w:tcPr>
            <w:tcW w:w="446" w:type="pct"/>
            <w:shd w:val="clear" w:color="000000" w:fill="FFFFFF"/>
            <w:vAlign w:val="center"/>
          </w:tcPr>
          <w:p w14:paraId="34006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10504</w:t>
            </w:r>
          </w:p>
        </w:tc>
        <w:tc>
          <w:tcPr>
            <w:tcW w:w="2071" w:type="pct"/>
            <w:shd w:val="clear" w:color="000000" w:fill="FFFFFF"/>
            <w:vAlign w:val="center"/>
          </w:tcPr>
          <w:p w14:paraId="02964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高校教师发展中心工作者胜任力提升实践（梁竹梅）</w:t>
            </w:r>
          </w:p>
        </w:tc>
      </w:tr>
      <w:tr w14:paraId="50FA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3954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10505</w:t>
            </w:r>
          </w:p>
        </w:tc>
        <w:tc>
          <w:tcPr>
            <w:tcW w:w="2046" w:type="pct"/>
            <w:shd w:val="clear" w:color="000000" w:fill="FFFFFF"/>
            <w:vAlign w:val="center"/>
          </w:tcPr>
          <w:p w14:paraId="19C01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强化思维训练，大力培养创新型人才</w:t>
            </w:r>
          </w:p>
          <w:p w14:paraId="4C9ED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（刘行芳）</w:t>
            </w:r>
          </w:p>
        </w:tc>
        <w:tc>
          <w:tcPr>
            <w:tcW w:w="446" w:type="pct"/>
            <w:shd w:val="clear" w:color="000000" w:fill="FFFFFF"/>
            <w:vAlign w:val="center"/>
          </w:tcPr>
          <w:p w14:paraId="714C3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10506</w:t>
            </w:r>
          </w:p>
        </w:tc>
        <w:tc>
          <w:tcPr>
            <w:tcW w:w="2071" w:type="pct"/>
            <w:shd w:val="clear" w:color="000000" w:fill="FFFFFF"/>
            <w:vAlign w:val="center"/>
          </w:tcPr>
          <w:p w14:paraId="1E708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高校教师发展培训模式新探索与区域特色研讨（李广）</w:t>
            </w:r>
          </w:p>
        </w:tc>
      </w:tr>
      <w:tr w14:paraId="3AC1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4DCA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10508</w:t>
            </w:r>
          </w:p>
        </w:tc>
        <w:tc>
          <w:tcPr>
            <w:tcW w:w="2046" w:type="pct"/>
            <w:shd w:val="clear" w:color="000000" w:fill="FFFFFF"/>
            <w:vAlign w:val="center"/>
          </w:tcPr>
          <w:p w14:paraId="6AECBA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高等院校教师的专业能力——教学能力发展的再思考（孙建荣）</w:t>
            </w:r>
          </w:p>
        </w:tc>
        <w:tc>
          <w:tcPr>
            <w:tcW w:w="446" w:type="pct"/>
            <w:shd w:val="clear" w:color="000000" w:fill="FFFFFF"/>
            <w:vAlign w:val="center"/>
          </w:tcPr>
          <w:p w14:paraId="0227C9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10511</w:t>
            </w:r>
          </w:p>
        </w:tc>
        <w:tc>
          <w:tcPr>
            <w:tcW w:w="2071" w:type="pct"/>
            <w:shd w:val="clear" w:color="000000" w:fill="FFFFFF"/>
            <w:vAlign w:val="center"/>
          </w:tcPr>
          <w:p w14:paraId="657656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教学发展工作的理念与实践——以上海交通大学为例（梁竹梅）</w:t>
            </w:r>
          </w:p>
        </w:tc>
      </w:tr>
      <w:tr w14:paraId="6252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B086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10539</w:t>
            </w:r>
          </w:p>
        </w:tc>
        <w:tc>
          <w:tcPr>
            <w:tcW w:w="2046" w:type="pct"/>
            <w:shd w:val="clear" w:color="000000" w:fill="FFFFFF"/>
            <w:vAlign w:val="center"/>
          </w:tcPr>
          <w:p w14:paraId="1830C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新时代我国教师队伍建设和制度构建（庞海芍）</w:t>
            </w:r>
          </w:p>
        </w:tc>
        <w:tc>
          <w:tcPr>
            <w:tcW w:w="446" w:type="pct"/>
            <w:shd w:val="clear" w:color="000000" w:fill="FFFFFF"/>
            <w:vAlign w:val="center"/>
          </w:tcPr>
          <w:p w14:paraId="2008E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12817</w:t>
            </w:r>
          </w:p>
        </w:tc>
        <w:tc>
          <w:tcPr>
            <w:tcW w:w="2071" w:type="pct"/>
            <w:shd w:val="clear" w:color="000000" w:fill="FFFFFF"/>
            <w:vAlign w:val="center"/>
          </w:tcPr>
          <w:p w14:paraId="7F820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高校基层教学组织面临的新要求与新挑战（洪早清）</w:t>
            </w:r>
          </w:p>
        </w:tc>
      </w:tr>
      <w:tr w14:paraId="7270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BA6B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12818</w:t>
            </w:r>
          </w:p>
        </w:tc>
        <w:tc>
          <w:tcPr>
            <w:tcW w:w="2046" w:type="pct"/>
            <w:shd w:val="clear" w:color="000000" w:fill="FFFFFF"/>
            <w:vAlign w:val="center"/>
          </w:tcPr>
          <w:p w14:paraId="15364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以学生为中心的高校教育教学模式设计（周华丽）</w:t>
            </w:r>
          </w:p>
        </w:tc>
        <w:tc>
          <w:tcPr>
            <w:tcW w:w="446" w:type="pct"/>
            <w:shd w:val="clear" w:color="000000" w:fill="FFFFFF"/>
            <w:vAlign w:val="center"/>
          </w:tcPr>
          <w:p w14:paraId="5532F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10532</w:t>
            </w:r>
          </w:p>
        </w:tc>
        <w:tc>
          <w:tcPr>
            <w:tcW w:w="2071" w:type="pct"/>
            <w:shd w:val="clear" w:color="000000" w:fill="FFFFFF"/>
            <w:vAlign w:val="center"/>
          </w:tcPr>
          <w:p w14:paraId="055CC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教师发展中心建设与校本培训的实施（郭艳春）</w:t>
            </w:r>
          </w:p>
        </w:tc>
      </w:tr>
      <w:tr w14:paraId="360B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78A0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12819</w:t>
            </w:r>
          </w:p>
        </w:tc>
        <w:tc>
          <w:tcPr>
            <w:tcW w:w="2046" w:type="pct"/>
            <w:shd w:val="clear" w:color="000000" w:fill="FFFFFF"/>
            <w:vAlign w:val="center"/>
          </w:tcPr>
          <w:p w14:paraId="39310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本科教学质量管理（罗云）</w:t>
            </w:r>
          </w:p>
        </w:tc>
        <w:tc>
          <w:tcPr>
            <w:tcW w:w="446" w:type="pct"/>
            <w:shd w:val="clear" w:color="000000" w:fill="FFFFFF"/>
            <w:vAlign w:val="center"/>
          </w:tcPr>
          <w:p w14:paraId="3B2D4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12879</w:t>
            </w:r>
          </w:p>
        </w:tc>
        <w:tc>
          <w:tcPr>
            <w:tcW w:w="2071" w:type="pct"/>
            <w:shd w:val="clear" w:color="000000" w:fill="FFFFFF"/>
            <w:vAlign w:val="center"/>
          </w:tcPr>
          <w:p w14:paraId="03F64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一流专业建设下的书院制的构建（李晖）</w:t>
            </w:r>
          </w:p>
        </w:tc>
      </w:tr>
      <w:tr w14:paraId="560D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DCAB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12878</w:t>
            </w:r>
          </w:p>
        </w:tc>
        <w:tc>
          <w:tcPr>
            <w:tcW w:w="2046" w:type="pct"/>
            <w:shd w:val="clear" w:color="000000" w:fill="FFFFFF"/>
            <w:vAlign w:val="center"/>
          </w:tcPr>
          <w:p w14:paraId="2BE582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从新工科到新文科：一流本科教育建设的专业视角（卢晓东）</w:t>
            </w:r>
          </w:p>
        </w:tc>
        <w:tc>
          <w:tcPr>
            <w:tcW w:w="446" w:type="pct"/>
            <w:shd w:val="clear" w:color="000000" w:fill="FFFFFF"/>
            <w:vAlign w:val="center"/>
          </w:tcPr>
          <w:p w14:paraId="74648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12880</w:t>
            </w:r>
          </w:p>
        </w:tc>
        <w:tc>
          <w:tcPr>
            <w:tcW w:w="2071" w:type="pct"/>
            <w:shd w:val="clear" w:color="000000" w:fill="FFFFFF"/>
            <w:vAlign w:val="center"/>
          </w:tcPr>
          <w:p w14:paraId="52BA2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双一流建设背景下高校基层教学组织卓越教研模式的思考和实践（万坚）</w:t>
            </w:r>
          </w:p>
        </w:tc>
      </w:tr>
      <w:tr w14:paraId="0D0E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435" w:type="pct"/>
            <w:shd w:val="clear" w:color="000000" w:fill="FFFFFF"/>
            <w:vAlign w:val="center"/>
          </w:tcPr>
          <w:p w14:paraId="5D24F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12881</w:t>
            </w:r>
          </w:p>
        </w:tc>
        <w:tc>
          <w:tcPr>
            <w:tcW w:w="2046" w:type="pct"/>
            <w:shd w:val="clear" w:color="000000" w:fill="FFFFFF"/>
            <w:vAlign w:val="center"/>
          </w:tcPr>
          <w:p w14:paraId="2FA71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致力于学生创造性思维培养的线上线下混合式一流本科课程建设——以北航信号与系统为例（熊庆旭）</w:t>
            </w:r>
          </w:p>
        </w:tc>
        <w:tc>
          <w:tcPr>
            <w:tcW w:w="446" w:type="pct"/>
            <w:shd w:val="clear" w:color="000000" w:fill="FFFFFF"/>
            <w:vAlign w:val="center"/>
          </w:tcPr>
          <w:p w14:paraId="43D8D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12434</w:t>
            </w:r>
          </w:p>
        </w:tc>
        <w:tc>
          <w:tcPr>
            <w:tcW w:w="2071" w:type="pct"/>
            <w:shd w:val="clear" w:color="000000" w:fill="FFFFFF"/>
            <w:vAlign w:val="center"/>
          </w:tcPr>
          <w:p w14:paraId="6353B7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大学生学习指导——高校辅导员的重要职责（屈林岩、何旭明）</w:t>
            </w:r>
          </w:p>
        </w:tc>
      </w:tr>
      <w:tr w14:paraId="29A3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E326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11845</w:t>
            </w:r>
          </w:p>
        </w:tc>
        <w:tc>
          <w:tcPr>
            <w:tcW w:w="2046" w:type="pct"/>
            <w:shd w:val="clear" w:color="000000" w:fill="FFFFFF"/>
            <w:vAlign w:val="center"/>
          </w:tcPr>
          <w:p w14:paraId="4E0C4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识变 应变 求变——高校基层教学组织面临的新要求和新挑战（赵雅琴）</w:t>
            </w:r>
          </w:p>
        </w:tc>
        <w:tc>
          <w:tcPr>
            <w:tcW w:w="446" w:type="pct"/>
            <w:shd w:val="clear" w:color="000000" w:fill="FFFFFF"/>
            <w:vAlign w:val="center"/>
          </w:tcPr>
          <w:p w14:paraId="6E1A0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12083</w:t>
            </w:r>
          </w:p>
        </w:tc>
        <w:tc>
          <w:tcPr>
            <w:tcW w:w="2071" w:type="pct"/>
            <w:shd w:val="clear" w:color="000000" w:fill="FFFFFF"/>
            <w:vAlign w:val="center"/>
          </w:tcPr>
          <w:p w14:paraId="7ED91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虚拟教研室建设问题答疑</w:t>
            </w:r>
          </w:p>
          <w:p w14:paraId="74B7E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（战德臣、</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405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刘志军</w:t>
                </w:r>
              </w:sdtContent>
            </w:sdt>
            <w:r>
              <w:rPr>
                <w:rFonts w:hint="default" w:ascii="Times New Roman" w:hAnsi="Times New Roman" w:eastAsia="仿宋_GB2312" w:cs="Times New Roman"/>
                <w:color w:val="000000" w:themeColor="text1"/>
                <w:sz w:val="21"/>
                <w:szCs w:val="21"/>
                <w14:textFill>
                  <w14:solidFill>
                    <w14:schemeClr w14:val="tx1"/>
                  </w14:solidFill>
                </w14:textFill>
              </w:rPr>
              <w:t>、陈文智）</w:t>
            </w:r>
          </w:p>
        </w:tc>
      </w:tr>
      <w:tr w14:paraId="1DC3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6253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11846</w:t>
            </w:r>
          </w:p>
        </w:tc>
        <w:tc>
          <w:tcPr>
            <w:tcW w:w="2046" w:type="pct"/>
            <w:shd w:val="clear" w:color="000000" w:fill="FFFFFF"/>
            <w:vAlign w:val="center"/>
          </w:tcPr>
          <w:p w14:paraId="63248D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高校基层教学组织的管理与评价（杨挺）</w:t>
            </w:r>
          </w:p>
        </w:tc>
        <w:tc>
          <w:tcPr>
            <w:tcW w:w="446" w:type="pct"/>
            <w:shd w:val="clear" w:color="000000" w:fill="FFFFFF"/>
            <w:vAlign w:val="center"/>
          </w:tcPr>
          <w:p w14:paraId="3446E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10550</w:t>
            </w:r>
          </w:p>
        </w:tc>
        <w:tc>
          <w:tcPr>
            <w:tcW w:w="2071" w:type="pct"/>
            <w:shd w:val="clear" w:color="000000" w:fill="FFFFFF"/>
            <w:vAlign w:val="center"/>
          </w:tcPr>
          <w:p w14:paraId="12572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高校实验室安全培训（刘铁忠）</w:t>
            </w:r>
          </w:p>
        </w:tc>
      </w:tr>
      <w:tr w14:paraId="229D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5F07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11847</w:t>
            </w:r>
          </w:p>
        </w:tc>
        <w:tc>
          <w:tcPr>
            <w:tcW w:w="2046" w:type="pct"/>
            <w:shd w:val="clear" w:color="000000" w:fill="FFFFFF"/>
            <w:vAlign w:val="center"/>
          </w:tcPr>
          <w:p w14:paraId="0E356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强教学 做表率 创优秀基层教学组织</w:t>
            </w:r>
          </w:p>
          <w:p w14:paraId="4C21A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187" w:name="bkPolitics12334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088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88" w:name="bkPolitics3162010"/>
                <w:r>
                  <w:rPr>
                    <w:rFonts w:hint="default" w:ascii="Times New Roman" w:hAnsi="Times New Roman" w:eastAsia="仿宋_GB2312" w:cs="Times New Roman"/>
                    <w:color w:val="000000" w:themeColor="text1"/>
                    <w:sz w:val="21"/>
                    <w:szCs w:val="21"/>
                    <w14:textFill>
                      <w14:solidFill>
                        <w14:schemeClr w14:val="tx1"/>
                      </w14:solidFill>
                    </w14:textFill>
                  </w:rPr>
                  <w:t>潘志峰</w:t>
                </w:r>
                <w:bookmarkEnd w:id="188"/>
              </w:sdtContent>
            </w:sdt>
            <w:bookmarkEnd w:id="187"/>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6F4D1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11848</w:t>
            </w:r>
          </w:p>
        </w:tc>
        <w:tc>
          <w:tcPr>
            <w:tcW w:w="2071" w:type="pct"/>
            <w:shd w:val="clear" w:color="000000" w:fill="FFFFFF"/>
            <w:vAlign w:val="center"/>
          </w:tcPr>
          <w:p w14:paraId="114D6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新时代高校基层教学组织建设的策略与路径（鄢文海）</w:t>
            </w:r>
          </w:p>
        </w:tc>
      </w:tr>
      <w:tr w14:paraId="5BBF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9C07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11935</w:t>
            </w:r>
          </w:p>
        </w:tc>
        <w:tc>
          <w:tcPr>
            <w:tcW w:w="2046" w:type="pct"/>
            <w:shd w:val="clear" w:color="000000" w:fill="FFFFFF"/>
            <w:vAlign w:val="center"/>
          </w:tcPr>
          <w:p w14:paraId="623AB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从基层教学组织到虚拟教研室的建设与申报（余建波）</w:t>
            </w:r>
          </w:p>
        </w:tc>
        <w:tc>
          <w:tcPr>
            <w:tcW w:w="446" w:type="pct"/>
            <w:shd w:val="clear" w:color="000000" w:fill="FFFFFF"/>
            <w:vAlign w:val="center"/>
          </w:tcPr>
          <w:p w14:paraId="07C01D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11936</w:t>
            </w:r>
          </w:p>
        </w:tc>
        <w:tc>
          <w:tcPr>
            <w:tcW w:w="2071" w:type="pct"/>
            <w:shd w:val="clear" w:color="000000" w:fill="FFFFFF"/>
            <w:vAlign w:val="center"/>
          </w:tcPr>
          <w:p w14:paraId="7F2E6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虚拟教研室教学改革实践“在线工作坊”建设经验分享（杜雨津）</w:t>
            </w:r>
          </w:p>
        </w:tc>
      </w:tr>
      <w:tr w14:paraId="71AC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435" w:type="pct"/>
            <w:shd w:val="clear" w:color="000000" w:fill="FFFFFF"/>
            <w:vAlign w:val="center"/>
          </w:tcPr>
          <w:p w14:paraId="150C50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11937</w:t>
            </w:r>
          </w:p>
        </w:tc>
        <w:tc>
          <w:tcPr>
            <w:tcW w:w="2046" w:type="pct"/>
            <w:shd w:val="clear" w:color="000000" w:fill="FFFFFF"/>
            <w:vAlign w:val="center"/>
          </w:tcPr>
          <w:p w14:paraId="0E156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“智能+”形势下高校基层教学组织建设模式探索与实践（赵雅琴）</w:t>
            </w:r>
          </w:p>
        </w:tc>
        <w:tc>
          <w:tcPr>
            <w:tcW w:w="446" w:type="pct"/>
            <w:shd w:val="clear" w:color="000000" w:fill="FFFFFF"/>
            <w:vAlign w:val="center"/>
          </w:tcPr>
          <w:p w14:paraId="444A4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11938</w:t>
            </w:r>
          </w:p>
        </w:tc>
        <w:tc>
          <w:tcPr>
            <w:tcW w:w="2071" w:type="pct"/>
            <w:shd w:val="clear" w:color="000000" w:fill="FFFFFF"/>
            <w:vAlign w:val="center"/>
          </w:tcPr>
          <w:p w14:paraId="30CA31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全国轨道交通信号与控制专业虚拟教研室探索与实践（戴胜华）</w:t>
            </w:r>
          </w:p>
        </w:tc>
      </w:tr>
      <w:tr w14:paraId="748E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435" w:type="pct"/>
            <w:shd w:val="clear" w:color="000000" w:fill="FFFFFF"/>
            <w:vAlign w:val="center"/>
          </w:tcPr>
          <w:p w14:paraId="6DEB4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12076</w:t>
            </w:r>
          </w:p>
        </w:tc>
        <w:tc>
          <w:tcPr>
            <w:tcW w:w="2046" w:type="pct"/>
            <w:shd w:val="clear" w:color="000000" w:fill="FFFFFF"/>
            <w:vAlign w:val="center"/>
          </w:tcPr>
          <w:p w14:paraId="7336F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初心与愿景：工程创客教育虚拟教研室（李双寿）</w:t>
            </w:r>
          </w:p>
        </w:tc>
        <w:tc>
          <w:tcPr>
            <w:tcW w:w="446" w:type="pct"/>
            <w:shd w:val="clear" w:color="000000" w:fill="FFFFFF"/>
            <w:vAlign w:val="center"/>
          </w:tcPr>
          <w:p w14:paraId="41396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12077</w:t>
            </w:r>
          </w:p>
        </w:tc>
        <w:tc>
          <w:tcPr>
            <w:tcW w:w="2071" w:type="pct"/>
            <w:shd w:val="clear" w:color="000000" w:fill="FFFFFF"/>
            <w:vAlign w:val="center"/>
          </w:tcPr>
          <w:p w14:paraId="3684D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怎样建好虚拟教研室——理解与实践（战德臣）</w:t>
            </w:r>
          </w:p>
        </w:tc>
      </w:tr>
      <w:tr w14:paraId="4DCD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trPr>
        <w:tc>
          <w:tcPr>
            <w:tcW w:w="435" w:type="pct"/>
            <w:shd w:val="clear" w:color="000000" w:fill="FFFFFF"/>
            <w:vAlign w:val="center"/>
          </w:tcPr>
          <w:p w14:paraId="415CD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12078</w:t>
            </w:r>
          </w:p>
        </w:tc>
        <w:tc>
          <w:tcPr>
            <w:tcW w:w="2046" w:type="pct"/>
            <w:shd w:val="clear" w:color="000000" w:fill="FFFFFF"/>
            <w:vAlign w:val="center"/>
          </w:tcPr>
          <w:p w14:paraId="6AF74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教学为经 行业作纬 土木工程课程群教育部虚拟教研室的构建与实践（沈扬）</w:t>
            </w:r>
          </w:p>
        </w:tc>
        <w:tc>
          <w:tcPr>
            <w:tcW w:w="446" w:type="pct"/>
            <w:shd w:val="clear" w:color="000000" w:fill="FFFFFF"/>
            <w:vAlign w:val="center"/>
          </w:tcPr>
          <w:p w14:paraId="0E9083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12079</w:t>
            </w:r>
          </w:p>
        </w:tc>
        <w:tc>
          <w:tcPr>
            <w:tcW w:w="2071" w:type="pct"/>
            <w:shd w:val="clear" w:color="000000" w:fill="FFFFFF"/>
            <w:vAlign w:val="center"/>
          </w:tcPr>
          <w:p w14:paraId="7053D4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构建过程与增量评价体系 推动数字化教研活动开展（</w:t>
            </w:r>
            <w:bookmarkStart w:id="189" w:name="bkPolitics218301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290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0" w:name="bkPolitics2063630"/>
                <w:r>
                  <w:rPr>
                    <w:rFonts w:hint="default" w:ascii="Times New Roman" w:hAnsi="Times New Roman" w:eastAsia="仿宋_GB2312" w:cs="Times New Roman"/>
                    <w:color w:val="000000" w:themeColor="text1"/>
                    <w:sz w:val="21"/>
                    <w:szCs w:val="21"/>
                    <w14:textFill>
                      <w14:solidFill>
                        <w14:schemeClr w14:val="tx1"/>
                      </w14:solidFill>
                    </w14:textFill>
                  </w:rPr>
                  <w:t>刘志军</w:t>
                </w:r>
                <w:bookmarkEnd w:id="190"/>
              </w:sdtContent>
            </w:sdt>
            <w:bookmarkEnd w:id="18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513A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435" w:type="pct"/>
            <w:shd w:val="clear" w:color="000000" w:fill="FFFFFF"/>
            <w:vAlign w:val="center"/>
          </w:tcPr>
          <w:p w14:paraId="63851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12080</w:t>
            </w:r>
          </w:p>
        </w:tc>
        <w:tc>
          <w:tcPr>
            <w:tcW w:w="2046" w:type="pct"/>
            <w:shd w:val="clear" w:color="000000" w:fill="FFFFFF"/>
            <w:vAlign w:val="center"/>
          </w:tcPr>
          <w:p w14:paraId="1446F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虚拟教研室：评价策略与提升路径</w:t>
            </w:r>
          </w:p>
          <w:p w14:paraId="6C69E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（吴砥）</w:t>
            </w:r>
          </w:p>
        </w:tc>
        <w:tc>
          <w:tcPr>
            <w:tcW w:w="446" w:type="pct"/>
            <w:shd w:val="clear" w:color="000000" w:fill="FFFFFF"/>
            <w:vAlign w:val="center"/>
          </w:tcPr>
          <w:p w14:paraId="30741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12081</w:t>
            </w:r>
          </w:p>
        </w:tc>
        <w:tc>
          <w:tcPr>
            <w:tcW w:w="2071" w:type="pct"/>
            <w:shd w:val="clear" w:color="000000" w:fill="FFFFFF"/>
            <w:vAlign w:val="center"/>
          </w:tcPr>
          <w:p w14:paraId="7FD623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生物技术专业虚拟教研室建设思路与实践（陈峰）</w:t>
            </w:r>
          </w:p>
        </w:tc>
      </w:tr>
      <w:tr w14:paraId="5EC8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35" w:type="pct"/>
            <w:shd w:val="clear" w:color="000000" w:fill="FFFFFF"/>
            <w:vAlign w:val="center"/>
          </w:tcPr>
          <w:p w14:paraId="020C6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12082</w:t>
            </w:r>
          </w:p>
        </w:tc>
        <w:tc>
          <w:tcPr>
            <w:tcW w:w="2046" w:type="pct"/>
            <w:shd w:val="clear" w:color="000000" w:fill="FFFFFF"/>
            <w:vAlign w:val="center"/>
          </w:tcPr>
          <w:p w14:paraId="3E372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信息化时代新型基层教学组织——虚拟教研室（陈文智）</w:t>
            </w:r>
          </w:p>
        </w:tc>
        <w:tc>
          <w:tcPr>
            <w:tcW w:w="446" w:type="pct"/>
            <w:shd w:val="clear" w:color="000000" w:fill="FFFFFF"/>
            <w:vAlign w:val="center"/>
          </w:tcPr>
          <w:p w14:paraId="4B06F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12155</w:t>
            </w:r>
          </w:p>
        </w:tc>
        <w:tc>
          <w:tcPr>
            <w:tcW w:w="2071" w:type="pct"/>
            <w:shd w:val="clear" w:color="000000" w:fill="FFFFFF"/>
            <w:vAlign w:val="center"/>
          </w:tcPr>
          <w:p w14:paraId="2B42A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信息化助力下的高校实验室安全管理体系——以江南大学为例（刘仁）</w:t>
            </w:r>
          </w:p>
        </w:tc>
      </w:tr>
      <w:tr w14:paraId="47A9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trPr>
        <w:tc>
          <w:tcPr>
            <w:tcW w:w="435" w:type="pct"/>
            <w:shd w:val="clear" w:color="000000" w:fill="FFFFFF"/>
            <w:vAlign w:val="center"/>
          </w:tcPr>
          <w:p w14:paraId="36ACD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12151</w:t>
            </w:r>
          </w:p>
        </w:tc>
        <w:tc>
          <w:tcPr>
            <w:tcW w:w="2046" w:type="pct"/>
            <w:shd w:val="clear" w:color="000000" w:fill="FFFFFF"/>
            <w:vAlign w:val="center"/>
          </w:tcPr>
          <w:p w14:paraId="47A98B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高校教学实验室安全问题分析及学生实验环节准入培训（熊宏齐）</w:t>
            </w:r>
          </w:p>
        </w:tc>
        <w:tc>
          <w:tcPr>
            <w:tcW w:w="446" w:type="pct"/>
            <w:shd w:val="clear" w:color="000000" w:fill="FFFFFF"/>
            <w:vAlign w:val="center"/>
          </w:tcPr>
          <w:p w14:paraId="0E438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12152</w:t>
            </w:r>
          </w:p>
        </w:tc>
        <w:tc>
          <w:tcPr>
            <w:tcW w:w="2071" w:type="pct"/>
            <w:shd w:val="clear" w:color="000000" w:fill="FFFFFF"/>
            <w:vAlign w:val="center"/>
          </w:tcPr>
          <w:p w14:paraId="684DBF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高校实验室安全四化建设——标准化、信息化、数字化和智能化（姜周曙）</w:t>
            </w:r>
          </w:p>
        </w:tc>
      </w:tr>
      <w:tr w14:paraId="3ED9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435" w:type="pct"/>
            <w:shd w:val="clear" w:color="000000" w:fill="FFFFFF"/>
            <w:vAlign w:val="center"/>
          </w:tcPr>
          <w:p w14:paraId="07B54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12153</w:t>
            </w:r>
          </w:p>
        </w:tc>
        <w:tc>
          <w:tcPr>
            <w:tcW w:w="2046" w:type="pct"/>
            <w:shd w:val="clear" w:color="000000" w:fill="FFFFFF"/>
            <w:vAlign w:val="center"/>
          </w:tcPr>
          <w:p w14:paraId="6217D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高校实验室危险化学品全流程的信息化管理（冯传良）</w:t>
            </w:r>
          </w:p>
        </w:tc>
        <w:tc>
          <w:tcPr>
            <w:tcW w:w="446" w:type="pct"/>
            <w:shd w:val="clear" w:color="000000" w:fill="FFFFFF"/>
            <w:vAlign w:val="center"/>
          </w:tcPr>
          <w:p w14:paraId="2EB367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12154</w:t>
            </w:r>
          </w:p>
        </w:tc>
        <w:tc>
          <w:tcPr>
            <w:tcW w:w="2071" w:type="pct"/>
            <w:shd w:val="clear" w:color="000000" w:fill="FFFFFF"/>
            <w:vAlign w:val="center"/>
          </w:tcPr>
          <w:p w14:paraId="0489D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实验室安全数字化管理——“以人为本”的实践与思考（徐宏勇）</w:t>
            </w:r>
          </w:p>
        </w:tc>
      </w:tr>
      <w:tr w14:paraId="6948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trPr>
        <w:tc>
          <w:tcPr>
            <w:tcW w:w="435" w:type="pct"/>
            <w:shd w:val="clear" w:color="000000" w:fill="FFFFFF"/>
            <w:vAlign w:val="center"/>
          </w:tcPr>
          <w:p w14:paraId="522F6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13320</w:t>
            </w:r>
          </w:p>
        </w:tc>
        <w:tc>
          <w:tcPr>
            <w:tcW w:w="2046" w:type="pct"/>
            <w:shd w:val="clear" w:color="000000" w:fill="FFFFFF"/>
            <w:vAlign w:val="center"/>
          </w:tcPr>
          <w:p w14:paraId="4A432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信息化教学能力提升课程群虚拟教研室建设与应用经验分享（汪琼）</w:t>
            </w:r>
          </w:p>
        </w:tc>
        <w:tc>
          <w:tcPr>
            <w:tcW w:w="446" w:type="pct"/>
            <w:shd w:val="clear" w:color="000000" w:fill="FFFFFF"/>
            <w:vAlign w:val="center"/>
          </w:tcPr>
          <w:p w14:paraId="78645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13321</w:t>
            </w:r>
          </w:p>
        </w:tc>
        <w:tc>
          <w:tcPr>
            <w:tcW w:w="2071" w:type="pct"/>
            <w:shd w:val="clear" w:color="000000" w:fill="FFFFFF"/>
            <w:vAlign w:val="center"/>
          </w:tcPr>
          <w:p w14:paraId="0214CF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计算机类专业系统能力课程群虚拟教研室建设新探索（高小鹏）</w:t>
            </w:r>
          </w:p>
        </w:tc>
      </w:tr>
      <w:tr w14:paraId="2C16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trPr>
        <w:tc>
          <w:tcPr>
            <w:tcW w:w="435" w:type="pct"/>
            <w:shd w:val="clear" w:color="000000" w:fill="FFFFFF"/>
            <w:vAlign w:val="center"/>
          </w:tcPr>
          <w:p w14:paraId="45B1B3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13322</w:t>
            </w:r>
          </w:p>
        </w:tc>
        <w:tc>
          <w:tcPr>
            <w:tcW w:w="2046" w:type="pct"/>
            <w:shd w:val="clear" w:color="000000" w:fill="FFFFFF"/>
            <w:vAlign w:val="center"/>
          </w:tcPr>
          <w:p w14:paraId="0368E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基层教学组织建设改革与实践——以土木类专业虚拟仿真实验教学改革虚拟教研室为例（陆金钰）</w:t>
            </w:r>
          </w:p>
        </w:tc>
        <w:tc>
          <w:tcPr>
            <w:tcW w:w="446" w:type="pct"/>
            <w:shd w:val="clear" w:color="000000" w:fill="FFFFFF"/>
            <w:vAlign w:val="center"/>
          </w:tcPr>
          <w:p w14:paraId="75925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13323</w:t>
            </w:r>
          </w:p>
        </w:tc>
        <w:tc>
          <w:tcPr>
            <w:tcW w:w="2071" w:type="pct"/>
            <w:shd w:val="clear" w:color="000000" w:fill="FFFFFF"/>
            <w:vAlign w:val="center"/>
          </w:tcPr>
          <w:p w14:paraId="36F56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电力电子技术专业课程体系的演化与虚拟教研室的构建（刘进军）</w:t>
            </w:r>
          </w:p>
        </w:tc>
      </w:tr>
      <w:tr w14:paraId="00E2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435" w:type="pct"/>
            <w:shd w:val="clear" w:color="000000" w:fill="FFFFFF"/>
            <w:vAlign w:val="center"/>
          </w:tcPr>
          <w:p w14:paraId="7A76A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13324</w:t>
            </w:r>
          </w:p>
        </w:tc>
        <w:tc>
          <w:tcPr>
            <w:tcW w:w="2046" w:type="pct"/>
            <w:shd w:val="clear" w:color="000000" w:fill="FFFFFF"/>
            <w:vAlign w:val="center"/>
          </w:tcPr>
          <w:p w14:paraId="3373F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谈谈专业建设虚拟教研室的建设内容（张星臣）</w:t>
            </w:r>
          </w:p>
        </w:tc>
        <w:tc>
          <w:tcPr>
            <w:tcW w:w="446" w:type="pct"/>
            <w:shd w:val="clear" w:color="000000" w:fill="FFFFFF"/>
            <w:vAlign w:val="center"/>
          </w:tcPr>
          <w:p w14:paraId="00655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13325</w:t>
            </w:r>
          </w:p>
        </w:tc>
        <w:tc>
          <w:tcPr>
            <w:tcW w:w="2071" w:type="pct"/>
            <w:shd w:val="clear" w:color="000000" w:fill="FFFFFF"/>
            <w:vAlign w:val="center"/>
          </w:tcPr>
          <w:p w14:paraId="05FB3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工业设计专业虚拟教研室建设与实践（何人可）</w:t>
            </w:r>
          </w:p>
        </w:tc>
      </w:tr>
      <w:tr w14:paraId="4CB2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435" w:type="pct"/>
            <w:shd w:val="clear" w:color="000000" w:fill="FFFFFF"/>
            <w:vAlign w:val="center"/>
          </w:tcPr>
          <w:p w14:paraId="3C834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13576</w:t>
            </w:r>
          </w:p>
        </w:tc>
        <w:tc>
          <w:tcPr>
            <w:tcW w:w="2046" w:type="pct"/>
            <w:shd w:val="clear" w:color="000000" w:fill="FFFFFF"/>
            <w:vAlign w:val="center"/>
          </w:tcPr>
          <w:p w14:paraId="27B87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高校实验室建筑设施安全风险管控与治理实践（杨旭静）</w:t>
            </w:r>
          </w:p>
        </w:tc>
        <w:tc>
          <w:tcPr>
            <w:tcW w:w="446" w:type="pct"/>
            <w:shd w:val="clear" w:color="000000" w:fill="FFFFFF"/>
            <w:vAlign w:val="center"/>
          </w:tcPr>
          <w:p w14:paraId="03CCD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13580</w:t>
            </w:r>
          </w:p>
        </w:tc>
        <w:tc>
          <w:tcPr>
            <w:tcW w:w="2071" w:type="pct"/>
            <w:shd w:val="clear" w:color="000000" w:fill="FFFFFF"/>
            <w:vAlign w:val="center"/>
          </w:tcPr>
          <w:p w14:paraId="53EE8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高等学校实验室安全思考与探索——以西北大学实验室安全为例（李剑利）</w:t>
            </w:r>
          </w:p>
        </w:tc>
      </w:tr>
      <w:tr w14:paraId="098F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495A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13577</w:t>
            </w:r>
          </w:p>
        </w:tc>
        <w:tc>
          <w:tcPr>
            <w:tcW w:w="2046" w:type="pct"/>
            <w:shd w:val="clear" w:color="000000" w:fill="FFFFFF"/>
            <w:vAlign w:val="center"/>
          </w:tcPr>
          <w:p w14:paraId="00EE2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高校实验育人环节准入要求（熊宏齐）</w:t>
            </w:r>
          </w:p>
        </w:tc>
        <w:tc>
          <w:tcPr>
            <w:tcW w:w="446" w:type="pct"/>
            <w:shd w:val="clear" w:color="000000" w:fill="FFFFFF"/>
            <w:vAlign w:val="center"/>
          </w:tcPr>
          <w:p w14:paraId="398A10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13578</w:t>
            </w:r>
          </w:p>
        </w:tc>
        <w:tc>
          <w:tcPr>
            <w:tcW w:w="2071" w:type="pct"/>
            <w:shd w:val="clear" w:color="000000" w:fill="FFFFFF"/>
            <w:vAlign w:val="center"/>
          </w:tcPr>
          <w:p w14:paraId="692FC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高校实验室安全工作山大实践（占金华）</w:t>
            </w:r>
          </w:p>
        </w:tc>
      </w:tr>
      <w:tr w14:paraId="6102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4"/>
            <w:shd w:val="clear" w:color="000000" w:fill="FFFFFF"/>
            <w:vAlign w:val="center"/>
          </w:tcPr>
          <w:p w14:paraId="3F8F9853">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管理能力提升（101）</w:t>
            </w:r>
          </w:p>
          <w:p w14:paraId="3A370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部分以提升高校管理人员的管理能力为目标，涵盖领导胜任力、沟通能力、危机管理、创新思维等不同模块</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r>
      <w:tr w14:paraId="4A11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38F5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11109</w:t>
            </w:r>
          </w:p>
        </w:tc>
        <w:tc>
          <w:tcPr>
            <w:tcW w:w="2046" w:type="pct"/>
            <w:shd w:val="clear" w:color="000000" w:fill="FFFFFF"/>
            <w:vAlign w:val="center"/>
          </w:tcPr>
          <w:p w14:paraId="2D5DAB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提高文稿写作能力（杜正艾）</w:t>
            </w:r>
          </w:p>
        </w:tc>
        <w:tc>
          <w:tcPr>
            <w:tcW w:w="446" w:type="pct"/>
            <w:shd w:val="clear" w:color="000000" w:fill="FFFFFF"/>
            <w:vAlign w:val="center"/>
          </w:tcPr>
          <w:p w14:paraId="684BF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11143</w:t>
            </w:r>
          </w:p>
        </w:tc>
        <w:tc>
          <w:tcPr>
            <w:tcW w:w="2071" w:type="pct"/>
            <w:shd w:val="clear" w:color="000000" w:fill="FFFFFF"/>
            <w:vAlign w:val="center"/>
          </w:tcPr>
          <w:p w14:paraId="34D8C5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提高领导干部科学素质（程萍）</w:t>
            </w:r>
          </w:p>
        </w:tc>
      </w:tr>
      <w:tr w14:paraId="444E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1FB6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11175</w:t>
            </w:r>
          </w:p>
        </w:tc>
        <w:tc>
          <w:tcPr>
            <w:tcW w:w="2046" w:type="pct"/>
            <w:shd w:val="clear" w:color="000000" w:fill="FFFFFF"/>
            <w:vAlign w:val="center"/>
          </w:tcPr>
          <w:p w14:paraId="5B73A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沟通，从“心”开始——人际沟通的层次与策略（曾荣）</w:t>
            </w:r>
          </w:p>
        </w:tc>
        <w:tc>
          <w:tcPr>
            <w:tcW w:w="446" w:type="pct"/>
            <w:shd w:val="clear" w:color="000000" w:fill="FFFFFF"/>
            <w:vAlign w:val="center"/>
          </w:tcPr>
          <w:p w14:paraId="6F213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11176</w:t>
            </w:r>
          </w:p>
        </w:tc>
        <w:tc>
          <w:tcPr>
            <w:tcW w:w="2071" w:type="pct"/>
            <w:shd w:val="clear" w:color="000000" w:fill="FFFFFF"/>
            <w:vAlign w:val="center"/>
          </w:tcPr>
          <w:p w14:paraId="6F42B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互联网时代的领导力提升（褚松燕）</w:t>
            </w:r>
          </w:p>
        </w:tc>
      </w:tr>
      <w:tr w14:paraId="24D2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9BF4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11177</w:t>
            </w:r>
          </w:p>
        </w:tc>
        <w:tc>
          <w:tcPr>
            <w:tcW w:w="2046" w:type="pct"/>
            <w:shd w:val="clear" w:color="000000" w:fill="FFFFFF"/>
            <w:vAlign w:val="center"/>
          </w:tcPr>
          <w:p w14:paraId="48AD1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互联网时代的女性领导力提升（褚松燕）</w:t>
            </w:r>
          </w:p>
        </w:tc>
        <w:tc>
          <w:tcPr>
            <w:tcW w:w="446" w:type="pct"/>
            <w:shd w:val="clear" w:color="000000" w:fill="FFFFFF"/>
            <w:vAlign w:val="center"/>
          </w:tcPr>
          <w:p w14:paraId="26660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11178</w:t>
            </w:r>
          </w:p>
        </w:tc>
        <w:tc>
          <w:tcPr>
            <w:tcW w:w="2071" w:type="pct"/>
            <w:shd w:val="clear" w:color="000000" w:fill="FFFFFF"/>
            <w:vAlign w:val="center"/>
          </w:tcPr>
          <w:p w14:paraId="17FE7E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怎样做好科研和咨询工作（丁元竹）</w:t>
            </w:r>
          </w:p>
        </w:tc>
      </w:tr>
      <w:tr w14:paraId="400C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A3BD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11179</w:t>
            </w:r>
          </w:p>
        </w:tc>
        <w:tc>
          <w:tcPr>
            <w:tcW w:w="2046" w:type="pct"/>
            <w:shd w:val="clear" w:color="000000" w:fill="FFFFFF"/>
            <w:vAlign w:val="center"/>
          </w:tcPr>
          <w:p w14:paraId="28339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怎样写好决策咨询报告（丁元竹）</w:t>
            </w:r>
          </w:p>
        </w:tc>
        <w:tc>
          <w:tcPr>
            <w:tcW w:w="446" w:type="pct"/>
            <w:shd w:val="clear" w:color="000000" w:fill="FFFFFF"/>
            <w:vAlign w:val="center"/>
          </w:tcPr>
          <w:p w14:paraId="70D40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11287</w:t>
            </w:r>
          </w:p>
        </w:tc>
        <w:tc>
          <w:tcPr>
            <w:tcW w:w="2071" w:type="pct"/>
            <w:shd w:val="clear" w:color="000000" w:fill="FFFFFF"/>
            <w:vAlign w:val="center"/>
          </w:tcPr>
          <w:p w14:paraId="12A15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公文写作（专家组）</w:t>
            </w:r>
          </w:p>
        </w:tc>
      </w:tr>
      <w:tr w14:paraId="55B0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435" w:type="pct"/>
            <w:shd w:val="clear" w:color="000000" w:fill="FFFFFF"/>
            <w:vAlign w:val="center"/>
          </w:tcPr>
          <w:p w14:paraId="6C9EC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11181</w:t>
            </w:r>
          </w:p>
        </w:tc>
        <w:tc>
          <w:tcPr>
            <w:tcW w:w="2046" w:type="pct"/>
            <w:shd w:val="clear" w:color="000000" w:fill="FFFFFF"/>
            <w:vAlign w:val="center"/>
          </w:tcPr>
          <w:p w14:paraId="0A02C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新媒体与网络舆论引导能力提升</w:t>
            </w:r>
          </w:p>
          <w:p w14:paraId="36296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（高宏存）</w:t>
            </w:r>
          </w:p>
        </w:tc>
        <w:tc>
          <w:tcPr>
            <w:tcW w:w="446" w:type="pct"/>
            <w:shd w:val="clear" w:color="000000" w:fill="FFFFFF"/>
            <w:vAlign w:val="center"/>
          </w:tcPr>
          <w:p w14:paraId="24525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11185</w:t>
            </w:r>
          </w:p>
        </w:tc>
        <w:tc>
          <w:tcPr>
            <w:tcW w:w="2071" w:type="pct"/>
            <w:shd w:val="clear" w:color="000000" w:fill="FFFFFF"/>
            <w:vAlign w:val="center"/>
          </w:tcPr>
          <w:p w14:paraId="2EE61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领导干部社会调查研究方法与技巧</w:t>
            </w:r>
          </w:p>
          <w:p w14:paraId="480E5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（胡薇）</w:t>
            </w:r>
          </w:p>
        </w:tc>
      </w:tr>
      <w:tr w14:paraId="33C7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9508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11183</w:t>
            </w:r>
          </w:p>
        </w:tc>
        <w:tc>
          <w:tcPr>
            <w:tcW w:w="2046" w:type="pct"/>
            <w:shd w:val="clear" w:color="000000" w:fill="FFFFFF"/>
            <w:vAlign w:val="center"/>
          </w:tcPr>
          <w:p w14:paraId="2C2B3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领导者的用人艺术与激励艺术（郭驰）</w:t>
            </w:r>
          </w:p>
        </w:tc>
        <w:tc>
          <w:tcPr>
            <w:tcW w:w="446" w:type="pct"/>
            <w:shd w:val="clear" w:color="000000" w:fill="FFFFFF"/>
            <w:vAlign w:val="center"/>
          </w:tcPr>
          <w:p w14:paraId="12078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11184</w:t>
            </w:r>
          </w:p>
        </w:tc>
        <w:tc>
          <w:tcPr>
            <w:tcW w:w="2071" w:type="pct"/>
            <w:shd w:val="clear" w:color="000000" w:fill="FFFFFF"/>
            <w:vAlign w:val="center"/>
          </w:tcPr>
          <w:p w14:paraId="59518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公文写作（胡鸿杰）</w:t>
            </w:r>
          </w:p>
        </w:tc>
      </w:tr>
      <w:tr w14:paraId="4F24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9FD3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11182</w:t>
            </w:r>
          </w:p>
        </w:tc>
        <w:tc>
          <w:tcPr>
            <w:tcW w:w="2046" w:type="pct"/>
            <w:shd w:val="clear" w:color="000000" w:fill="FFFFFF"/>
            <w:vAlign w:val="center"/>
          </w:tcPr>
          <w:p w14:paraId="20CA19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网络时代的媒体传播（高宏存）</w:t>
            </w:r>
          </w:p>
        </w:tc>
        <w:tc>
          <w:tcPr>
            <w:tcW w:w="446" w:type="pct"/>
            <w:shd w:val="clear" w:color="000000" w:fill="FFFFFF"/>
            <w:vAlign w:val="center"/>
          </w:tcPr>
          <w:p w14:paraId="5412A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11186</w:t>
            </w:r>
          </w:p>
        </w:tc>
        <w:tc>
          <w:tcPr>
            <w:tcW w:w="2071" w:type="pct"/>
            <w:shd w:val="clear" w:color="000000" w:fill="FFFFFF"/>
            <w:vAlign w:val="center"/>
          </w:tcPr>
          <w:p w14:paraId="21CC82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案例教学的设计与组织（胡薇）</w:t>
            </w:r>
          </w:p>
        </w:tc>
      </w:tr>
      <w:tr w14:paraId="7A02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A97D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11187</w:t>
            </w:r>
          </w:p>
        </w:tc>
        <w:tc>
          <w:tcPr>
            <w:tcW w:w="2046" w:type="pct"/>
            <w:shd w:val="clear" w:color="000000" w:fill="FFFFFF"/>
            <w:vAlign w:val="center"/>
          </w:tcPr>
          <w:p w14:paraId="105B87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领导心理潜能激发（胡月星）</w:t>
            </w:r>
          </w:p>
        </w:tc>
        <w:tc>
          <w:tcPr>
            <w:tcW w:w="446" w:type="pct"/>
            <w:shd w:val="clear" w:color="000000" w:fill="FFFFFF"/>
            <w:vAlign w:val="center"/>
          </w:tcPr>
          <w:p w14:paraId="35E0D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11188</w:t>
            </w:r>
          </w:p>
        </w:tc>
        <w:tc>
          <w:tcPr>
            <w:tcW w:w="2071" w:type="pct"/>
            <w:shd w:val="clear" w:color="000000" w:fill="FFFFFF"/>
            <w:vAlign w:val="center"/>
          </w:tcPr>
          <w:p w14:paraId="36FA43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领导胜任力提升（胡月星）</w:t>
            </w:r>
          </w:p>
        </w:tc>
      </w:tr>
      <w:tr w14:paraId="4249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65AB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11189</w:t>
            </w:r>
          </w:p>
        </w:tc>
        <w:tc>
          <w:tcPr>
            <w:tcW w:w="2046" w:type="pct"/>
            <w:shd w:val="clear" w:color="000000" w:fill="FFFFFF"/>
            <w:vAlign w:val="center"/>
          </w:tcPr>
          <w:p w14:paraId="3216F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现代领导人才测评方法（胡月星）</w:t>
            </w:r>
          </w:p>
        </w:tc>
        <w:tc>
          <w:tcPr>
            <w:tcW w:w="446" w:type="pct"/>
            <w:shd w:val="clear" w:color="000000" w:fill="FFFFFF"/>
            <w:vAlign w:val="center"/>
          </w:tcPr>
          <w:p w14:paraId="67490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11190</w:t>
            </w:r>
          </w:p>
        </w:tc>
        <w:tc>
          <w:tcPr>
            <w:tcW w:w="2071" w:type="pct"/>
            <w:shd w:val="clear" w:color="000000" w:fill="FFFFFF"/>
            <w:vAlign w:val="center"/>
          </w:tcPr>
          <w:p w14:paraId="4D5D2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心理危机与健康调适（胡月星）</w:t>
            </w:r>
          </w:p>
        </w:tc>
      </w:tr>
      <w:tr w14:paraId="457D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B6D8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11191</w:t>
            </w:r>
          </w:p>
        </w:tc>
        <w:tc>
          <w:tcPr>
            <w:tcW w:w="2046" w:type="pct"/>
            <w:shd w:val="clear" w:color="000000" w:fill="FFFFFF"/>
            <w:vAlign w:val="center"/>
          </w:tcPr>
          <w:p w14:paraId="0A058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领导胜任力模型开发及应用（胡月星）</w:t>
            </w:r>
          </w:p>
        </w:tc>
        <w:tc>
          <w:tcPr>
            <w:tcW w:w="446" w:type="pct"/>
            <w:shd w:val="clear" w:color="000000" w:fill="FFFFFF"/>
            <w:vAlign w:val="center"/>
          </w:tcPr>
          <w:p w14:paraId="0D826E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11194</w:t>
            </w:r>
          </w:p>
        </w:tc>
        <w:tc>
          <w:tcPr>
            <w:tcW w:w="2071" w:type="pct"/>
            <w:shd w:val="clear" w:color="000000" w:fill="FFFFFF"/>
            <w:vAlign w:val="center"/>
          </w:tcPr>
          <w:p w14:paraId="630549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政务关系与公文处理（李克实）</w:t>
            </w:r>
          </w:p>
        </w:tc>
      </w:tr>
      <w:tr w14:paraId="5A11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D80A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11192</w:t>
            </w:r>
          </w:p>
        </w:tc>
        <w:tc>
          <w:tcPr>
            <w:tcW w:w="2046" w:type="pct"/>
            <w:shd w:val="clear" w:color="000000" w:fill="FFFFFF"/>
            <w:vAlign w:val="center"/>
          </w:tcPr>
          <w:p w14:paraId="1CF7C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当代人力资源管理的基本理论、战略与方法（李军鹏）</w:t>
            </w:r>
          </w:p>
        </w:tc>
        <w:tc>
          <w:tcPr>
            <w:tcW w:w="446" w:type="pct"/>
            <w:shd w:val="clear" w:color="000000" w:fill="FFFFFF"/>
            <w:vAlign w:val="center"/>
          </w:tcPr>
          <w:p w14:paraId="33E57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11193</w:t>
            </w:r>
          </w:p>
        </w:tc>
        <w:tc>
          <w:tcPr>
            <w:tcW w:w="2071" w:type="pct"/>
            <w:shd w:val="clear" w:color="000000" w:fill="FFFFFF"/>
            <w:vAlign w:val="center"/>
          </w:tcPr>
          <w:p w14:paraId="557E3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人才强国战略与人才资源开发创新</w:t>
            </w:r>
          </w:p>
          <w:p w14:paraId="515774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（李军鹏）</w:t>
            </w:r>
          </w:p>
        </w:tc>
      </w:tr>
      <w:tr w14:paraId="0B37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6F4ED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11195</w:t>
            </w:r>
          </w:p>
        </w:tc>
        <w:tc>
          <w:tcPr>
            <w:tcW w:w="2046" w:type="pct"/>
            <w:shd w:val="clear" w:color="000000" w:fill="FFFFFF"/>
            <w:vAlign w:val="center"/>
          </w:tcPr>
          <w:p w14:paraId="2A3D1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怎样当好领导干部——领导者的角色、能力与素质要求（李克实）</w:t>
            </w:r>
          </w:p>
        </w:tc>
        <w:tc>
          <w:tcPr>
            <w:tcW w:w="446" w:type="pct"/>
            <w:shd w:val="clear" w:color="000000" w:fill="FFFFFF"/>
            <w:vAlign w:val="center"/>
          </w:tcPr>
          <w:p w14:paraId="203DE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11197</w:t>
            </w:r>
          </w:p>
        </w:tc>
        <w:tc>
          <w:tcPr>
            <w:tcW w:w="2071" w:type="pct"/>
            <w:shd w:val="clear" w:color="000000" w:fill="FFFFFF"/>
            <w:vAlign w:val="center"/>
          </w:tcPr>
          <w:p w14:paraId="55628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进行头脑风暴——提高领导干部开拓创新的能力（李拓）</w:t>
            </w:r>
          </w:p>
        </w:tc>
      </w:tr>
      <w:tr w14:paraId="5016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5A74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11196</w:t>
            </w:r>
          </w:p>
        </w:tc>
        <w:tc>
          <w:tcPr>
            <w:tcW w:w="2046" w:type="pct"/>
            <w:shd w:val="clear" w:color="000000" w:fill="FFFFFF"/>
            <w:vAlign w:val="center"/>
          </w:tcPr>
          <w:p w14:paraId="2214C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公众沟通的艺术（李明）</w:t>
            </w:r>
          </w:p>
        </w:tc>
        <w:tc>
          <w:tcPr>
            <w:tcW w:w="446" w:type="pct"/>
            <w:shd w:val="clear" w:color="000000" w:fill="FFFFFF"/>
            <w:vAlign w:val="center"/>
          </w:tcPr>
          <w:p w14:paraId="198DF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11198</w:t>
            </w:r>
          </w:p>
        </w:tc>
        <w:tc>
          <w:tcPr>
            <w:tcW w:w="2071" w:type="pct"/>
            <w:shd w:val="clear" w:color="000000" w:fill="FFFFFF"/>
            <w:vAlign w:val="center"/>
          </w:tcPr>
          <w:p w14:paraId="19509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决策力与执行力培养（李拓）</w:t>
            </w:r>
          </w:p>
        </w:tc>
      </w:tr>
      <w:tr w14:paraId="64A8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EC6E7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11199</w:t>
            </w:r>
          </w:p>
        </w:tc>
        <w:tc>
          <w:tcPr>
            <w:tcW w:w="2046" w:type="pct"/>
            <w:shd w:val="clear" w:color="000000" w:fill="FFFFFF"/>
            <w:vAlign w:val="center"/>
          </w:tcPr>
          <w:p w14:paraId="4DCB94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领导艺术与管理创新（李拓）</w:t>
            </w:r>
          </w:p>
        </w:tc>
        <w:tc>
          <w:tcPr>
            <w:tcW w:w="446" w:type="pct"/>
            <w:shd w:val="clear" w:color="000000" w:fill="FFFFFF"/>
            <w:vAlign w:val="center"/>
          </w:tcPr>
          <w:p w14:paraId="53185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11200</w:t>
            </w:r>
          </w:p>
        </w:tc>
        <w:tc>
          <w:tcPr>
            <w:tcW w:w="2071" w:type="pct"/>
            <w:shd w:val="clear" w:color="000000" w:fill="FFFFFF"/>
            <w:vAlign w:val="center"/>
          </w:tcPr>
          <w:p w14:paraId="4B2B7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领导者的战略思维与素养（李拓）</w:t>
            </w:r>
          </w:p>
        </w:tc>
      </w:tr>
      <w:tr w14:paraId="454D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BFC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11201</w:t>
            </w:r>
          </w:p>
        </w:tc>
        <w:tc>
          <w:tcPr>
            <w:tcW w:w="2046" w:type="pct"/>
            <w:shd w:val="clear" w:color="000000" w:fill="FFFFFF"/>
            <w:vAlign w:val="center"/>
          </w:tcPr>
          <w:p w14:paraId="265D0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领导干部执行力与团队建设（李拓）</w:t>
            </w:r>
          </w:p>
        </w:tc>
        <w:tc>
          <w:tcPr>
            <w:tcW w:w="446" w:type="pct"/>
            <w:shd w:val="clear" w:color="000000" w:fill="FFFFFF"/>
            <w:vAlign w:val="center"/>
          </w:tcPr>
          <w:p w14:paraId="284FB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11202</w:t>
            </w:r>
          </w:p>
        </w:tc>
        <w:tc>
          <w:tcPr>
            <w:tcW w:w="2071" w:type="pct"/>
            <w:shd w:val="clear" w:color="000000" w:fill="FFFFFF"/>
            <w:vAlign w:val="center"/>
          </w:tcPr>
          <w:p w14:paraId="15179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谈判与辩论（李兴国）</w:t>
            </w:r>
          </w:p>
        </w:tc>
      </w:tr>
      <w:tr w14:paraId="518D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C1D4B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11203</w:t>
            </w:r>
          </w:p>
        </w:tc>
        <w:tc>
          <w:tcPr>
            <w:tcW w:w="2046" w:type="pct"/>
            <w:shd w:val="clear" w:color="000000" w:fill="FFFFFF"/>
            <w:vAlign w:val="center"/>
          </w:tcPr>
          <w:p w14:paraId="365B7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政务演讲的密码（李兴国）</w:t>
            </w:r>
          </w:p>
        </w:tc>
        <w:tc>
          <w:tcPr>
            <w:tcW w:w="446" w:type="pct"/>
            <w:shd w:val="clear" w:color="000000" w:fill="FFFFFF"/>
            <w:vAlign w:val="center"/>
          </w:tcPr>
          <w:p w14:paraId="229F76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11204</w:t>
            </w:r>
          </w:p>
        </w:tc>
        <w:tc>
          <w:tcPr>
            <w:tcW w:w="2071" w:type="pct"/>
            <w:shd w:val="clear" w:color="000000" w:fill="FFFFFF"/>
            <w:vAlign w:val="center"/>
          </w:tcPr>
          <w:p w14:paraId="2088C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政务演讲的修炼（李兴国）</w:t>
            </w:r>
          </w:p>
        </w:tc>
      </w:tr>
      <w:tr w14:paraId="695A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479EC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11205</w:t>
            </w:r>
          </w:p>
        </w:tc>
        <w:tc>
          <w:tcPr>
            <w:tcW w:w="2046" w:type="pct"/>
            <w:shd w:val="clear" w:color="000000" w:fill="FFFFFF"/>
            <w:vAlign w:val="center"/>
          </w:tcPr>
          <w:p w14:paraId="1CF45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提升危机领导力（李雪峰）</w:t>
            </w:r>
          </w:p>
        </w:tc>
        <w:tc>
          <w:tcPr>
            <w:tcW w:w="446" w:type="pct"/>
            <w:shd w:val="clear" w:color="000000" w:fill="FFFFFF"/>
            <w:vAlign w:val="center"/>
          </w:tcPr>
          <w:p w14:paraId="1D65B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11206</w:t>
            </w:r>
          </w:p>
        </w:tc>
        <w:tc>
          <w:tcPr>
            <w:tcW w:w="2071" w:type="pct"/>
            <w:shd w:val="clear" w:color="000000" w:fill="FFFFFF"/>
            <w:vAlign w:val="center"/>
          </w:tcPr>
          <w:p w14:paraId="61F49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超前预测，判断危机——提高应对风险的能力（刘明福）</w:t>
            </w:r>
          </w:p>
        </w:tc>
      </w:tr>
      <w:tr w14:paraId="7FDA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C589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11207</w:t>
            </w:r>
          </w:p>
        </w:tc>
        <w:tc>
          <w:tcPr>
            <w:tcW w:w="2046" w:type="pct"/>
            <w:shd w:val="clear" w:color="000000" w:fill="FFFFFF"/>
            <w:vAlign w:val="center"/>
          </w:tcPr>
          <w:p w14:paraId="0DF2B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提高领导干部应急管理能力（刘永艳）</w:t>
            </w:r>
          </w:p>
        </w:tc>
        <w:tc>
          <w:tcPr>
            <w:tcW w:w="446" w:type="pct"/>
            <w:shd w:val="clear" w:color="000000" w:fill="FFFFFF"/>
            <w:vAlign w:val="center"/>
          </w:tcPr>
          <w:p w14:paraId="7B6BC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11208</w:t>
            </w:r>
          </w:p>
        </w:tc>
        <w:tc>
          <w:tcPr>
            <w:tcW w:w="2071" w:type="pct"/>
            <w:shd w:val="clear" w:color="000000" w:fill="FFFFFF"/>
            <w:vAlign w:val="center"/>
          </w:tcPr>
          <w:p w14:paraId="2F7FB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领导形象与领导魅力（</w:t>
            </w:r>
            <w:bookmarkStart w:id="191" w:name="bkPolitics311235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850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2" w:name="bkPolitics131513"/>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92"/>
              </w:sdtContent>
            </w:sdt>
            <w:bookmarkEnd w:id="19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01AC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6646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11209</w:t>
            </w:r>
          </w:p>
        </w:tc>
        <w:tc>
          <w:tcPr>
            <w:tcW w:w="2046" w:type="pct"/>
            <w:shd w:val="clear" w:color="000000" w:fill="FFFFFF"/>
            <w:vAlign w:val="center"/>
          </w:tcPr>
          <w:p w14:paraId="19511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创新思维与领导艺术（</w:t>
            </w:r>
            <w:bookmarkStart w:id="193" w:name="bkPolitics306334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35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4" w:name="bkPolitics3121702"/>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94"/>
              </w:sdtContent>
            </w:sdt>
            <w:bookmarkEnd w:id="193"/>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4DC13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11210</w:t>
            </w:r>
          </w:p>
        </w:tc>
        <w:tc>
          <w:tcPr>
            <w:tcW w:w="2071" w:type="pct"/>
            <w:shd w:val="clear" w:color="000000" w:fill="FFFFFF"/>
            <w:vAlign w:val="center"/>
          </w:tcPr>
          <w:p w14:paraId="2A074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领导力与执行力提升（</w:t>
            </w:r>
            <w:bookmarkStart w:id="195" w:name="bkPolitics211103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969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6" w:name="bkPolitics3021831"/>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96"/>
              </w:sdtContent>
            </w:sdt>
            <w:bookmarkEnd w:id="195"/>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DC7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A6434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11221</w:t>
            </w:r>
          </w:p>
        </w:tc>
        <w:tc>
          <w:tcPr>
            <w:tcW w:w="2046" w:type="pct"/>
            <w:shd w:val="clear" w:color="000000" w:fill="FFFFFF"/>
            <w:vAlign w:val="center"/>
          </w:tcPr>
          <w:p w14:paraId="73F2A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创新思维与领导决策（路杰）</w:t>
            </w:r>
          </w:p>
        </w:tc>
        <w:tc>
          <w:tcPr>
            <w:tcW w:w="446" w:type="pct"/>
            <w:shd w:val="clear" w:color="000000" w:fill="FFFFFF"/>
            <w:vAlign w:val="center"/>
          </w:tcPr>
          <w:p w14:paraId="1192CC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11222</w:t>
            </w:r>
          </w:p>
        </w:tc>
        <w:tc>
          <w:tcPr>
            <w:tcW w:w="2071" w:type="pct"/>
            <w:shd w:val="clear" w:color="000000" w:fill="FFFFFF"/>
            <w:vAlign w:val="center"/>
          </w:tcPr>
          <w:p w14:paraId="75DD4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创新思维与治理能力现代化（路杰）</w:t>
            </w:r>
          </w:p>
        </w:tc>
      </w:tr>
      <w:tr w14:paraId="472E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40BF7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11223</w:t>
            </w:r>
          </w:p>
        </w:tc>
        <w:tc>
          <w:tcPr>
            <w:tcW w:w="2046" w:type="pct"/>
            <w:shd w:val="clear" w:color="000000" w:fill="FFFFFF"/>
            <w:vAlign w:val="center"/>
          </w:tcPr>
          <w:p w14:paraId="3A6E6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自媒体时代的网络观（王彩平）</w:t>
            </w:r>
          </w:p>
        </w:tc>
        <w:tc>
          <w:tcPr>
            <w:tcW w:w="446" w:type="pct"/>
            <w:shd w:val="clear" w:color="000000" w:fill="FFFFFF"/>
            <w:vAlign w:val="center"/>
          </w:tcPr>
          <w:p w14:paraId="0D09A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11224</w:t>
            </w:r>
          </w:p>
        </w:tc>
        <w:tc>
          <w:tcPr>
            <w:tcW w:w="2071" w:type="pct"/>
            <w:shd w:val="clear" w:color="000000" w:fill="FFFFFF"/>
            <w:vAlign w:val="center"/>
          </w:tcPr>
          <w:p w14:paraId="3D3D1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领导干部语言表达艺术（闻闸）</w:t>
            </w:r>
          </w:p>
        </w:tc>
      </w:tr>
      <w:tr w14:paraId="3835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8C54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11225</w:t>
            </w:r>
          </w:p>
        </w:tc>
        <w:tc>
          <w:tcPr>
            <w:tcW w:w="2046" w:type="pct"/>
            <w:shd w:val="clear" w:color="000000" w:fill="FFFFFF"/>
            <w:vAlign w:val="center"/>
          </w:tcPr>
          <w:p w14:paraId="223C1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组织绩效与卓越领导力和执行力提升（张春晓）</w:t>
            </w:r>
          </w:p>
        </w:tc>
        <w:tc>
          <w:tcPr>
            <w:tcW w:w="446" w:type="pct"/>
            <w:shd w:val="clear" w:color="000000" w:fill="FFFFFF"/>
            <w:vAlign w:val="center"/>
          </w:tcPr>
          <w:p w14:paraId="06244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11226</w:t>
            </w:r>
          </w:p>
        </w:tc>
        <w:tc>
          <w:tcPr>
            <w:tcW w:w="2071" w:type="pct"/>
            <w:shd w:val="clear" w:color="000000" w:fill="FFFFFF"/>
            <w:vAlign w:val="center"/>
          </w:tcPr>
          <w:p w14:paraId="35432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中层领导干部角色转换及能力提升</w:t>
            </w:r>
          </w:p>
          <w:p w14:paraId="67E0E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（张德信）</w:t>
            </w:r>
          </w:p>
        </w:tc>
      </w:tr>
      <w:tr w14:paraId="1A1A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1241F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11229</w:t>
            </w:r>
          </w:p>
        </w:tc>
        <w:tc>
          <w:tcPr>
            <w:tcW w:w="2046" w:type="pct"/>
            <w:shd w:val="clear" w:color="000000" w:fill="FFFFFF"/>
            <w:vAlign w:val="center"/>
          </w:tcPr>
          <w:p w14:paraId="74C1A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领导干部如何同媒体打交道（赵兹）</w:t>
            </w:r>
          </w:p>
        </w:tc>
        <w:tc>
          <w:tcPr>
            <w:tcW w:w="446" w:type="pct"/>
            <w:shd w:val="clear" w:color="000000" w:fill="FFFFFF"/>
            <w:vAlign w:val="center"/>
          </w:tcPr>
          <w:p w14:paraId="245F6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11218</w:t>
            </w:r>
          </w:p>
        </w:tc>
        <w:tc>
          <w:tcPr>
            <w:tcW w:w="2071" w:type="pct"/>
            <w:shd w:val="clear" w:color="000000" w:fill="FFFFFF"/>
            <w:vAlign w:val="center"/>
          </w:tcPr>
          <w:p w14:paraId="76D19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女性领导的辩证思维（陆林祥）</w:t>
            </w:r>
          </w:p>
        </w:tc>
      </w:tr>
      <w:tr w14:paraId="0AEB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B0AC8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11228</w:t>
            </w:r>
          </w:p>
        </w:tc>
        <w:tc>
          <w:tcPr>
            <w:tcW w:w="2046" w:type="pct"/>
            <w:shd w:val="clear" w:color="000000" w:fill="FFFFFF"/>
            <w:vAlign w:val="center"/>
          </w:tcPr>
          <w:p w14:paraId="6F4C1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如何综合运用调研方法——调研之道漫谈（张孝德）</w:t>
            </w:r>
          </w:p>
        </w:tc>
        <w:tc>
          <w:tcPr>
            <w:tcW w:w="446" w:type="pct"/>
            <w:shd w:val="clear" w:color="000000" w:fill="FFFFFF"/>
            <w:vAlign w:val="center"/>
          </w:tcPr>
          <w:p w14:paraId="5B2FF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11230</w:t>
            </w:r>
          </w:p>
        </w:tc>
        <w:tc>
          <w:tcPr>
            <w:tcW w:w="2071" w:type="pct"/>
            <w:shd w:val="clear" w:color="000000" w:fill="FFFFFF"/>
            <w:vAlign w:val="center"/>
          </w:tcPr>
          <w:p w14:paraId="5C99D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创新思维与创新能力——基于创造性解决工作难题的视角（朱谐汉）</w:t>
            </w:r>
          </w:p>
        </w:tc>
      </w:tr>
      <w:tr w14:paraId="32F3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AD6C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11219</w:t>
            </w:r>
          </w:p>
        </w:tc>
        <w:tc>
          <w:tcPr>
            <w:tcW w:w="2046" w:type="pct"/>
            <w:shd w:val="clear" w:color="000000" w:fill="FFFFFF"/>
            <w:vAlign w:val="center"/>
          </w:tcPr>
          <w:p w14:paraId="4CDAE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青年干部的辩证思维（陆林祥）</w:t>
            </w:r>
          </w:p>
        </w:tc>
        <w:tc>
          <w:tcPr>
            <w:tcW w:w="446" w:type="pct"/>
            <w:shd w:val="clear" w:color="000000" w:fill="FFFFFF"/>
            <w:vAlign w:val="center"/>
          </w:tcPr>
          <w:p w14:paraId="1A1AD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11285</w:t>
            </w:r>
          </w:p>
        </w:tc>
        <w:tc>
          <w:tcPr>
            <w:tcW w:w="2071" w:type="pct"/>
            <w:shd w:val="clear" w:color="000000" w:fill="FFFFFF"/>
            <w:vAlign w:val="center"/>
          </w:tcPr>
          <w:p w14:paraId="6D35A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案例教学——程序规范化（杨小军）</w:t>
            </w:r>
          </w:p>
        </w:tc>
      </w:tr>
      <w:tr w14:paraId="5903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176A5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11231</w:t>
            </w:r>
          </w:p>
        </w:tc>
        <w:tc>
          <w:tcPr>
            <w:tcW w:w="2046" w:type="pct"/>
            <w:shd w:val="clear" w:color="000000" w:fill="FFFFFF"/>
            <w:vAlign w:val="center"/>
          </w:tcPr>
          <w:p w14:paraId="04E22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互联网时代下的传媒产业新趋势</w:t>
            </w:r>
          </w:p>
          <w:p w14:paraId="1E3CD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（郭全中）</w:t>
            </w:r>
          </w:p>
        </w:tc>
        <w:tc>
          <w:tcPr>
            <w:tcW w:w="446" w:type="pct"/>
            <w:shd w:val="clear" w:color="000000" w:fill="FFFFFF"/>
            <w:vAlign w:val="center"/>
          </w:tcPr>
          <w:p w14:paraId="57D72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11236</w:t>
            </w:r>
          </w:p>
        </w:tc>
        <w:tc>
          <w:tcPr>
            <w:tcW w:w="2071" w:type="pct"/>
            <w:shd w:val="clear" w:color="000000" w:fill="FFFFFF"/>
            <w:vAlign w:val="center"/>
          </w:tcPr>
          <w:p w14:paraId="440E0C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食品安全监管体制创新与变革（罗云波）</w:t>
            </w:r>
          </w:p>
        </w:tc>
      </w:tr>
      <w:tr w14:paraId="21C8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2F06F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11232</w:t>
            </w:r>
          </w:p>
        </w:tc>
        <w:tc>
          <w:tcPr>
            <w:tcW w:w="2046" w:type="pct"/>
            <w:shd w:val="clear" w:color="000000" w:fill="FFFFFF"/>
            <w:vAlign w:val="center"/>
          </w:tcPr>
          <w:p w14:paraId="5B63D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社会治理与公共危机处理（韩冬雪）</w:t>
            </w:r>
          </w:p>
        </w:tc>
        <w:tc>
          <w:tcPr>
            <w:tcW w:w="446" w:type="pct"/>
            <w:shd w:val="clear" w:color="000000" w:fill="FFFFFF"/>
            <w:vAlign w:val="center"/>
          </w:tcPr>
          <w:p w14:paraId="21D3E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11237</w:t>
            </w:r>
          </w:p>
        </w:tc>
        <w:tc>
          <w:tcPr>
            <w:tcW w:w="2071" w:type="pct"/>
            <w:shd w:val="clear" w:color="000000" w:fill="FFFFFF"/>
            <w:vAlign w:val="center"/>
          </w:tcPr>
          <w:p w14:paraId="279D7A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老龄化、劳动就业和人口流动（唐钧）</w:t>
            </w:r>
          </w:p>
        </w:tc>
      </w:tr>
      <w:tr w14:paraId="729B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7C5D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11233</w:t>
            </w:r>
          </w:p>
        </w:tc>
        <w:tc>
          <w:tcPr>
            <w:tcW w:w="2046" w:type="pct"/>
            <w:shd w:val="clear" w:color="000000" w:fill="FFFFFF"/>
            <w:vAlign w:val="center"/>
          </w:tcPr>
          <w:p w14:paraId="4E55F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公共政策的社会性别分析（李慧英）</w:t>
            </w:r>
          </w:p>
        </w:tc>
        <w:tc>
          <w:tcPr>
            <w:tcW w:w="446" w:type="pct"/>
            <w:shd w:val="clear" w:color="000000" w:fill="FFFFFF"/>
            <w:vAlign w:val="center"/>
          </w:tcPr>
          <w:p w14:paraId="689ED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11238</w:t>
            </w:r>
          </w:p>
        </w:tc>
        <w:tc>
          <w:tcPr>
            <w:tcW w:w="2071" w:type="pct"/>
            <w:shd w:val="clear" w:color="000000" w:fill="FFFFFF"/>
            <w:vAlign w:val="center"/>
          </w:tcPr>
          <w:p w14:paraId="0A5DB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中国文化变迁与民族地区现代化（徐平）</w:t>
            </w:r>
          </w:p>
        </w:tc>
      </w:tr>
      <w:tr w14:paraId="09E0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3703C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11234</w:t>
            </w:r>
          </w:p>
        </w:tc>
        <w:tc>
          <w:tcPr>
            <w:tcW w:w="2046" w:type="pct"/>
            <w:shd w:val="clear" w:color="000000" w:fill="FFFFFF"/>
            <w:vAlign w:val="center"/>
          </w:tcPr>
          <w:p w14:paraId="42B05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道德失范如何治理——积聚向善向上的正能量（李军鹏）</w:t>
            </w:r>
          </w:p>
        </w:tc>
        <w:tc>
          <w:tcPr>
            <w:tcW w:w="446" w:type="pct"/>
            <w:shd w:val="clear" w:color="000000" w:fill="FFFFFF"/>
            <w:vAlign w:val="center"/>
          </w:tcPr>
          <w:p w14:paraId="6B3F1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11239</w:t>
            </w:r>
          </w:p>
        </w:tc>
        <w:tc>
          <w:tcPr>
            <w:tcW w:w="2071" w:type="pct"/>
            <w:shd w:val="clear" w:color="000000" w:fill="FFFFFF"/>
            <w:vAlign w:val="center"/>
          </w:tcPr>
          <w:p w14:paraId="38D26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新媒体社会学之移动革命（杨伯溆）</w:t>
            </w:r>
          </w:p>
        </w:tc>
      </w:tr>
      <w:tr w14:paraId="23F5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3AD9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11235</w:t>
            </w:r>
          </w:p>
        </w:tc>
        <w:tc>
          <w:tcPr>
            <w:tcW w:w="2046" w:type="pct"/>
            <w:shd w:val="clear" w:color="000000" w:fill="FFFFFF"/>
            <w:vAlign w:val="center"/>
          </w:tcPr>
          <w:p w14:paraId="58D98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中国社会保障改革与发展（</w:t>
            </w:r>
            <w:bookmarkStart w:id="197" w:name="bkPolitics215113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9017"/>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8" w:name="bkPolitics1023033"/>
                <w:r>
                  <w:rPr>
                    <w:rFonts w:hint="default" w:ascii="Times New Roman" w:hAnsi="Times New Roman" w:eastAsia="仿宋_GB2312" w:cs="Times New Roman"/>
                    <w:color w:val="000000" w:themeColor="text1"/>
                    <w:sz w:val="21"/>
                    <w:szCs w:val="21"/>
                    <w14:textFill>
                      <w14:solidFill>
                        <w14:schemeClr w14:val="tx1"/>
                      </w14:solidFill>
                    </w14:textFill>
                  </w:rPr>
                  <w:t>李志明</w:t>
                </w:r>
                <w:bookmarkEnd w:id="198"/>
              </w:sdtContent>
            </w:sdt>
            <w:bookmarkEnd w:id="197"/>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51C17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11282</w:t>
            </w:r>
          </w:p>
        </w:tc>
        <w:tc>
          <w:tcPr>
            <w:tcW w:w="2071" w:type="pct"/>
            <w:shd w:val="clear" w:color="000000" w:fill="FFFFFF"/>
            <w:vAlign w:val="center"/>
          </w:tcPr>
          <w:p w14:paraId="7965B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我国应急管理的形势与任务（龚维斌）</w:t>
            </w:r>
          </w:p>
        </w:tc>
      </w:tr>
      <w:tr w14:paraId="5E57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9B9F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11240</w:t>
            </w:r>
          </w:p>
        </w:tc>
        <w:tc>
          <w:tcPr>
            <w:tcW w:w="2046" w:type="pct"/>
            <w:shd w:val="clear" w:color="000000" w:fill="FFFFFF"/>
            <w:vAlign w:val="center"/>
          </w:tcPr>
          <w:p w14:paraId="65E05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生态文明与可持续幸福生活模式</w:t>
            </w:r>
          </w:p>
          <w:p w14:paraId="772E4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（张孝德）</w:t>
            </w:r>
          </w:p>
        </w:tc>
        <w:tc>
          <w:tcPr>
            <w:tcW w:w="446" w:type="pct"/>
            <w:shd w:val="clear" w:color="000000" w:fill="FFFFFF"/>
            <w:vAlign w:val="center"/>
          </w:tcPr>
          <w:p w14:paraId="4D83E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11284</w:t>
            </w:r>
          </w:p>
        </w:tc>
        <w:tc>
          <w:tcPr>
            <w:tcW w:w="2071" w:type="pct"/>
            <w:shd w:val="clear" w:color="000000" w:fill="FFFFFF"/>
            <w:vAlign w:val="center"/>
          </w:tcPr>
          <w:p w14:paraId="70A39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案例教学——许可、处罚、合同</w:t>
            </w:r>
          </w:p>
          <w:p w14:paraId="5ECE0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（杨小军）</w:t>
            </w:r>
          </w:p>
        </w:tc>
      </w:tr>
      <w:tr w14:paraId="4005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051A5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11283</w:t>
            </w:r>
          </w:p>
        </w:tc>
        <w:tc>
          <w:tcPr>
            <w:tcW w:w="2046" w:type="pct"/>
            <w:shd w:val="clear" w:color="000000" w:fill="FFFFFF"/>
            <w:vAlign w:val="center"/>
          </w:tcPr>
          <w:p w14:paraId="1D40B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大数据时代的个人信息保护（宋志红）</w:t>
            </w:r>
          </w:p>
        </w:tc>
        <w:tc>
          <w:tcPr>
            <w:tcW w:w="446" w:type="pct"/>
            <w:shd w:val="clear" w:color="000000" w:fill="FFFFFF"/>
            <w:vAlign w:val="center"/>
          </w:tcPr>
          <w:p w14:paraId="0D06A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11400</w:t>
            </w:r>
          </w:p>
        </w:tc>
        <w:tc>
          <w:tcPr>
            <w:tcW w:w="2071" w:type="pct"/>
            <w:shd w:val="clear" w:color="000000" w:fill="FFFFFF"/>
            <w:vAlign w:val="center"/>
          </w:tcPr>
          <w:p w14:paraId="4A8A2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中层管理干部能力提升——教育教学之我见（于海波）</w:t>
            </w:r>
          </w:p>
        </w:tc>
      </w:tr>
      <w:tr w14:paraId="2907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2F343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11401</w:t>
            </w:r>
          </w:p>
        </w:tc>
        <w:tc>
          <w:tcPr>
            <w:tcW w:w="2046" w:type="pct"/>
            <w:shd w:val="clear" w:color="000000" w:fill="FFFFFF"/>
            <w:vAlign w:val="center"/>
          </w:tcPr>
          <w:p w14:paraId="213EA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中层管理干部提升——高校内部质量保障体系建设（谢作栩）</w:t>
            </w:r>
          </w:p>
        </w:tc>
        <w:tc>
          <w:tcPr>
            <w:tcW w:w="446" w:type="pct"/>
            <w:shd w:val="clear" w:color="000000" w:fill="FFFFFF"/>
            <w:vAlign w:val="center"/>
          </w:tcPr>
          <w:p w14:paraId="07583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11402</w:t>
            </w:r>
          </w:p>
        </w:tc>
        <w:tc>
          <w:tcPr>
            <w:tcW w:w="2071" w:type="pct"/>
            <w:shd w:val="clear" w:color="000000" w:fill="FFFFFF"/>
            <w:vAlign w:val="center"/>
          </w:tcPr>
          <w:p w14:paraId="0BC83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中层管理干部提升——慕课建设与教学应用探索——以《理论力学》慕课为例（李永强）</w:t>
            </w:r>
          </w:p>
        </w:tc>
      </w:tr>
      <w:tr w14:paraId="4715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6DDE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11403</w:t>
            </w:r>
          </w:p>
        </w:tc>
        <w:tc>
          <w:tcPr>
            <w:tcW w:w="2046" w:type="pct"/>
            <w:shd w:val="clear" w:color="000000" w:fill="FFFFFF"/>
            <w:vAlign w:val="center"/>
          </w:tcPr>
          <w:p w14:paraId="18A802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中层管理干部提升——新形势下的专业建设与课程教学（陈后金）</w:t>
            </w:r>
          </w:p>
        </w:tc>
        <w:tc>
          <w:tcPr>
            <w:tcW w:w="446" w:type="pct"/>
            <w:shd w:val="clear" w:color="000000" w:fill="FFFFFF"/>
            <w:vAlign w:val="center"/>
          </w:tcPr>
          <w:p w14:paraId="64E80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10329</w:t>
            </w:r>
          </w:p>
        </w:tc>
        <w:tc>
          <w:tcPr>
            <w:tcW w:w="2071" w:type="pct"/>
            <w:shd w:val="clear" w:color="000000" w:fill="FFFFFF"/>
            <w:vAlign w:val="center"/>
          </w:tcPr>
          <w:p w14:paraId="2CFB3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应用型本科院校专业带头人（负责人）核心能力养成策略（周华丽）</w:t>
            </w:r>
          </w:p>
        </w:tc>
      </w:tr>
      <w:tr w14:paraId="415C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DEEC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10333</w:t>
            </w:r>
          </w:p>
        </w:tc>
        <w:tc>
          <w:tcPr>
            <w:tcW w:w="2046" w:type="pct"/>
            <w:shd w:val="clear" w:color="000000" w:fill="FFFFFF"/>
            <w:vAlign w:val="center"/>
          </w:tcPr>
          <w:p w14:paraId="4B9D8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高校人事和劳动用工的法律风险及预防（李坤刚）</w:t>
            </w:r>
          </w:p>
        </w:tc>
        <w:tc>
          <w:tcPr>
            <w:tcW w:w="446" w:type="pct"/>
            <w:shd w:val="clear" w:color="000000" w:fill="FFFFFF"/>
            <w:vAlign w:val="center"/>
          </w:tcPr>
          <w:p w14:paraId="1A59E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10748</w:t>
            </w:r>
          </w:p>
        </w:tc>
        <w:tc>
          <w:tcPr>
            <w:tcW w:w="2071" w:type="pct"/>
            <w:shd w:val="clear" w:color="000000" w:fill="FFFFFF"/>
            <w:vAlign w:val="center"/>
          </w:tcPr>
          <w:p w14:paraId="35CC8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学科专业课程的一体化与高校办学的底层逻辑（李丹青）</w:t>
            </w:r>
          </w:p>
        </w:tc>
      </w:tr>
      <w:tr w14:paraId="0F5B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FB02C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10496</w:t>
            </w:r>
          </w:p>
        </w:tc>
        <w:tc>
          <w:tcPr>
            <w:tcW w:w="2046" w:type="pct"/>
            <w:shd w:val="clear" w:color="000000" w:fill="FFFFFF"/>
            <w:vAlign w:val="center"/>
          </w:tcPr>
          <w:p w14:paraId="5B35D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教研室的职能定位与建设思路（张树永）</w:t>
            </w:r>
          </w:p>
        </w:tc>
        <w:tc>
          <w:tcPr>
            <w:tcW w:w="446" w:type="pct"/>
            <w:shd w:val="clear" w:color="000000" w:fill="FFFFFF"/>
            <w:vAlign w:val="center"/>
          </w:tcPr>
          <w:p w14:paraId="05F96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10383</w:t>
            </w:r>
          </w:p>
        </w:tc>
        <w:tc>
          <w:tcPr>
            <w:tcW w:w="2071" w:type="pct"/>
            <w:shd w:val="clear" w:color="000000" w:fill="FFFFFF"/>
            <w:vAlign w:val="center"/>
          </w:tcPr>
          <w:p w14:paraId="042DB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您身边的公共关系管理（刘庆龙）</w:t>
            </w:r>
          </w:p>
        </w:tc>
      </w:tr>
      <w:tr w14:paraId="3677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5540F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10697</w:t>
            </w:r>
          </w:p>
        </w:tc>
        <w:tc>
          <w:tcPr>
            <w:tcW w:w="2046" w:type="pct"/>
            <w:shd w:val="clear" w:color="000000" w:fill="FFFFFF"/>
            <w:vAlign w:val="center"/>
          </w:tcPr>
          <w:p w14:paraId="1BB3B3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教学质量国家标准的理解、把握与执行（李丹青）</w:t>
            </w:r>
          </w:p>
        </w:tc>
        <w:tc>
          <w:tcPr>
            <w:tcW w:w="446" w:type="pct"/>
            <w:shd w:val="clear" w:color="000000" w:fill="FFFFFF"/>
            <w:vAlign w:val="center"/>
          </w:tcPr>
          <w:p w14:paraId="494B0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10698</w:t>
            </w:r>
          </w:p>
        </w:tc>
        <w:tc>
          <w:tcPr>
            <w:tcW w:w="2071" w:type="pct"/>
            <w:shd w:val="clear" w:color="000000" w:fill="FFFFFF"/>
            <w:vAlign w:val="center"/>
          </w:tcPr>
          <w:p w14:paraId="2CE7F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教学院长岗位胜任力提升：基于职责案例的团队建设与组织管理（郭建校）</w:t>
            </w:r>
          </w:p>
        </w:tc>
      </w:tr>
      <w:tr w14:paraId="400C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66B7A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10749</w:t>
            </w:r>
          </w:p>
        </w:tc>
        <w:tc>
          <w:tcPr>
            <w:tcW w:w="2046" w:type="pct"/>
            <w:shd w:val="clear" w:color="000000" w:fill="FFFFFF"/>
            <w:vAlign w:val="center"/>
          </w:tcPr>
          <w:p w14:paraId="3D227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高水平人才培养方案的设计与编制</w:t>
            </w:r>
          </w:p>
          <w:p w14:paraId="624190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（李丹青）</w:t>
            </w:r>
          </w:p>
        </w:tc>
        <w:tc>
          <w:tcPr>
            <w:tcW w:w="446" w:type="pct"/>
            <w:shd w:val="clear" w:color="000000" w:fill="FFFFFF"/>
            <w:vAlign w:val="center"/>
          </w:tcPr>
          <w:p w14:paraId="25ECF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12824</w:t>
            </w:r>
          </w:p>
        </w:tc>
        <w:tc>
          <w:tcPr>
            <w:tcW w:w="2071" w:type="pct"/>
            <w:shd w:val="clear" w:color="000000" w:fill="FFFFFF"/>
            <w:vAlign w:val="center"/>
          </w:tcPr>
          <w:p w14:paraId="63450C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我国实现高等教育内涵式发展的宏观形势和政策导向（张力）</w:t>
            </w:r>
          </w:p>
        </w:tc>
      </w:tr>
      <w:tr w14:paraId="2FF3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5EFCA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12882</w:t>
            </w:r>
          </w:p>
        </w:tc>
        <w:tc>
          <w:tcPr>
            <w:tcW w:w="2046" w:type="pct"/>
            <w:shd w:val="clear" w:color="000000" w:fill="FFFFFF"/>
            <w:vAlign w:val="center"/>
          </w:tcPr>
          <w:p w14:paraId="2570A0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课程教学改革是专业建设重中之重</w:t>
            </w:r>
          </w:p>
          <w:p w14:paraId="78BA7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（谈振辉）</w:t>
            </w:r>
          </w:p>
        </w:tc>
        <w:tc>
          <w:tcPr>
            <w:tcW w:w="446" w:type="pct"/>
            <w:shd w:val="clear" w:color="000000" w:fill="FFFFFF"/>
            <w:vAlign w:val="center"/>
          </w:tcPr>
          <w:p w14:paraId="017A16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12883</w:t>
            </w:r>
          </w:p>
        </w:tc>
        <w:tc>
          <w:tcPr>
            <w:tcW w:w="2071" w:type="pct"/>
            <w:shd w:val="clear" w:color="000000" w:fill="FFFFFF"/>
            <w:vAlign w:val="center"/>
          </w:tcPr>
          <w:p w14:paraId="7CA9A4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高质量发展要求下的高校本科专业建设（胡中波）</w:t>
            </w:r>
          </w:p>
        </w:tc>
      </w:tr>
      <w:tr w14:paraId="1CAE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435" w:type="pct"/>
            <w:shd w:val="clear" w:color="000000" w:fill="FFFFFF"/>
            <w:vAlign w:val="center"/>
          </w:tcPr>
          <w:p w14:paraId="7714E4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12884</w:t>
            </w:r>
          </w:p>
        </w:tc>
        <w:tc>
          <w:tcPr>
            <w:tcW w:w="2046" w:type="pct"/>
            <w:shd w:val="clear" w:color="000000" w:fill="FFFFFF"/>
            <w:vAlign w:val="center"/>
          </w:tcPr>
          <w:p w14:paraId="1ACC2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本科专业</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4745379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涉及</w:t>
                </w:r>
              </w:sdtContent>
            </w:sdt>
            <w:r>
              <w:rPr>
                <w:rFonts w:hint="default" w:ascii="Times New Roman" w:hAnsi="Times New Roman" w:eastAsia="仿宋_GB2312" w:cs="Times New Roman"/>
                <w:color w:val="000000" w:themeColor="text1"/>
                <w:sz w:val="21"/>
                <w:szCs w:val="21"/>
                <w14:textFill>
                  <w14:solidFill>
                    <w14:schemeClr w14:val="tx1"/>
                  </w14:solidFill>
                </w14:textFill>
              </w:rPr>
              <w:t>与建设的思路与重点——从申报到一流建设（张树永）</w:t>
            </w:r>
          </w:p>
        </w:tc>
        <w:tc>
          <w:tcPr>
            <w:tcW w:w="446" w:type="pct"/>
            <w:shd w:val="clear" w:color="000000" w:fill="FFFFFF"/>
            <w:vAlign w:val="center"/>
          </w:tcPr>
          <w:p w14:paraId="3BBDE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12885</w:t>
            </w:r>
          </w:p>
        </w:tc>
        <w:tc>
          <w:tcPr>
            <w:tcW w:w="2071" w:type="pct"/>
            <w:shd w:val="clear" w:color="000000" w:fill="FFFFFF"/>
            <w:vAlign w:val="center"/>
          </w:tcPr>
          <w:p w14:paraId="2D7EC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高等教育发展新形势新政策与高校一流专业建设（刘振天）</w:t>
            </w:r>
          </w:p>
        </w:tc>
      </w:tr>
      <w:tr w14:paraId="708E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38B2E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12825</w:t>
            </w:r>
          </w:p>
        </w:tc>
        <w:tc>
          <w:tcPr>
            <w:tcW w:w="2046" w:type="pct"/>
            <w:shd w:val="clear" w:color="000000" w:fill="FFFFFF"/>
            <w:vAlign w:val="center"/>
          </w:tcPr>
          <w:p w14:paraId="5A7D0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学科专业规划的新方向（周华丽）</w:t>
            </w:r>
          </w:p>
        </w:tc>
        <w:tc>
          <w:tcPr>
            <w:tcW w:w="446" w:type="pct"/>
            <w:shd w:val="clear" w:color="000000" w:fill="FFFFFF"/>
            <w:vAlign w:val="center"/>
          </w:tcPr>
          <w:p w14:paraId="5E4E7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12826</w:t>
            </w:r>
          </w:p>
        </w:tc>
        <w:tc>
          <w:tcPr>
            <w:tcW w:w="2071" w:type="pct"/>
            <w:shd w:val="clear" w:color="000000" w:fill="FFFFFF"/>
            <w:vAlign w:val="center"/>
          </w:tcPr>
          <w:p w14:paraId="22787D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新专业设置（李克军）</w:t>
            </w:r>
          </w:p>
        </w:tc>
      </w:tr>
      <w:tr w14:paraId="1642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435" w:type="pct"/>
            <w:shd w:val="clear" w:color="000000" w:fill="FFFFFF"/>
            <w:vAlign w:val="center"/>
          </w:tcPr>
          <w:p w14:paraId="745F4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12886</w:t>
            </w:r>
          </w:p>
        </w:tc>
        <w:tc>
          <w:tcPr>
            <w:tcW w:w="2046" w:type="pct"/>
            <w:shd w:val="clear" w:color="000000" w:fill="FFFFFF"/>
            <w:vAlign w:val="center"/>
          </w:tcPr>
          <w:p w14:paraId="64F38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应用型大学新办本科专业建设与质量保障（周华丽）</w:t>
            </w:r>
          </w:p>
        </w:tc>
        <w:tc>
          <w:tcPr>
            <w:tcW w:w="446" w:type="pct"/>
            <w:shd w:val="clear" w:color="000000" w:fill="FFFFFF"/>
            <w:vAlign w:val="center"/>
          </w:tcPr>
          <w:p w14:paraId="60446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10699</w:t>
            </w:r>
          </w:p>
        </w:tc>
        <w:tc>
          <w:tcPr>
            <w:tcW w:w="2071" w:type="pct"/>
            <w:shd w:val="clear" w:color="000000" w:fill="FFFFFF"/>
            <w:vAlign w:val="center"/>
          </w:tcPr>
          <w:p w14:paraId="116993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专业认证视角下的专业建设与人才培养模式改革探索（李芳）</w:t>
            </w:r>
          </w:p>
        </w:tc>
      </w:tr>
      <w:tr w14:paraId="749D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435" w:type="pct"/>
            <w:shd w:val="clear" w:color="000000" w:fill="FFFFFF"/>
            <w:vAlign w:val="center"/>
          </w:tcPr>
          <w:p w14:paraId="2A327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12856</w:t>
            </w:r>
          </w:p>
        </w:tc>
        <w:tc>
          <w:tcPr>
            <w:tcW w:w="2046" w:type="pct"/>
            <w:shd w:val="clear" w:color="000000" w:fill="FFFFFF"/>
            <w:vAlign w:val="center"/>
          </w:tcPr>
          <w:p w14:paraId="5CB2A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人工智能类专业课程体系建设思路</w:t>
            </w:r>
          </w:p>
          <w:p w14:paraId="19F56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（王万森）</w:t>
            </w:r>
          </w:p>
        </w:tc>
        <w:tc>
          <w:tcPr>
            <w:tcW w:w="446" w:type="pct"/>
            <w:shd w:val="clear" w:color="000000" w:fill="FFFFFF"/>
            <w:vAlign w:val="center"/>
          </w:tcPr>
          <w:p w14:paraId="0177A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12857</w:t>
            </w:r>
          </w:p>
        </w:tc>
        <w:tc>
          <w:tcPr>
            <w:tcW w:w="2071" w:type="pct"/>
            <w:shd w:val="clear" w:color="000000" w:fill="FFFFFF"/>
            <w:vAlign w:val="center"/>
          </w:tcPr>
          <w:p w14:paraId="64CB0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面向高新产业发展的高校学科专业群建设（周华丽）</w:t>
            </w:r>
          </w:p>
        </w:tc>
      </w:tr>
      <w:tr w14:paraId="518D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6B4EC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12858</w:t>
            </w:r>
          </w:p>
        </w:tc>
        <w:tc>
          <w:tcPr>
            <w:tcW w:w="2046" w:type="pct"/>
            <w:shd w:val="clear" w:color="000000" w:fill="FFFFFF"/>
            <w:vAlign w:val="center"/>
          </w:tcPr>
          <w:p w14:paraId="3C715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企业人工智能与应用—微软篇（许敏俊）</w:t>
            </w:r>
          </w:p>
        </w:tc>
        <w:tc>
          <w:tcPr>
            <w:tcW w:w="446" w:type="pct"/>
            <w:shd w:val="clear" w:color="000000" w:fill="FFFFFF"/>
            <w:vAlign w:val="center"/>
          </w:tcPr>
          <w:p w14:paraId="3A448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13397</w:t>
            </w:r>
          </w:p>
        </w:tc>
        <w:tc>
          <w:tcPr>
            <w:tcW w:w="2071" w:type="pct"/>
            <w:shd w:val="clear" w:color="000000" w:fill="FFFFFF"/>
            <w:vAlign w:val="center"/>
          </w:tcPr>
          <w:p w14:paraId="29329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有效沟通与团队建设（曾荣）</w:t>
            </w:r>
          </w:p>
        </w:tc>
      </w:tr>
      <w:tr w14:paraId="2C4A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3" w:hRule="atLeast"/>
        </w:trPr>
        <w:tc>
          <w:tcPr>
            <w:tcW w:w="435" w:type="pct"/>
            <w:shd w:val="clear" w:color="000000" w:fill="FFFFFF"/>
            <w:vAlign w:val="center"/>
          </w:tcPr>
          <w:p w14:paraId="3581D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12156</w:t>
            </w:r>
          </w:p>
        </w:tc>
        <w:tc>
          <w:tcPr>
            <w:tcW w:w="2046" w:type="pct"/>
            <w:shd w:val="clear" w:color="000000" w:fill="FFFFFF"/>
            <w:vAlign w:val="center"/>
          </w:tcPr>
          <w:p w14:paraId="58764A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统筹发展和安全建设更高水平的平安中国（罗建波）</w:t>
            </w:r>
          </w:p>
        </w:tc>
        <w:tc>
          <w:tcPr>
            <w:tcW w:w="446" w:type="pct"/>
            <w:shd w:val="clear" w:color="000000" w:fill="FFFFFF"/>
            <w:vAlign w:val="center"/>
          </w:tcPr>
          <w:p w14:paraId="043D1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12159</w:t>
            </w:r>
          </w:p>
        </w:tc>
        <w:tc>
          <w:tcPr>
            <w:tcW w:w="2071" w:type="pct"/>
            <w:shd w:val="clear" w:color="000000" w:fill="FFFFFF"/>
            <w:vAlign w:val="center"/>
          </w:tcPr>
          <w:p w14:paraId="66517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培养造就可堪大用能担重任的栋梁之才（江文）</w:t>
            </w:r>
          </w:p>
        </w:tc>
      </w:tr>
      <w:tr w14:paraId="09B4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trPr>
        <w:tc>
          <w:tcPr>
            <w:tcW w:w="435" w:type="pct"/>
            <w:shd w:val="clear" w:color="000000" w:fill="FFFFFF"/>
            <w:vAlign w:val="center"/>
          </w:tcPr>
          <w:p w14:paraId="54E0C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12158</w:t>
            </w:r>
          </w:p>
        </w:tc>
        <w:tc>
          <w:tcPr>
            <w:tcW w:w="2046" w:type="pct"/>
            <w:shd w:val="clear" w:color="000000" w:fill="FFFFFF"/>
            <w:vAlign w:val="center"/>
          </w:tcPr>
          <w:p w14:paraId="51A71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国家公共安全治理体系与治理能力现代化（范维澄）</w:t>
            </w:r>
          </w:p>
        </w:tc>
        <w:tc>
          <w:tcPr>
            <w:tcW w:w="446" w:type="pct"/>
            <w:shd w:val="clear" w:color="000000" w:fill="FFFFFF"/>
            <w:vAlign w:val="center"/>
          </w:tcPr>
          <w:p w14:paraId="7EC9E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13393</w:t>
            </w:r>
          </w:p>
        </w:tc>
        <w:tc>
          <w:tcPr>
            <w:tcW w:w="2071" w:type="pct"/>
            <w:shd w:val="clear" w:color="000000" w:fill="FFFFFF"/>
            <w:vAlign w:val="center"/>
          </w:tcPr>
          <w:p w14:paraId="76C2F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学习习近平总书记关于新时代人才工作的重要论述（吴江）</w:t>
            </w:r>
          </w:p>
        </w:tc>
      </w:tr>
      <w:tr w14:paraId="6853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5" w:hRule="atLeast"/>
        </w:trPr>
        <w:tc>
          <w:tcPr>
            <w:tcW w:w="435" w:type="pct"/>
            <w:shd w:val="clear" w:color="000000" w:fill="FFFFFF"/>
            <w:vAlign w:val="center"/>
          </w:tcPr>
          <w:p w14:paraId="64AA8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12160</w:t>
            </w:r>
          </w:p>
        </w:tc>
        <w:tc>
          <w:tcPr>
            <w:tcW w:w="2046" w:type="pct"/>
            <w:shd w:val="clear" w:color="000000" w:fill="FFFFFF"/>
            <w:vAlign w:val="center"/>
          </w:tcPr>
          <w:p w14:paraId="01087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在新时代新征程上留下无悔的奋斗足迹（周文彰）</w:t>
            </w:r>
          </w:p>
        </w:tc>
        <w:tc>
          <w:tcPr>
            <w:tcW w:w="446" w:type="pct"/>
            <w:shd w:val="clear" w:color="000000" w:fill="FFFFFF"/>
            <w:vAlign w:val="center"/>
          </w:tcPr>
          <w:p w14:paraId="0D68E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13395</w:t>
            </w:r>
          </w:p>
        </w:tc>
        <w:tc>
          <w:tcPr>
            <w:tcW w:w="2071" w:type="pct"/>
            <w:shd w:val="clear" w:color="000000" w:fill="FFFFFF"/>
            <w:vAlign w:val="center"/>
          </w:tcPr>
          <w:p w14:paraId="4010C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激发各类人才创新活力 建设全球人才高地（鲁晓）</w:t>
            </w:r>
          </w:p>
        </w:tc>
      </w:tr>
      <w:tr w14:paraId="057F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35" w:type="pct"/>
            <w:shd w:val="clear" w:color="000000" w:fill="FFFFFF"/>
            <w:vAlign w:val="center"/>
          </w:tcPr>
          <w:p w14:paraId="24556E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13394</w:t>
            </w:r>
          </w:p>
        </w:tc>
        <w:tc>
          <w:tcPr>
            <w:tcW w:w="2046" w:type="pct"/>
            <w:shd w:val="clear" w:color="000000" w:fill="FFFFFF"/>
            <w:vAlign w:val="center"/>
          </w:tcPr>
          <w:p w14:paraId="180AA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深入实施新时代人才强国战略 加快建设国家战略人才力量（马亮）</w:t>
            </w:r>
          </w:p>
        </w:tc>
        <w:tc>
          <w:tcPr>
            <w:tcW w:w="446" w:type="pct"/>
            <w:shd w:val="clear" w:color="000000" w:fill="FFFFFF"/>
            <w:vAlign w:val="center"/>
          </w:tcPr>
          <w:p w14:paraId="0C33AB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12157</w:t>
            </w:r>
          </w:p>
        </w:tc>
        <w:tc>
          <w:tcPr>
            <w:tcW w:w="2071" w:type="pct"/>
            <w:shd w:val="clear" w:color="000000" w:fill="FFFFFF"/>
            <w:vAlign w:val="center"/>
          </w:tcPr>
          <w:p w14:paraId="0E186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推进网络社会综合治理 大力提高网络社会治理能力（黄楚新）</w:t>
            </w:r>
          </w:p>
        </w:tc>
      </w:tr>
      <w:tr w14:paraId="680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435" w:type="pct"/>
            <w:shd w:val="clear" w:color="000000" w:fill="FFFFFF"/>
            <w:vAlign w:val="center"/>
          </w:tcPr>
          <w:p w14:paraId="4A499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13396</w:t>
            </w:r>
          </w:p>
        </w:tc>
        <w:tc>
          <w:tcPr>
            <w:tcW w:w="2046" w:type="pct"/>
            <w:shd w:val="clear" w:color="000000" w:fill="FFFFFF"/>
            <w:vAlign w:val="center"/>
          </w:tcPr>
          <w:p w14:paraId="5B299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《“十四五”国家应急体系规划》解读</w:t>
            </w:r>
          </w:p>
          <w:p w14:paraId="641A7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（李雪峰）</w:t>
            </w:r>
          </w:p>
        </w:tc>
        <w:tc>
          <w:tcPr>
            <w:tcW w:w="446" w:type="pct"/>
            <w:shd w:val="clear" w:color="000000" w:fill="FFFFFF"/>
            <w:vAlign w:val="center"/>
          </w:tcPr>
          <w:p w14:paraId="0CFF3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13687</w:t>
            </w:r>
          </w:p>
        </w:tc>
        <w:tc>
          <w:tcPr>
            <w:tcW w:w="2071" w:type="pct"/>
            <w:shd w:val="clear" w:color="000000" w:fill="FFFFFF"/>
            <w:vAlign w:val="center"/>
          </w:tcPr>
          <w:p w14:paraId="18172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锻造堪当民族复兴重任的高素质干部队伍（刘颖）</w:t>
            </w:r>
          </w:p>
        </w:tc>
      </w:tr>
      <w:tr w14:paraId="337E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trPr>
        <w:tc>
          <w:tcPr>
            <w:tcW w:w="435" w:type="pct"/>
            <w:shd w:val="clear" w:color="000000" w:fill="FFFFFF"/>
            <w:vAlign w:val="center"/>
          </w:tcPr>
          <w:p w14:paraId="013C1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13698</w:t>
            </w:r>
          </w:p>
        </w:tc>
        <w:tc>
          <w:tcPr>
            <w:tcW w:w="2046" w:type="pct"/>
            <w:shd w:val="clear" w:color="000000" w:fill="FFFFFF"/>
            <w:vAlign w:val="center"/>
          </w:tcPr>
          <w:p w14:paraId="367BD3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建设堪当民族复兴重任的高素质干部队伍（吴江）</w:t>
            </w:r>
          </w:p>
        </w:tc>
        <w:tc>
          <w:tcPr>
            <w:tcW w:w="446" w:type="pct"/>
            <w:shd w:val="clear" w:color="000000" w:fill="FFFFFF"/>
            <w:vAlign w:val="center"/>
          </w:tcPr>
          <w:p w14:paraId="29179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13699</w:t>
            </w:r>
          </w:p>
        </w:tc>
        <w:tc>
          <w:tcPr>
            <w:tcW w:w="2071" w:type="pct"/>
            <w:shd w:val="clear" w:color="000000" w:fill="FFFFFF"/>
            <w:vAlign w:val="center"/>
          </w:tcPr>
          <w:p w14:paraId="22DF9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建设忠诚干净担当的高素质干部队伍</w:t>
            </w:r>
          </w:p>
          <w:p w14:paraId="15A9B7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36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199" w:name="bkPolitics2100032"/>
                <w:r>
                  <w:rPr>
                    <w:rFonts w:hint="default" w:ascii="Times New Roman" w:hAnsi="Times New Roman" w:eastAsia="仿宋_GB2312" w:cs="Times New Roman"/>
                    <w:color w:val="000000" w:themeColor="text1"/>
                    <w:sz w:val="21"/>
                    <w:szCs w:val="21"/>
                    <w14:textFill>
                      <w14:solidFill>
                        <w14:schemeClr w14:val="tx1"/>
                      </w14:solidFill>
                    </w14:textFill>
                  </w:rPr>
                  <w:t>刘志伟</w:t>
                </w:r>
                <w:bookmarkEnd w:id="199"/>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317B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2F22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13700</w:t>
            </w:r>
          </w:p>
        </w:tc>
        <w:tc>
          <w:tcPr>
            <w:tcW w:w="2046" w:type="pct"/>
            <w:shd w:val="clear" w:color="000000" w:fill="FFFFFF"/>
            <w:vAlign w:val="center"/>
          </w:tcPr>
          <w:p w14:paraId="27C83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新时代干部管理制度创新（李克实）</w:t>
            </w:r>
          </w:p>
        </w:tc>
        <w:tc>
          <w:tcPr>
            <w:tcW w:w="446" w:type="pct"/>
            <w:shd w:val="clear" w:color="000000" w:fill="FFFFFF"/>
            <w:vAlign w:val="center"/>
          </w:tcPr>
          <w:p w14:paraId="260BA6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71" w:type="pct"/>
            <w:shd w:val="clear" w:color="000000" w:fill="FFFFFF"/>
            <w:vAlign w:val="center"/>
          </w:tcPr>
          <w:p w14:paraId="6C7284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0CEA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5000" w:type="pct"/>
            <w:gridSpan w:val="4"/>
            <w:shd w:val="clear" w:color="000000" w:fill="FFFFFF"/>
            <w:vAlign w:val="center"/>
          </w:tcPr>
          <w:p w14:paraId="5AE95B9A">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其他（38）</w:t>
            </w:r>
          </w:p>
          <w:p w14:paraId="1F842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本部分内容涵盖事业单位改革、突发事件风险管理、新建本科院校的定位和内涵发展、新媒体环境下的民意调查、如何做好高校教师的校本培训等。</w:t>
            </w:r>
          </w:p>
        </w:tc>
      </w:tr>
      <w:tr w14:paraId="31E7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exact"/>
        </w:trPr>
        <w:tc>
          <w:tcPr>
            <w:tcW w:w="435" w:type="pct"/>
            <w:shd w:val="clear" w:color="000000" w:fill="FFFFFF"/>
            <w:vAlign w:val="center"/>
          </w:tcPr>
          <w:p w14:paraId="4C1BC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10073</w:t>
            </w:r>
          </w:p>
        </w:tc>
        <w:tc>
          <w:tcPr>
            <w:tcW w:w="2046" w:type="pct"/>
            <w:shd w:val="clear" w:color="000000" w:fill="FFFFFF"/>
            <w:vAlign w:val="center"/>
          </w:tcPr>
          <w:p w14:paraId="098AD7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行政类事业单位改革的国际视野</w:t>
            </w:r>
          </w:p>
          <w:p w14:paraId="70914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（宋世明）</w:t>
            </w:r>
          </w:p>
        </w:tc>
        <w:tc>
          <w:tcPr>
            <w:tcW w:w="446" w:type="pct"/>
            <w:shd w:val="clear" w:color="000000" w:fill="FFFFFF"/>
            <w:vAlign w:val="center"/>
          </w:tcPr>
          <w:p w14:paraId="0A78D3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10074</w:t>
            </w:r>
          </w:p>
        </w:tc>
        <w:tc>
          <w:tcPr>
            <w:tcW w:w="2071" w:type="pct"/>
            <w:shd w:val="clear" w:color="000000" w:fill="FFFFFF"/>
            <w:vAlign w:val="center"/>
          </w:tcPr>
          <w:p w14:paraId="1B98F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事业单位分类改革的总体思路与政策解读（吴江）</w:t>
            </w:r>
          </w:p>
        </w:tc>
      </w:tr>
      <w:tr w14:paraId="24BD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45A7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10076</w:t>
            </w:r>
          </w:p>
        </w:tc>
        <w:tc>
          <w:tcPr>
            <w:tcW w:w="2046" w:type="pct"/>
            <w:shd w:val="clear" w:color="000000" w:fill="FFFFFF"/>
            <w:vAlign w:val="center"/>
          </w:tcPr>
          <w:p w14:paraId="57BCE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事业单位收入分配改革（</w:t>
            </w:r>
            <w:bookmarkStart w:id="200" w:name="bkPolitics11061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7080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1" w:name="bkPolitics1032303"/>
                <w:r>
                  <w:rPr>
                    <w:rFonts w:hint="default" w:ascii="Times New Roman" w:hAnsi="Times New Roman" w:eastAsia="仿宋_GB2312" w:cs="Times New Roman"/>
                    <w:color w:val="000000" w:themeColor="text1"/>
                    <w:sz w:val="21"/>
                    <w:szCs w:val="21"/>
                    <w14:textFill>
                      <w14:solidFill>
                        <w14:schemeClr w14:val="tx1"/>
                      </w14:solidFill>
                    </w14:textFill>
                  </w:rPr>
                  <w:t>李建忠</w:t>
                </w:r>
                <w:bookmarkEnd w:id="201"/>
              </w:sdtContent>
            </w:sdt>
            <w:bookmarkEnd w:id="200"/>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40756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10077</w:t>
            </w:r>
          </w:p>
        </w:tc>
        <w:tc>
          <w:tcPr>
            <w:tcW w:w="2071" w:type="pct"/>
            <w:shd w:val="clear" w:color="000000" w:fill="FFFFFF"/>
            <w:vAlign w:val="center"/>
          </w:tcPr>
          <w:p w14:paraId="52103E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事业单位人事制度的改革（</w:t>
            </w:r>
            <w:bookmarkStart w:id="202" w:name="bkPolitics3351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341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3" w:name="bkPolitics3133010"/>
                <w:r>
                  <w:rPr>
                    <w:rFonts w:hint="default" w:ascii="Times New Roman" w:hAnsi="Times New Roman" w:eastAsia="仿宋_GB2312" w:cs="Times New Roman"/>
                    <w:color w:val="000000" w:themeColor="text1"/>
                    <w:sz w:val="21"/>
                    <w:szCs w:val="21"/>
                    <w14:textFill>
                      <w14:solidFill>
                        <w14:schemeClr w14:val="tx1"/>
                      </w14:solidFill>
                    </w14:textFill>
                  </w:rPr>
                  <w:t>李建忠</w:t>
                </w:r>
                <w:bookmarkEnd w:id="203"/>
              </w:sdtContent>
            </w:sdt>
            <w:bookmarkEnd w:id="202"/>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C57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0EADD8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10075</w:t>
            </w:r>
          </w:p>
        </w:tc>
        <w:tc>
          <w:tcPr>
            <w:tcW w:w="2046" w:type="pct"/>
            <w:shd w:val="clear" w:color="000000" w:fill="FFFFFF"/>
            <w:vAlign w:val="center"/>
          </w:tcPr>
          <w:p w14:paraId="18C40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事业单位养老保障制度改革（</w:t>
            </w:r>
            <w:bookmarkStart w:id="204" w:name="bkPolitics2013845"/>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179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5" w:name="bkPolitics41136"/>
                <w:r>
                  <w:rPr>
                    <w:rFonts w:hint="default" w:ascii="Times New Roman" w:hAnsi="Times New Roman" w:eastAsia="仿宋_GB2312" w:cs="Times New Roman"/>
                    <w:color w:val="000000" w:themeColor="text1"/>
                    <w:sz w:val="21"/>
                    <w:szCs w:val="21"/>
                    <w14:textFill>
                      <w14:solidFill>
                        <w14:schemeClr w14:val="tx1"/>
                      </w14:solidFill>
                    </w14:textFill>
                  </w:rPr>
                  <w:t>李建忠</w:t>
                </w:r>
                <w:bookmarkEnd w:id="205"/>
              </w:sdtContent>
            </w:sdt>
            <w:bookmarkEnd w:id="204"/>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46" w:type="pct"/>
            <w:shd w:val="clear" w:color="000000" w:fill="FFFFFF"/>
            <w:vAlign w:val="center"/>
          </w:tcPr>
          <w:p w14:paraId="666F89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10081</w:t>
            </w:r>
          </w:p>
        </w:tc>
        <w:tc>
          <w:tcPr>
            <w:tcW w:w="2071" w:type="pct"/>
            <w:shd w:val="clear" w:color="000000" w:fill="FFFFFF"/>
            <w:vAlign w:val="center"/>
          </w:tcPr>
          <w:p w14:paraId="44263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突发事件风险管理（张小明）</w:t>
            </w:r>
          </w:p>
        </w:tc>
      </w:tr>
      <w:tr w14:paraId="29FC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71200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10082</w:t>
            </w:r>
          </w:p>
        </w:tc>
        <w:tc>
          <w:tcPr>
            <w:tcW w:w="2046" w:type="pct"/>
            <w:shd w:val="clear" w:color="000000" w:fill="FFFFFF"/>
            <w:vAlign w:val="center"/>
          </w:tcPr>
          <w:p w14:paraId="4E567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突发公共事件应急管理的策略与方法（李明）</w:t>
            </w:r>
          </w:p>
        </w:tc>
        <w:tc>
          <w:tcPr>
            <w:tcW w:w="446" w:type="pct"/>
            <w:shd w:val="clear" w:color="000000" w:fill="FFFFFF"/>
            <w:vAlign w:val="center"/>
          </w:tcPr>
          <w:p w14:paraId="19FAA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10157</w:t>
            </w:r>
          </w:p>
        </w:tc>
        <w:tc>
          <w:tcPr>
            <w:tcW w:w="2071" w:type="pct"/>
            <w:shd w:val="clear" w:color="000000" w:fill="FFFFFF"/>
            <w:vAlign w:val="center"/>
          </w:tcPr>
          <w:p w14:paraId="5117B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新建本科院校的定位、内涵发展与管理（高洪源）</w:t>
            </w:r>
          </w:p>
        </w:tc>
      </w:tr>
      <w:tr w14:paraId="063F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544F4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10292</w:t>
            </w:r>
          </w:p>
        </w:tc>
        <w:tc>
          <w:tcPr>
            <w:tcW w:w="2046" w:type="pct"/>
            <w:shd w:val="clear" w:color="000000" w:fill="FFFFFF"/>
            <w:vAlign w:val="center"/>
          </w:tcPr>
          <w:p w14:paraId="77AAE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新媒体环境下的民意调查：理论、操作与误区（金兼斌）</w:t>
            </w:r>
          </w:p>
        </w:tc>
        <w:tc>
          <w:tcPr>
            <w:tcW w:w="446" w:type="pct"/>
            <w:shd w:val="clear" w:color="000000" w:fill="FFFFFF"/>
            <w:vAlign w:val="center"/>
          </w:tcPr>
          <w:p w14:paraId="532DEF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11211</w:t>
            </w:r>
          </w:p>
        </w:tc>
        <w:tc>
          <w:tcPr>
            <w:tcW w:w="2071" w:type="pct"/>
            <w:shd w:val="clear" w:color="000000" w:fill="FFFFFF"/>
            <w:vAlign w:val="center"/>
          </w:tcPr>
          <w:p w14:paraId="25A38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现代培训理论的应用（陆林祥）</w:t>
            </w:r>
          </w:p>
        </w:tc>
      </w:tr>
      <w:tr w14:paraId="126A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225F0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11212</w:t>
            </w:r>
          </w:p>
        </w:tc>
        <w:tc>
          <w:tcPr>
            <w:tcW w:w="2046" w:type="pct"/>
            <w:shd w:val="clear" w:color="000000" w:fill="FFFFFF"/>
            <w:vAlign w:val="center"/>
          </w:tcPr>
          <w:p w14:paraId="39FBB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现代培训中的思维训练——哈佛“三圈”理论（陆林祥）</w:t>
            </w:r>
          </w:p>
        </w:tc>
        <w:tc>
          <w:tcPr>
            <w:tcW w:w="446" w:type="pct"/>
            <w:shd w:val="clear" w:color="000000" w:fill="FFFFFF"/>
            <w:vAlign w:val="center"/>
          </w:tcPr>
          <w:p w14:paraId="54A7C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11213</w:t>
            </w:r>
          </w:p>
        </w:tc>
        <w:tc>
          <w:tcPr>
            <w:tcW w:w="2071" w:type="pct"/>
            <w:shd w:val="clear" w:color="000000" w:fill="FFFFFF"/>
            <w:vAlign w:val="center"/>
          </w:tcPr>
          <w:p w14:paraId="4DB35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树立现代培训理念强化干部教育培训实务（陆林祥）</w:t>
            </w:r>
          </w:p>
        </w:tc>
      </w:tr>
      <w:tr w14:paraId="51E9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5E4F6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11214</w:t>
            </w:r>
          </w:p>
        </w:tc>
        <w:tc>
          <w:tcPr>
            <w:tcW w:w="2046" w:type="pct"/>
            <w:shd w:val="clear" w:color="000000" w:fill="FFFFFF"/>
            <w:vAlign w:val="center"/>
          </w:tcPr>
          <w:p w14:paraId="3F727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培训反思与理论建模（陆林祥）</w:t>
            </w:r>
          </w:p>
        </w:tc>
        <w:tc>
          <w:tcPr>
            <w:tcW w:w="446" w:type="pct"/>
            <w:shd w:val="clear" w:color="000000" w:fill="FFFFFF"/>
            <w:vAlign w:val="center"/>
          </w:tcPr>
          <w:p w14:paraId="63021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11215</w:t>
            </w:r>
          </w:p>
        </w:tc>
        <w:tc>
          <w:tcPr>
            <w:tcW w:w="2071" w:type="pct"/>
            <w:shd w:val="clear" w:color="000000" w:fill="FFFFFF"/>
            <w:vAlign w:val="center"/>
          </w:tcPr>
          <w:p w14:paraId="2368C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现代培训理念与实践（陆林祥）</w:t>
            </w:r>
          </w:p>
        </w:tc>
      </w:tr>
      <w:tr w14:paraId="6B87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3AE3B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11216</w:t>
            </w:r>
          </w:p>
        </w:tc>
        <w:tc>
          <w:tcPr>
            <w:tcW w:w="2046" w:type="pct"/>
            <w:shd w:val="clear" w:color="000000" w:fill="FFFFFF"/>
            <w:vAlign w:val="center"/>
          </w:tcPr>
          <w:p w14:paraId="46576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培训工作反思——法治培训如何看、怎么办（陆林祥）</w:t>
            </w:r>
          </w:p>
        </w:tc>
        <w:tc>
          <w:tcPr>
            <w:tcW w:w="446" w:type="pct"/>
            <w:shd w:val="clear" w:color="000000" w:fill="FFFFFF"/>
            <w:vAlign w:val="center"/>
          </w:tcPr>
          <w:p w14:paraId="3A19A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10358</w:t>
            </w:r>
          </w:p>
        </w:tc>
        <w:tc>
          <w:tcPr>
            <w:tcW w:w="2071" w:type="pct"/>
            <w:shd w:val="clear" w:color="000000" w:fill="FFFFFF"/>
            <w:vAlign w:val="center"/>
          </w:tcPr>
          <w:p w14:paraId="7C318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“雾霾模式”下，呼吸道保护攻略</w:t>
            </w:r>
          </w:p>
          <w:p w14:paraId="2014F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（陈忠斌）</w:t>
            </w:r>
          </w:p>
        </w:tc>
      </w:tr>
      <w:tr w14:paraId="4FA4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1D4CA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11180</w:t>
            </w:r>
          </w:p>
        </w:tc>
        <w:tc>
          <w:tcPr>
            <w:tcW w:w="2046" w:type="pct"/>
            <w:shd w:val="clear" w:color="000000" w:fill="FFFFFF"/>
            <w:vAlign w:val="center"/>
          </w:tcPr>
          <w:p w14:paraId="1497F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培训中的方案设计效果评估与成果转化（董明发）</w:t>
            </w:r>
          </w:p>
        </w:tc>
        <w:tc>
          <w:tcPr>
            <w:tcW w:w="446" w:type="pct"/>
            <w:shd w:val="clear" w:color="000000" w:fill="FFFFFF"/>
            <w:vAlign w:val="center"/>
          </w:tcPr>
          <w:p w14:paraId="6FD5B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11227</w:t>
            </w:r>
          </w:p>
        </w:tc>
        <w:tc>
          <w:tcPr>
            <w:tcW w:w="2071" w:type="pct"/>
            <w:shd w:val="clear" w:color="000000" w:fill="FFFFFF"/>
            <w:vAlign w:val="center"/>
          </w:tcPr>
          <w:p w14:paraId="1419E7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现代培训中的需求调查与方案设计</w:t>
            </w:r>
          </w:p>
          <w:p w14:paraId="18CE7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（张林芬）</w:t>
            </w:r>
          </w:p>
        </w:tc>
      </w:tr>
      <w:tr w14:paraId="2FA4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74A3C6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11220</w:t>
            </w:r>
          </w:p>
        </w:tc>
        <w:tc>
          <w:tcPr>
            <w:tcW w:w="2046" w:type="pct"/>
            <w:shd w:val="clear" w:color="000000" w:fill="FFFFFF"/>
            <w:vAlign w:val="center"/>
          </w:tcPr>
          <w:p w14:paraId="57308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教学设计的理念和方法（陆林祥）</w:t>
            </w:r>
          </w:p>
        </w:tc>
        <w:tc>
          <w:tcPr>
            <w:tcW w:w="446" w:type="pct"/>
            <w:shd w:val="clear" w:color="000000" w:fill="FFFFFF"/>
            <w:vAlign w:val="center"/>
          </w:tcPr>
          <w:p w14:paraId="15F4FB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11133</w:t>
            </w:r>
          </w:p>
        </w:tc>
        <w:tc>
          <w:tcPr>
            <w:tcW w:w="2071" w:type="pct"/>
            <w:shd w:val="clear" w:color="000000" w:fill="FFFFFF"/>
            <w:vAlign w:val="center"/>
          </w:tcPr>
          <w:p w14:paraId="65EC5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企业绩效管理与评估（刘旭涛）</w:t>
            </w:r>
          </w:p>
        </w:tc>
      </w:tr>
      <w:tr w14:paraId="49E2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FE55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11134</w:t>
            </w:r>
          </w:p>
        </w:tc>
        <w:tc>
          <w:tcPr>
            <w:tcW w:w="2046" w:type="pct"/>
            <w:shd w:val="clear" w:color="000000" w:fill="FFFFFF"/>
            <w:vAlign w:val="center"/>
          </w:tcPr>
          <w:p w14:paraId="43FAB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企业财务管理（周绍朋）</w:t>
            </w:r>
          </w:p>
        </w:tc>
        <w:tc>
          <w:tcPr>
            <w:tcW w:w="446" w:type="pct"/>
            <w:shd w:val="clear" w:color="000000" w:fill="FFFFFF"/>
            <w:vAlign w:val="center"/>
          </w:tcPr>
          <w:p w14:paraId="7922D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11217</w:t>
            </w:r>
          </w:p>
        </w:tc>
        <w:tc>
          <w:tcPr>
            <w:tcW w:w="2071" w:type="pct"/>
            <w:shd w:val="clear" w:color="000000" w:fill="FFFFFF"/>
            <w:vAlign w:val="center"/>
          </w:tcPr>
          <w:p w14:paraId="58F9E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说服人心的力量（陆林祥）</w:t>
            </w:r>
          </w:p>
        </w:tc>
      </w:tr>
      <w:tr w14:paraId="5E50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246E7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10361</w:t>
            </w:r>
          </w:p>
        </w:tc>
        <w:tc>
          <w:tcPr>
            <w:tcW w:w="2046" w:type="pct"/>
            <w:shd w:val="clear" w:color="000000" w:fill="FFFFFF"/>
            <w:vAlign w:val="center"/>
          </w:tcPr>
          <w:p w14:paraId="19480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旅行文化与电影治愈（李彬）</w:t>
            </w:r>
          </w:p>
        </w:tc>
        <w:tc>
          <w:tcPr>
            <w:tcW w:w="446" w:type="pct"/>
            <w:shd w:val="clear" w:color="000000" w:fill="FFFFFF"/>
            <w:vAlign w:val="center"/>
          </w:tcPr>
          <w:p w14:paraId="519248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10165</w:t>
            </w:r>
          </w:p>
        </w:tc>
        <w:tc>
          <w:tcPr>
            <w:tcW w:w="2071" w:type="pct"/>
            <w:shd w:val="clear" w:color="000000" w:fill="FFFFFF"/>
            <w:vAlign w:val="center"/>
          </w:tcPr>
          <w:p w14:paraId="454AC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航空母舰和舰载飞机（赵文利）</w:t>
            </w:r>
          </w:p>
        </w:tc>
      </w:tr>
      <w:tr w14:paraId="4BCD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435" w:type="pct"/>
            <w:shd w:val="clear" w:color="000000" w:fill="FFFFFF"/>
            <w:vAlign w:val="center"/>
          </w:tcPr>
          <w:p w14:paraId="4CDE6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10289</w:t>
            </w:r>
          </w:p>
        </w:tc>
        <w:tc>
          <w:tcPr>
            <w:tcW w:w="2046" w:type="pct"/>
            <w:shd w:val="clear" w:color="000000" w:fill="FFFFFF"/>
            <w:vAlign w:val="center"/>
          </w:tcPr>
          <w:p w14:paraId="40160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冰雪运动的艺术（王石安）</w:t>
            </w:r>
          </w:p>
        </w:tc>
        <w:tc>
          <w:tcPr>
            <w:tcW w:w="446" w:type="pct"/>
            <w:shd w:val="clear" w:color="000000" w:fill="FFFFFF"/>
            <w:vAlign w:val="center"/>
          </w:tcPr>
          <w:p w14:paraId="3FDDA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11910</w:t>
            </w:r>
          </w:p>
        </w:tc>
        <w:tc>
          <w:tcPr>
            <w:tcW w:w="2071" w:type="pct"/>
            <w:shd w:val="clear" w:color="000000" w:fill="FFFFFF"/>
            <w:vAlign w:val="center"/>
          </w:tcPr>
          <w:p w14:paraId="0B18B2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美国内外政策走向与中美关系（刁大明）</w:t>
            </w:r>
          </w:p>
        </w:tc>
      </w:tr>
      <w:tr w14:paraId="4BCE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435" w:type="pct"/>
            <w:shd w:val="clear" w:color="000000" w:fill="FFFFFF"/>
            <w:vAlign w:val="center"/>
          </w:tcPr>
          <w:p w14:paraId="645BD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11917</w:t>
            </w:r>
          </w:p>
        </w:tc>
        <w:tc>
          <w:tcPr>
            <w:tcW w:w="2046" w:type="pct"/>
            <w:shd w:val="clear" w:color="000000" w:fill="FFFFFF"/>
            <w:vAlign w:val="center"/>
          </w:tcPr>
          <w:p w14:paraId="4DEB1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俄罗斯与西方矛盾背景下的俄乌冲突（姜毅）</w:t>
            </w:r>
          </w:p>
        </w:tc>
        <w:tc>
          <w:tcPr>
            <w:tcW w:w="446" w:type="pct"/>
            <w:shd w:val="clear" w:color="000000" w:fill="FFFFFF"/>
            <w:vAlign w:val="center"/>
          </w:tcPr>
          <w:p w14:paraId="2AF27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13266</w:t>
            </w:r>
          </w:p>
        </w:tc>
        <w:tc>
          <w:tcPr>
            <w:tcW w:w="2071" w:type="pct"/>
            <w:shd w:val="clear" w:color="000000" w:fill="FFFFFF"/>
            <w:vAlign w:val="center"/>
          </w:tcPr>
          <w:p w14:paraId="4D370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满载硕果扬帆新征程——“一带一路”倡议十周年（何兰）</w:t>
            </w:r>
          </w:p>
        </w:tc>
      </w:tr>
    </w:tbl>
    <w:p w14:paraId="3130FA68">
      <w:pPr>
        <w:widowControl/>
        <w:jc w:val="left"/>
        <w:rPr>
          <w:rFonts w:hint="default" w:ascii="Times New Roman" w:hAnsi="Times New Roman" w:eastAsia="仿宋_GB2312" w:cs="Times New Roman"/>
          <w:bCs/>
          <w:color w:val="000000" w:themeColor="text1"/>
          <w:sz w:val="24"/>
          <w:szCs w:val="24"/>
          <w14:textFill>
            <w14:solidFill>
              <w14:schemeClr w14:val="tx1"/>
            </w14:solidFill>
          </w14:textFill>
        </w:rPr>
      </w:pPr>
    </w:p>
    <w:p w14:paraId="389C1FFB">
      <w:pPr>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br w:type="page"/>
      </w:r>
    </w:p>
    <w:p w14:paraId="5883A471">
      <w:pPr>
        <w:keepNext w:val="0"/>
        <w:keepLines w:val="0"/>
        <w:pageBreakBefore w:val="0"/>
        <w:widowControl/>
        <w:kinsoku/>
        <w:wordWrap/>
        <w:overflowPunct/>
        <w:topLinePunct w:val="0"/>
        <w:autoSpaceDE/>
        <w:autoSpaceDN/>
        <w:bidi w:val="0"/>
        <w:adjustRightInd/>
        <w:snapToGrid/>
        <w:spacing w:before="156" w:beforeLines="50" w:line="360" w:lineRule="auto"/>
        <w:jc w:val="center"/>
        <w:textAlignment w:val="auto"/>
        <w:outlineLvl w:val="1"/>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仿宋_GB2312" w:cs="Times New Roman"/>
          <w:b/>
          <w:bCs/>
          <w:color w:val="000000" w:themeColor="text1"/>
          <w:sz w:val="24"/>
          <w:szCs w:val="24"/>
          <w14:textFill>
            <w14:solidFill>
              <w14:schemeClr w14:val="tx1"/>
            </w14:solidFill>
          </w14:textFill>
        </w:rPr>
        <w:t xml:space="preserve">  高校教师学科教学类培训课程</w:t>
      </w:r>
      <w:bookmarkStart w:id="206" w:name="pindex6486"/>
      <w:bookmarkEnd w:id="206"/>
    </w:p>
    <w:p w14:paraId="4D486F19">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default" w:ascii="Times New Roman" w:hAnsi="Times New Roman" w:eastAsia="黑体" w:cs="Times New Roman"/>
          <w:bCs/>
          <w:color w:val="000000" w:themeColor="text1"/>
          <w:sz w:val="21"/>
          <w:szCs w:val="21"/>
          <w:lang w:bidi="ar"/>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本表课程内容包括“马工程”重点教材课程教学培训及各学科主要专业的基础课程、核心课程教学培训，涵盖12个学科门类。</w:t>
      </w:r>
    </w:p>
    <w:tbl>
      <w:tblPr>
        <w:tblStyle w:val="16"/>
        <w:tblW w:w="54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836"/>
        <w:gridCol w:w="797"/>
        <w:gridCol w:w="3867"/>
      </w:tblGrid>
      <w:tr w14:paraId="4D9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EDAE912">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2047" w:type="pct"/>
            <w:tcBorders>
              <w:top w:val="single" w:color="auto" w:sz="4" w:space="0"/>
              <w:left w:val="single" w:color="auto" w:sz="4" w:space="0"/>
              <w:bottom w:val="single" w:color="auto" w:sz="4" w:space="0"/>
              <w:right w:val="single" w:color="auto" w:sz="4" w:space="0"/>
            </w:tcBorders>
            <w:vAlign w:val="center"/>
          </w:tcPr>
          <w:p w14:paraId="5F2C5352">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c>
          <w:tcPr>
            <w:tcW w:w="425" w:type="pct"/>
            <w:tcBorders>
              <w:top w:val="single" w:color="auto" w:sz="4" w:space="0"/>
              <w:left w:val="single" w:color="auto" w:sz="4" w:space="0"/>
              <w:bottom w:val="single" w:color="auto" w:sz="4" w:space="0"/>
              <w:right w:val="single" w:color="auto" w:sz="4" w:space="0"/>
            </w:tcBorders>
            <w:vAlign w:val="center"/>
          </w:tcPr>
          <w:p w14:paraId="42854D53">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ID号</w:t>
            </w:r>
          </w:p>
        </w:tc>
        <w:tc>
          <w:tcPr>
            <w:tcW w:w="2064" w:type="pct"/>
            <w:tcBorders>
              <w:top w:val="single" w:color="auto" w:sz="4" w:space="0"/>
              <w:left w:val="single" w:color="auto" w:sz="4" w:space="0"/>
              <w:bottom w:val="single" w:color="auto" w:sz="4" w:space="0"/>
              <w:right w:val="single" w:color="auto" w:sz="4" w:space="0"/>
            </w:tcBorders>
            <w:vAlign w:val="center"/>
          </w:tcPr>
          <w:p w14:paraId="0EF44F82">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黑体" w:cs="Times New Roman"/>
                <w:b/>
                <w:bCs/>
                <w:color w:val="000000" w:themeColor="text1"/>
                <w:kern w:val="0"/>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1"/>
                <w:szCs w:val="21"/>
                <w14:textFill>
                  <w14:solidFill>
                    <w14:schemeClr w14:val="tx1"/>
                  </w14:solidFill>
                </w14:textFill>
              </w:rPr>
              <w:t>培训课程</w:t>
            </w:r>
          </w:p>
        </w:tc>
      </w:tr>
      <w:tr w14:paraId="1E5F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A83C0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“马工程”重点教材课程教学培训及相关培训课程（192）</w:t>
            </w:r>
          </w:p>
          <w:p w14:paraId="3B6B4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textAlignment w:val="auto"/>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部分“马工程”重点教材课程教学培训均由“马工程”教材课题组专家担纲主讲，结合自身多年从事课程教学与研究工作的探索和实践，引导学员学习、领会“马工程”教材编写的指导思想、基本精神和总体要求以及主要内容、课程重点难点。相关培训课程包括习近平新时代中国特色社会主义思想专题讲座、高校教师课程思政教学能力提升培训课程等。</w:t>
            </w:r>
          </w:p>
        </w:tc>
      </w:tr>
      <w:tr w14:paraId="189B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80A2787">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default" w:ascii="Times New Roman" w:hAnsi="Times New Roman" w:eastAsia="仿宋_GB2312" w:cs="Times New Roman"/>
                <w:b/>
                <w:bCs/>
                <w:color w:val="000000" w:themeColor="text1"/>
                <w:sz w:val="21"/>
                <w:szCs w:val="21"/>
                <w14:textFill>
                  <w14:solidFill>
                    <w14:schemeClr w14:val="tx1"/>
                  </w14:solidFill>
                </w14:textFill>
              </w:rPr>
              <w:t>马工程”教育学类、马克思主义理论类等（7）</w:t>
            </w:r>
          </w:p>
        </w:tc>
      </w:tr>
      <w:tr w14:paraId="62B7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DFD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11589</w:t>
            </w:r>
          </w:p>
        </w:tc>
        <w:tc>
          <w:tcPr>
            <w:tcW w:w="2047" w:type="pct"/>
            <w:tcBorders>
              <w:top w:val="single" w:color="auto" w:sz="4" w:space="0"/>
              <w:left w:val="single" w:color="auto" w:sz="4" w:space="0"/>
              <w:bottom w:val="single" w:color="auto" w:sz="4" w:space="0"/>
              <w:right w:val="single" w:color="auto" w:sz="4" w:space="0"/>
            </w:tcBorders>
            <w:vAlign w:val="center"/>
          </w:tcPr>
          <w:p w14:paraId="5F171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《习近平总书记教育重要论述讲义》使用培训：深入领会习近平总书记关于教育的重要论述的核心要义（杨晓慧）</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4F63E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5B8E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《习近平总书记教育重要论述讲义》使用培训：关于社会主义办学方向和扎根中国大地办教育的重要论述（王炳林）</w:t>
            </w:r>
          </w:p>
        </w:tc>
      </w:tr>
      <w:tr w14:paraId="658E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BCAE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31B2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《习近平总书记教育重要论述讲义》使用培训：关于坚持党对教育事业全面领导的重要论述（秦宣）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FCF5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60FF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《习近平总书记教育重要论述讲义》使用培训：关于立德树人根本任务的重要论述（石中英）</w:t>
            </w:r>
          </w:p>
        </w:tc>
      </w:tr>
      <w:tr w14:paraId="4209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8CC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11593</w:t>
            </w:r>
          </w:p>
        </w:tc>
        <w:tc>
          <w:tcPr>
            <w:tcW w:w="2047" w:type="pct"/>
            <w:tcBorders>
              <w:top w:val="single" w:color="auto" w:sz="4" w:space="0"/>
              <w:left w:val="single" w:color="auto" w:sz="4" w:space="0"/>
              <w:bottom w:val="single" w:color="auto" w:sz="4" w:space="0"/>
              <w:right w:val="single" w:color="auto" w:sz="4" w:space="0"/>
            </w:tcBorders>
            <w:vAlign w:val="center"/>
          </w:tcPr>
          <w:p w14:paraId="1BCD2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《习近平总书记教育重要论述讲义》使用培训：关于以人民为中心发展教育和深化教育改革创新的重要论述</w:t>
            </w:r>
          </w:p>
          <w:p w14:paraId="6BFF2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（杨银付）</w:t>
            </w:r>
          </w:p>
        </w:tc>
        <w:tc>
          <w:tcPr>
            <w:tcW w:w="425" w:type="pct"/>
            <w:tcBorders>
              <w:top w:val="single" w:color="auto" w:sz="4" w:space="0"/>
              <w:left w:val="single" w:color="auto" w:sz="4" w:space="0"/>
              <w:bottom w:val="single" w:color="auto" w:sz="4" w:space="0"/>
              <w:right w:val="single" w:color="auto" w:sz="4" w:space="0"/>
            </w:tcBorders>
            <w:vAlign w:val="center"/>
          </w:tcPr>
          <w:p w14:paraId="36AB7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11594</w:t>
            </w:r>
          </w:p>
        </w:tc>
        <w:tc>
          <w:tcPr>
            <w:tcW w:w="2064" w:type="pct"/>
            <w:tcBorders>
              <w:top w:val="single" w:color="auto" w:sz="4" w:space="0"/>
              <w:left w:val="single" w:color="auto" w:sz="4" w:space="0"/>
              <w:bottom w:val="single" w:color="auto" w:sz="4" w:space="0"/>
              <w:right w:val="single" w:color="auto" w:sz="4" w:space="0"/>
            </w:tcBorders>
            <w:vAlign w:val="center"/>
          </w:tcPr>
          <w:p w14:paraId="6B80A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《习近平总书记教育重要论述讲义》使用培训：关于优先发展教育和教育使命的重要论述（庞立生）</w:t>
            </w:r>
          </w:p>
        </w:tc>
      </w:tr>
      <w:tr w14:paraId="38EF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315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11595</w:t>
            </w:r>
          </w:p>
        </w:tc>
        <w:tc>
          <w:tcPr>
            <w:tcW w:w="2047" w:type="pct"/>
            <w:tcBorders>
              <w:top w:val="single" w:color="auto" w:sz="4" w:space="0"/>
              <w:left w:val="single" w:color="auto" w:sz="4" w:space="0"/>
              <w:bottom w:val="single" w:color="auto" w:sz="4" w:space="0"/>
              <w:right w:val="single" w:color="auto" w:sz="4" w:space="0"/>
            </w:tcBorders>
            <w:vAlign w:val="center"/>
          </w:tcPr>
          <w:p w14:paraId="2C81D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《习近平总书记教育重要论述讲义》使用培训：关于教师队伍建设的重要论述（艾四林）</w:t>
            </w:r>
          </w:p>
        </w:tc>
        <w:tc>
          <w:tcPr>
            <w:tcW w:w="425" w:type="pct"/>
            <w:tcBorders>
              <w:top w:val="single" w:color="auto" w:sz="4" w:space="0"/>
              <w:left w:val="single" w:color="auto" w:sz="4" w:space="0"/>
              <w:bottom w:val="single" w:color="auto" w:sz="4" w:space="0"/>
              <w:right w:val="single" w:color="auto" w:sz="4" w:space="0"/>
            </w:tcBorders>
            <w:vAlign w:val="center"/>
          </w:tcPr>
          <w:p w14:paraId="0C50A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0D956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347C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53B71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仿宋_GB2312" w:cs="Times New Roman"/>
                <w:b/>
                <w:bCs/>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“马工程”马克思主义理论类（20）</w:t>
            </w:r>
          </w:p>
        </w:tc>
      </w:tr>
      <w:tr w14:paraId="3705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3B48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11750</w:t>
            </w:r>
          </w:p>
        </w:tc>
        <w:tc>
          <w:tcPr>
            <w:tcW w:w="2047" w:type="pct"/>
            <w:tcBorders>
              <w:top w:val="single" w:color="auto" w:sz="4" w:space="0"/>
              <w:left w:val="single" w:color="auto" w:sz="4" w:space="0"/>
              <w:bottom w:val="single" w:color="auto" w:sz="4" w:space="0"/>
              <w:right w:val="single" w:color="auto" w:sz="4" w:space="0"/>
            </w:tcBorders>
            <w:vAlign w:val="center"/>
          </w:tcPr>
          <w:p w14:paraId="1CAF8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高校思想政治理论课2021年版教材使用培训：马克思主义基本原理</w:t>
            </w:r>
          </w:p>
          <w:p w14:paraId="2FEFA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（刘建军、熊晓琳）</w:t>
            </w:r>
          </w:p>
        </w:tc>
        <w:tc>
          <w:tcPr>
            <w:tcW w:w="425" w:type="pct"/>
            <w:tcBorders>
              <w:top w:val="single" w:color="auto" w:sz="4" w:space="0"/>
              <w:left w:val="single" w:color="auto" w:sz="4" w:space="0"/>
              <w:bottom w:val="single" w:color="auto" w:sz="4" w:space="0"/>
              <w:right w:val="single" w:color="auto" w:sz="4" w:space="0"/>
            </w:tcBorders>
            <w:vAlign w:val="center"/>
          </w:tcPr>
          <w:p w14:paraId="184C8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11751</w:t>
            </w:r>
          </w:p>
        </w:tc>
        <w:tc>
          <w:tcPr>
            <w:tcW w:w="2064" w:type="pct"/>
            <w:tcBorders>
              <w:top w:val="single" w:color="auto" w:sz="4" w:space="0"/>
              <w:left w:val="single" w:color="auto" w:sz="4" w:space="0"/>
              <w:bottom w:val="single" w:color="auto" w:sz="4" w:space="0"/>
              <w:right w:val="single" w:color="auto" w:sz="4" w:space="0"/>
            </w:tcBorders>
            <w:vAlign w:val="center"/>
          </w:tcPr>
          <w:p w14:paraId="4AB5A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高校思想政治理论课2021年版教材使用培训：毛泽东思想和中国特色社会主义理论体系概论（秦宣、孙蚌珠、肖贵清）</w:t>
            </w:r>
          </w:p>
        </w:tc>
      </w:tr>
      <w:tr w14:paraId="072E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E2F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11752</w:t>
            </w:r>
          </w:p>
        </w:tc>
        <w:tc>
          <w:tcPr>
            <w:tcW w:w="2047" w:type="pct"/>
            <w:tcBorders>
              <w:top w:val="single" w:color="auto" w:sz="4" w:space="0"/>
              <w:left w:val="single" w:color="auto" w:sz="4" w:space="0"/>
              <w:bottom w:val="single" w:color="auto" w:sz="4" w:space="0"/>
              <w:right w:val="single" w:color="auto" w:sz="4" w:space="0"/>
            </w:tcBorders>
            <w:vAlign w:val="center"/>
          </w:tcPr>
          <w:p w14:paraId="7EE22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高校思想政治理论课2021年版教材使用培训：中国近现代史纲要（丁俊萍）</w:t>
            </w:r>
          </w:p>
        </w:tc>
        <w:tc>
          <w:tcPr>
            <w:tcW w:w="425" w:type="pct"/>
            <w:tcBorders>
              <w:top w:val="single" w:color="auto" w:sz="4" w:space="0"/>
              <w:left w:val="single" w:color="auto" w:sz="4" w:space="0"/>
              <w:bottom w:val="single" w:color="auto" w:sz="4" w:space="0"/>
              <w:right w:val="single" w:color="auto" w:sz="4" w:space="0"/>
            </w:tcBorders>
            <w:vAlign w:val="center"/>
          </w:tcPr>
          <w:p w14:paraId="461C04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11753</w:t>
            </w:r>
          </w:p>
        </w:tc>
        <w:tc>
          <w:tcPr>
            <w:tcW w:w="2064" w:type="pct"/>
            <w:tcBorders>
              <w:top w:val="single" w:color="auto" w:sz="4" w:space="0"/>
              <w:left w:val="single" w:color="auto" w:sz="4" w:space="0"/>
              <w:bottom w:val="single" w:color="auto" w:sz="4" w:space="0"/>
              <w:right w:val="single" w:color="auto" w:sz="4" w:space="0"/>
            </w:tcBorders>
            <w:vAlign w:val="center"/>
          </w:tcPr>
          <w:p w14:paraId="4B36F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高校思想政治理论课2021年版教材使用培训：思想道德与法治</w:t>
            </w:r>
          </w:p>
          <w:p w14:paraId="3BD576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（沈壮海、陈大文）</w:t>
            </w:r>
          </w:p>
        </w:tc>
      </w:tr>
      <w:tr w14:paraId="4A12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0345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11754</w:t>
            </w:r>
          </w:p>
        </w:tc>
        <w:tc>
          <w:tcPr>
            <w:tcW w:w="2047" w:type="pct"/>
            <w:tcBorders>
              <w:top w:val="single" w:color="auto" w:sz="4" w:space="0"/>
              <w:left w:val="single" w:color="auto" w:sz="4" w:space="0"/>
              <w:bottom w:val="single" w:color="auto" w:sz="4" w:space="0"/>
              <w:right w:val="single" w:color="auto" w:sz="4" w:space="0"/>
            </w:tcBorders>
            <w:vAlign w:val="center"/>
          </w:tcPr>
          <w:p w14:paraId="1362C5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w:t>
            </w:r>
            <w:bookmarkStart w:id="207" w:name="bkPolitics2150856"/>
            <w:sdt>
              <w:sdtPr>
                <w:rPr>
                  <w:rFonts w:hint="default" w:ascii="Times New Roman" w:hAnsi="Times New Roman" w:eastAsia="仿宋_GB2312" w:cs="Times New Roman"/>
                  <w:color w:val="000000" w:themeColor="text1"/>
                  <w:sz w:val="21"/>
                  <w:szCs w:val="21"/>
                  <w14:textFill>
                    <w14:solidFill>
                      <w14:schemeClr w14:val="tx1"/>
                    </w14:solidFill>
                  </w14:textFill>
                </w:rPr>
                <w:alias w:val="涉政用语错误"/>
                <w:id w:val="303155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08" w:name="bkPolitics3031553"/>
                <w:r>
                  <w:rPr>
                    <w:rFonts w:hint="default" w:ascii="Times New Roman" w:hAnsi="Times New Roman" w:eastAsia="仿宋_GB2312" w:cs="Times New Roman"/>
                    <w:color w:val="000000" w:themeColor="text1"/>
                    <w:sz w:val="21"/>
                    <w:szCs w:val="21"/>
                    <w14:textFill>
                      <w14:solidFill>
                        <w14:schemeClr w14:val="tx1"/>
                      </w14:solidFill>
                    </w14:textFill>
                  </w:rPr>
                  <w:t>新时代中国特色社会主义理论</w:t>
                </w:r>
                <w:bookmarkEnd w:id="208"/>
              </w:sdtContent>
            </w:sdt>
            <w:bookmarkEnd w:id="207"/>
            <w:r>
              <w:rPr>
                <w:rFonts w:hint="default" w:ascii="Times New Roman" w:hAnsi="Times New Roman" w:eastAsia="仿宋_GB2312" w:cs="Times New Roman"/>
                <w:color w:val="000000" w:themeColor="text1"/>
                <w:sz w:val="21"/>
                <w:szCs w:val="21"/>
                <w14:textFill>
                  <w14:solidFill>
                    <w14:schemeClr w14:val="tx1"/>
                  </w14:solidFill>
                </w14:textFill>
              </w:rPr>
              <w:t>与实践（顾海良、王宗礼）</w:t>
            </w:r>
          </w:p>
        </w:tc>
        <w:tc>
          <w:tcPr>
            <w:tcW w:w="425" w:type="pct"/>
            <w:tcBorders>
              <w:top w:val="single" w:color="auto" w:sz="4" w:space="0"/>
              <w:left w:val="single" w:color="auto" w:sz="4" w:space="0"/>
              <w:bottom w:val="single" w:color="auto" w:sz="4" w:space="0"/>
              <w:right w:val="single" w:color="auto" w:sz="4" w:space="0"/>
            </w:tcBorders>
            <w:vAlign w:val="center"/>
          </w:tcPr>
          <w:p w14:paraId="4F2E8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11755</w:t>
            </w:r>
          </w:p>
        </w:tc>
        <w:tc>
          <w:tcPr>
            <w:tcW w:w="2064" w:type="pct"/>
            <w:tcBorders>
              <w:top w:val="single" w:color="auto" w:sz="4" w:space="0"/>
              <w:left w:val="single" w:color="auto" w:sz="4" w:space="0"/>
              <w:bottom w:val="single" w:color="auto" w:sz="4" w:space="0"/>
              <w:right w:val="single" w:color="auto" w:sz="4" w:space="0"/>
            </w:tcBorders>
            <w:vAlign w:val="center"/>
          </w:tcPr>
          <w:p w14:paraId="0DA67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高校思想政治理论课2021年版教材使用培训：中国马克思主义与当代</w:t>
            </w:r>
          </w:p>
          <w:p w14:paraId="464E6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（郝清杰、侯惠勤）</w:t>
            </w:r>
          </w:p>
        </w:tc>
      </w:tr>
      <w:tr w14:paraId="41BD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87B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1147</w:t>
            </w:r>
          </w:p>
        </w:tc>
        <w:tc>
          <w:tcPr>
            <w:tcW w:w="2047" w:type="pct"/>
            <w:tcBorders>
              <w:top w:val="single" w:color="auto" w:sz="4" w:space="0"/>
              <w:left w:val="single" w:color="auto" w:sz="4" w:space="0"/>
              <w:bottom w:val="single" w:color="auto" w:sz="4" w:space="0"/>
              <w:right w:val="single" w:color="auto" w:sz="4" w:space="0"/>
            </w:tcBorders>
            <w:vAlign w:val="center"/>
          </w:tcPr>
          <w:p w14:paraId="198A4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马克思恩格斯列宁经典著作选读</w:t>
            </w:r>
          </w:p>
          <w:p w14:paraId="23F18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（丰子义）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466E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B107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中国革命史1（王炳林、</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849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王顺生</w:t>
                </w:r>
              </w:sdtContent>
            </w:sdt>
            <w:r>
              <w:rPr>
                <w:rFonts w:hint="default" w:ascii="Times New Roman" w:hAnsi="Times New Roman" w:eastAsia="仿宋_GB2312" w:cs="Times New Roman"/>
                <w:color w:val="000000" w:themeColor="text1"/>
                <w:sz w:val="21"/>
                <w:szCs w:val="21"/>
                <w14:textFill>
                  <w14:solidFill>
                    <w14:schemeClr w14:val="tx1"/>
                  </w14:solidFill>
                </w14:textFill>
              </w:rPr>
              <w:t>、欧阳军喜、杨凤城、陈述）</w:t>
            </w:r>
          </w:p>
        </w:tc>
      </w:tr>
      <w:tr w14:paraId="0324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BEC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1144</w:t>
            </w:r>
          </w:p>
        </w:tc>
        <w:tc>
          <w:tcPr>
            <w:tcW w:w="2047" w:type="pct"/>
            <w:tcBorders>
              <w:top w:val="single" w:color="auto" w:sz="4" w:space="0"/>
              <w:left w:val="single" w:color="auto" w:sz="4" w:space="0"/>
              <w:bottom w:val="single" w:color="auto" w:sz="4" w:space="0"/>
              <w:right w:val="single" w:color="auto" w:sz="4" w:space="0"/>
            </w:tcBorders>
            <w:vAlign w:val="center"/>
          </w:tcPr>
          <w:p w14:paraId="1891F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马克思主义与社会科学方法论</w:t>
            </w:r>
          </w:p>
          <w:p w14:paraId="0AEC7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（陈曙光）</w:t>
            </w:r>
          </w:p>
        </w:tc>
        <w:tc>
          <w:tcPr>
            <w:tcW w:w="425" w:type="pct"/>
            <w:tcBorders>
              <w:top w:val="single" w:color="auto" w:sz="4" w:space="0"/>
              <w:left w:val="single" w:color="auto" w:sz="4" w:space="0"/>
              <w:bottom w:val="single" w:color="auto" w:sz="4" w:space="0"/>
              <w:right w:val="single" w:color="auto" w:sz="4" w:space="0"/>
            </w:tcBorders>
            <w:vAlign w:val="center"/>
          </w:tcPr>
          <w:p w14:paraId="2DA66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1365</w:t>
            </w:r>
          </w:p>
        </w:tc>
        <w:tc>
          <w:tcPr>
            <w:tcW w:w="2064" w:type="pct"/>
            <w:tcBorders>
              <w:top w:val="single" w:color="auto" w:sz="4" w:space="0"/>
              <w:left w:val="single" w:color="auto" w:sz="4" w:space="0"/>
              <w:bottom w:val="single" w:color="auto" w:sz="4" w:space="0"/>
              <w:right w:val="single" w:color="auto" w:sz="4" w:space="0"/>
            </w:tcBorders>
            <w:vAlign w:val="center"/>
          </w:tcPr>
          <w:p w14:paraId="643A5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国际共产主义运动史（第二版）</w:t>
            </w:r>
          </w:p>
          <w:p w14:paraId="2C4C3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（吴恩远、林建华）</w:t>
            </w:r>
          </w:p>
        </w:tc>
      </w:tr>
      <w:tr w14:paraId="6A52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662D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AAF8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自然辩证法概论（张明国）</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5DAE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795F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中国革命史2（丁俊萍、郭文亮、宋进）</w:t>
            </w:r>
          </w:p>
        </w:tc>
      </w:tr>
      <w:tr w14:paraId="195C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AEA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980</w:t>
            </w:r>
          </w:p>
        </w:tc>
        <w:tc>
          <w:tcPr>
            <w:tcW w:w="2047" w:type="pct"/>
            <w:tcBorders>
              <w:top w:val="single" w:color="auto" w:sz="4" w:space="0"/>
              <w:left w:val="single" w:color="auto" w:sz="4" w:space="0"/>
              <w:bottom w:val="single" w:color="auto" w:sz="4" w:space="0"/>
              <w:right w:val="single" w:color="auto" w:sz="4" w:space="0"/>
            </w:tcBorders>
            <w:vAlign w:val="center"/>
          </w:tcPr>
          <w:p w14:paraId="35627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思想政治教育学原理1（郑永延、骆郁廷、沈壮海、万美容、王雯姝）</w:t>
            </w:r>
          </w:p>
        </w:tc>
        <w:tc>
          <w:tcPr>
            <w:tcW w:w="425" w:type="pct"/>
            <w:tcBorders>
              <w:top w:val="single" w:color="auto" w:sz="4" w:space="0"/>
              <w:left w:val="single" w:color="auto" w:sz="4" w:space="0"/>
              <w:bottom w:val="single" w:color="auto" w:sz="4" w:space="0"/>
              <w:right w:val="single" w:color="auto" w:sz="4" w:space="0"/>
            </w:tcBorders>
            <w:vAlign w:val="center"/>
          </w:tcPr>
          <w:p w14:paraId="1E138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w:t>
            </w:r>
          </w:p>
        </w:tc>
        <w:tc>
          <w:tcPr>
            <w:tcW w:w="2064" w:type="pct"/>
            <w:tcBorders>
              <w:top w:val="single" w:color="auto" w:sz="4" w:space="0"/>
              <w:left w:val="single" w:color="auto" w:sz="4" w:space="0"/>
              <w:bottom w:val="single" w:color="auto" w:sz="4" w:space="0"/>
              <w:right w:val="single" w:color="auto" w:sz="4" w:space="0"/>
            </w:tcBorders>
            <w:vAlign w:val="center"/>
          </w:tcPr>
          <w:p w14:paraId="6E67A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思想政治教育学原理2（刘书林、周琪、高国希）</w:t>
            </w:r>
          </w:p>
        </w:tc>
      </w:tr>
      <w:tr w14:paraId="635D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44F9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981</w:t>
            </w:r>
          </w:p>
        </w:tc>
        <w:tc>
          <w:tcPr>
            <w:tcW w:w="2047" w:type="pct"/>
            <w:tcBorders>
              <w:top w:val="single" w:color="auto" w:sz="4" w:space="0"/>
              <w:left w:val="single" w:color="auto" w:sz="4" w:space="0"/>
              <w:bottom w:val="single" w:color="auto" w:sz="4" w:space="0"/>
              <w:right w:val="single" w:color="auto" w:sz="4" w:space="0"/>
            </w:tcBorders>
            <w:vAlign w:val="center"/>
          </w:tcPr>
          <w:p w14:paraId="7C21B1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中国共产党思想政治教育史1（王树荫、项久雨、邱圣宏、韩振峰、李斌雄）</w:t>
            </w:r>
          </w:p>
        </w:tc>
        <w:tc>
          <w:tcPr>
            <w:tcW w:w="425" w:type="pct"/>
            <w:tcBorders>
              <w:top w:val="single" w:color="auto" w:sz="4" w:space="0"/>
              <w:left w:val="single" w:color="auto" w:sz="4" w:space="0"/>
              <w:bottom w:val="single" w:color="auto" w:sz="4" w:space="0"/>
              <w:right w:val="single" w:color="auto" w:sz="4" w:space="0"/>
            </w:tcBorders>
            <w:vAlign w:val="center"/>
          </w:tcPr>
          <w:p w14:paraId="33B2C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1049</w:t>
            </w:r>
          </w:p>
        </w:tc>
        <w:tc>
          <w:tcPr>
            <w:tcW w:w="2064" w:type="pct"/>
            <w:tcBorders>
              <w:top w:val="single" w:color="auto" w:sz="4" w:space="0"/>
              <w:left w:val="single" w:color="auto" w:sz="4" w:space="0"/>
              <w:bottom w:val="single" w:color="auto" w:sz="4" w:space="0"/>
              <w:right w:val="single" w:color="auto" w:sz="4" w:space="0"/>
            </w:tcBorders>
            <w:vAlign w:val="center"/>
          </w:tcPr>
          <w:p w14:paraId="6DD6C5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中国共产党思想政治教育史2（王树荫、邱圣宏、韩振峰）</w:t>
            </w:r>
          </w:p>
        </w:tc>
      </w:tr>
      <w:tr w14:paraId="7F57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614C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13511</w:t>
            </w:r>
          </w:p>
        </w:tc>
        <w:tc>
          <w:tcPr>
            <w:tcW w:w="2047" w:type="pct"/>
            <w:tcBorders>
              <w:top w:val="single" w:color="auto" w:sz="4" w:space="0"/>
              <w:left w:val="single" w:color="auto" w:sz="4" w:space="0"/>
              <w:bottom w:val="single" w:color="auto" w:sz="4" w:space="0"/>
              <w:right w:val="single" w:color="auto" w:sz="4" w:space="0"/>
            </w:tcBorders>
            <w:vAlign w:val="center"/>
          </w:tcPr>
          <w:p w14:paraId="36B82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高校思想政治理论课2023年版教材使用培训：马克思主义基本原理（刘建军、熊晓琳）</w:t>
            </w:r>
          </w:p>
        </w:tc>
        <w:tc>
          <w:tcPr>
            <w:tcW w:w="425" w:type="pct"/>
            <w:tcBorders>
              <w:top w:val="single" w:color="auto" w:sz="4" w:space="0"/>
              <w:left w:val="single" w:color="auto" w:sz="4" w:space="0"/>
              <w:bottom w:val="single" w:color="auto" w:sz="4" w:space="0"/>
              <w:right w:val="single" w:color="auto" w:sz="4" w:space="0"/>
            </w:tcBorders>
            <w:vAlign w:val="center"/>
          </w:tcPr>
          <w:p w14:paraId="51299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13512</w:t>
            </w:r>
          </w:p>
        </w:tc>
        <w:tc>
          <w:tcPr>
            <w:tcW w:w="2064" w:type="pct"/>
            <w:tcBorders>
              <w:top w:val="single" w:color="auto" w:sz="4" w:space="0"/>
              <w:left w:val="single" w:color="auto" w:sz="4" w:space="0"/>
              <w:bottom w:val="single" w:color="auto" w:sz="4" w:space="0"/>
              <w:right w:val="single" w:color="auto" w:sz="4" w:space="0"/>
            </w:tcBorders>
            <w:vAlign w:val="center"/>
          </w:tcPr>
          <w:p w14:paraId="432BB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高校思想政治理论课2023年版教材使用培训：思想道德与法治（王易、廖奕）</w:t>
            </w:r>
          </w:p>
        </w:tc>
      </w:tr>
      <w:tr w14:paraId="1CBA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CF8E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13513</w:t>
            </w:r>
          </w:p>
        </w:tc>
        <w:tc>
          <w:tcPr>
            <w:tcW w:w="2047" w:type="pct"/>
            <w:tcBorders>
              <w:top w:val="single" w:color="auto" w:sz="4" w:space="0"/>
              <w:left w:val="single" w:color="auto" w:sz="4" w:space="0"/>
              <w:bottom w:val="single" w:color="auto" w:sz="4" w:space="0"/>
              <w:right w:val="single" w:color="auto" w:sz="4" w:space="0"/>
            </w:tcBorders>
            <w:vAlign w:val="center"/>
          </w:tcPr>
          <w:p w14:paraId="08C93B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高校思想政治理论课2023年版教材使用培训：中国近现代史纲要</w:t>
            </w:r>
          </w:p>
          <w:p w14:paraId="54C91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（仝华、傅颐）</w:t>
            </w:r>
          </w:p>
        </w:tc>
        <w:tc>
          <w:tcPr>
            <w:tcW w:w="425" w:type="pct"/>
            <w:tcBorders>
              <w:top w:val="single" w:color="auto" w:sz="4" w:space="0"/>
              <w:left w:val="single" w:color="auto" w:sz="4" w:space="0"/>
              <w:bottom w:val="single" w:color="auto" w:sz="4" w:space="0"/>
              <w:right w:val="single" w:color="auto" w:sz="4" w:space="0"/>
            </w:tcBorders>
            <w:vAlign w:val="center"/>
          </w:tcPr>
          <w:p w14:paraId="42147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13514</w:t>
            </w:r>
          </w:p>
        </w:tc>
        <w:tc>
          <w:tcPr>
            <w:tcW w:w="2064" w:type="pct"/>
            <w:tcBorders>
              <w:top w:val="single" w:color="auto" w:sz="4" w:space="0"/>
              <w:left w:val="single" w:color="auto" w:sz="4" w:space="0"/>
              <w:bottom w:val="single" w:color="auto" w:sz="4" w:space="0"/>
              <w:right w:val="single" w:color="auto" w:sz="4" w:space="0"/>
            </w:tcBorders>
            <w:vAlign w:val="center"/>
          </w:tcPr>
          <w:p w14:paraId="25A096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高校思想政治理论课2023年版教材使用培训：毛泽东思想和中国特色社会主义理论体系概论（秦宣、陈培永）</w:t>
            </w:r>
          </w:p>
        </w:tc>
      </w:tr>
      <w:tr w14:paraId="2355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8620491">
            <w:pPr>
              <w:keepNext w:val="0"/>
              <w:keepLines w:val="0"/>
              <w:suppressLineNumbers w:val="0"/>
              <w:spacing w:before="0" w:beforeAutospacing="0" w:after="0" w:afterAutospacing="0" w:line="40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“马工程”法学类（37）</w:t>
            </w:r>
          </w:p>
        </w:tc>
      </w:tr>
      <w:tr w14:paraId="0146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94B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11702</w:t>
            </w:r>
          </w:p>
        </w:tc>
        <w:tc>
          <w:tcPr>
            <w:tcW w:w="2047" w:type="pct"/>
            <w:tcBorders>
              <w:top w:val="single" w:color="auto" w:sz="4" w:space="0"/>
              <w:left w:val="single" w:color="auto" w:sz="4" w:space="0"/>
              <w:bottom w:val="single" w:color="auto" w:sz="4" w:space="0"/>
              <w:right w:val="single" w:color="auto" w:sz="4" w:space="0"/>
            </w:tcBorders>
            <w:vAlign w:val="center"/>
          </w:tcPr>
          <w:p w14:paraId="48777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习近平法治思想大讲堂：习近平法治思想导论（张文显）</w:t>
            </w:r>
          </w:p>
        </w:tc>
        <w:tc>
          <w:tcPr>
            <w:tcW w:w="425" w:type="pct"/>
            <w:tcBorders>
              <w:top w:val="single" w:color="auto" w:sz="4" w:space="0"/>
              <w:left w:val="single" w:color="auto" w:sz="4" w:space="0"/>
              <w:bottom w:val="single" w:color="auto" w:sz="4" w:space="0"/>
              <w:right w:val="single" w:color="auto" w:sz="4" w:space="0"/>
            </w:tcBorders>
            <w:vAlign w:val="center"/>
          </w:tcPr>
          <w:p w14:paraId="2A8B1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11714</w:t>
            </w:r>
          </w:p>
        </w:tc>
        <w:tc>
          <w:tcPr>
            <w:tcW w:w="2064" w:type="pct"/>
            <w:tcBorders>
              <w:top w:val="single" w:color="auto" w:sz="4" w:space="0"/>
              <w:left w:val="single" w:color="auto" w:sz="4" w:space="0"/>
              <w:bottom w:val="single" w:color="auto" w:sz="4" w:space="0"/>
              <w:right w:val="single" w:color="auto" w:sz="4" w:space="0"/>
            </w:tcBorders>
            <w:vAlign w:val="center"/>
          </w:tcPr>
          <w:p w14:paraId="34497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习近平法治思想大讲堂：习近平法治思想中的辩证法（徐显明）</w:t>
            </w:r>
          </w:p>
        </w:tc>
      </w:tr>
      <w:tr w14:paraId="7418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96041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11703</w:t>
            </w:r>
          </w:p>
        </w:tc>
        <w:tc>
          <w:tcPr>
            <w:tcW w:w="2047" w:type="pct"/>
            <w:tcBorders>
              <w:top w:val="single" w:color="auto" w:sz="4" w:space="0"/>
              <w:left w:val="single" w:color="auto" w:sz="4" w:space="0"/>
              <w:bottom w:val="single" w:color="auto" w:sz="4" w:space="0"/>
              <w:right w:val="single" w:color="auto" w:sz="4" w:space="0"/>
            </w:tcBorders>
            <w:vAlign w:val="center"/>
          </w:tcPr>
          <w:p w14:paraId="4CC90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习近平法治思想大讲堂：坚持党对全面依法治国的领导（李林）</w:t>
            </w:r>
          </w:p>
        </w:tc>
        <w:tc>
          <w:tcPr>
            <w:tcW w:w="425" w:type="pct"/>
            <w:tcBorders>
              <w:top w:val="single" w:color="auto" w:sz="4" w:space="0"/>
              <w:left w:val="single" w:color="auto" w:sz="4" w:space="0"/>
              <w:bottom w:val="single" w:color="auto" w:sz="4" w:space="0"/>
              <w:right w:val="single" w:color="auto" w:sz="4" w:space="0"/>
            </w:tcBorders>
            <w:vAlign w:val="center"/>
          </w:tcPr>
          <w:p w14:paraId="57FEA8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11704</w:t>
            </w:r>
          </w:p>
        </w:tc>
        <w:tc>
          <w:tcPr>
            <w:tcW w:w="2064" w:type="pct"/>
            <w:tcBorders>
              <w:top w:val="single" w:color="auto" w:sz="4" w:space="0"/>
              <w:left w:val="single" w:color="auto" w:sz="4" w:space="0"/>
              <w:bottom w:val="single" w:color="auto" w:sz="4" w:space="0"/>
              <w:right w:val="single" w:color="auto" w:sz="4" w:space="0"/>
            </w:tcBorders>
            <w:vAlign w:val="center"/>
          </w:tcPr>
          <w:p w14:paraId="5F9BB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习近平法治思想大讲堂：坚持以人民为中心（</w:t>
            </w:r>
            <w:bookmarkStart w:id="209" w:name="bkPolitics100320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0083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0" w:name="bkPolitics1000835"/>
                <w:r>
                  <w:rPr>
                    <w:rFonts w:hint="default" w:ascii="Times New Roman" w:hAnsi="Times New Roman" w:eastAsia="仿宋_GB2312" w:cs="Times New Roman"/>
                    <w:color w:val="000000" w:themeColor="text1"/>
                    <w:sz w:val="21"/>
                    <w:szCs w:val="21"/>
                    <w14:textFill>
                      <w14:solidFill>
                        <w14:schemeClr w14:val="tx1"/>
                      </w14:solidFill>
                    </w14:textFill>
                  </w:rPr>
                  <w:t>李树忠</w:t>
                </w:r>
                <w:bookmarkEnd w:id="210"/>
              </w:sdtContent>
            </w:sdt>
            <w:bookmarkEnd w:id="20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D9A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EB90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11705</w:t>
            </w:r>
          </w:p>
        </w:tc>
        <w:tc>
          <w:tcPr>
            <w:tcW w:w="2047" w:type="pct"/>
            <w:tcBorders>
              <w:top w:val="single" w:color="auto" w:sz="4" w:space="0"/>
              <w:left w:val="single" w:color="auto" w:sz="4" w:space="0"/>
              <w:bottom w:val="single" w:color="auto" w:sz="4" w:space="0"/>
              <w:right w:val="single" w:color="auto" w:sz="4" w:space="0"/>
            </w:tcBorders>
            <w:vAlign w:val="center"/>
          </w:tcPr>
          <w:p w14:paraId="4AC644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习近平法治思想大讲堂：坚持中国特色社会主义法治道路（汪习根）</w:t>
            </w:r>
          </w:p>
        </w:tc>
        <w:tc>
          <w:tcPr>
            <w:tcW w:w="425" w:type="pct"/>
            <w:tcBorders>
              <w:top w:val="single" w:color="auto" w:sz="4" w:space="0"/>
              <w:left w:val="single" w:color="auto" w:sz="4" w:space="0"/>
              <w:bottom w:val="single" w:color="auto" w:sz="4" w:space="0"/>
              <w:right w:val="single" w:color="auto" w:sz="4" w:space="0"/>
            </w:tcBorders>
            <w:vAlign w:val="center"/>
          </w:tcPr>
          <w:p w14:paraId="3336D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11706</w:t>
            </w:r>
          </w:p>
        </w:tc>
        <w:tc>
          <w:tcPr>
            <w:tcW w:w="2064" w:type="pct"/>
            <w:tcBorders>
              <w:top w:val="single" w:color="auto" w:sz="4" w:space="0"/>
              <w:left w:val="single" w:color="auto" w:sz="4" w:space="0"/>
              <w:bottom w:val="single" w:color="auto" w:sz="4" w:space="0"/>
              <w:right w:val="single" w:color="auto" w:sz="4" w:space="0"/>
            </w:tcBorders>
            <w:vAlign w:val="center"/>
          </w:tcPr>
          <w:p w14:paraId="592DD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习近平法治思想大讲堂：坚持依宪治国、依宪执政（周叶中）</w:t>
            </w:r>
          </w:p>
        </w:tc>
      </w:tr>
      <w:tr w14:paraId="22E4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A876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11707</w:t>
            </w:r>
          </w:p>
        </w:tc>
        <w:tc>
          <w:tcPr>
            <w:tcW w:w="2047" w:type="pct"/>
            <w:tcBorders>
              <w:top w:val="single" w:color="auto" w:sz="4" w:space="0"/>
              <w:left w:val="single" w:color="auto" w:sz="4" w:space="0"/>
              <w:bottom w:val="single" w:color="auto" w:sz="4" w:space="0"/>
              <w:right w:val="single" w:color="auto" w:sz="4" w:space="0"/>
            </w:tcBorders>
            <w:vAlign w:val="center"/>
          </w:tcPr>
          <w:p w14:paraId="75D6B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习近平法治思想大讲堂：坚持在法治轨道上推进国家治理体系和治理能力现代化（马怀德）</w:t>
            </w:r>
          </w:p>
        </w:tc>
        <w:tc>
          <w:tcPr>
            <w:tcW w:w="425" w:type="pct"/>
            <w:tcBorders>
              <w:top w:val="single" w:color="auto" w:sz="4" w:space="0"/>
              <w:left w:val="single" w:color="auto" w:sz="4" w:space="0"/>
              <w:bottom w:val="single" w:color="auto" w:sz="4" w:space="0"/>
              <w:right w:val="single" w:color="auto" w:sz="4" w:space="0"/>
            </w:tcBorders>
            <w:vAlign w:val="center"/>
          </w:tcPr>
          <w:p w14:paraId="49873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11708</w:t>
            </w:r>
          </w:p>
        </w:tc>
        <w:tc>
          <w:tcPr>
            <w:tcW w:w="2064" w:type="pct"/>
            <w:tcBorders>
              <w:top w:val="single" w:color="auto" w:sz="4" w:space="0"/>
              <w:left w:val="single" w:color="auto" w:sz="4" w:space="0"/>
              <w:bottom w:val="single" w:color="auto" w:sz="4" w:space="0"/>
              <w:right w:val="single" w:color="auto" w:sz="4" w:space="0"/>
            </w:tcBorders>
            <w:vAlign w:val="center"/>
          </w:tcPr>
          <w:p w14:paraId="2D013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习近平法治思想大讲堂：坚持建设中国特色社会主义法治体系（申卫星）</w:t>
            </w:r>
          </w:p>
        </w:tc>
      </w:tr>
      <w:tr w14:paraId="525C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1EBD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11709</w:t>
            </w:r>
          </w:p>
        </w:tc>
        <w:tc>
          <w:tcPr>
            <w:tcW w:w="2047" w:type="pct"/>
            <w:tcBorders>
              <w:top w:val="single" w:color="auto" w:sz="4" w:space="0"/>
              <w:left w:val="single" w:color="auto" w:sz="4" w:space="0"/>
              <w:bottom w:val="single" w:color="auto" w:sz="4" w:space="0"/>
              <w:right w:val="single" w:color="auto" w:sz="4" w:space="0"/>
            </w:tcBorders>
            <w:vAlign w:val="center"/>
          </w:tcPr>
          <w:p w14:paraId="4D8C4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习近平法治思想大讲堂：坚持依法治国、依法执政、依法行政共同推进，法治国家、法治政府、法治社会一体建设</w:t>
            </w:r>
          </w:p>
          <w:p w14:paraId="70758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（胡建淼）</w:t>
            </w:r>
          </w:p>
        </w:tc>
        <w:tc>
          <w:tcPr>
            <w:tcW w:w="425" w:type="pct"/>
            <w:tcBorders>
              <w:top w:val="single" w:color="auto" w:sz="4" w:space="0"/>
              <w:left w:val="single" w:color="auto" w:sz="4" w:space="0"/>
              <w:bottom w:val="single" w:color="auto" w:sz="4" w:space="0"/>
              <w:right w:val="single" w:color="auto" w:sz="4" w:space="0"/>
            </w:tcBorders>
            <w:vAlign w:val="center"/>
          </w:tcPr>
          <w:p w14:paraId="67F67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11710</w:t>
            </w:r>
          </w:p>
        </w:tc>
        <w:tc>
          <w:tcPr>
            <w:tcW w:w="2064" w:type="pct"/>
            <w:tcBorders>
              <w:top w:val="single" w:color="auto" w:sz="4" w:space="0"/>
              <w:left w:val="single" w:color="auto" w:sz="4" w:space="0"/>
              <w:bottom w:val="single" w:color="auto" w:sz="4" w:space="0"/>
              <w:right w:val="single" w:color="auto" w:sz="4" w:space="0"/>
            </w:tcBorders>
            <w:vAlign w:val="center"/>
          </w:tcPr>
          <w:p w14:paraId="74C55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习近平法治思想大讲堂：坚持全面推进科学立法、严格执法、公正司法、全民守法（黄文艺）</w:t>
            </w:r>
          </w:p>
        </w:tc>
      </w:tr>
      <w:tr w14:paraId="0213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334F9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11711</w:t>
            </w:r>
          </w:p>
        </w:tc>
        <w:tc>
          <w:tcPr>
            <w:tcW w:w="2047" w:type="pct"/>
            <w:tcBorders>
              <w:top w:val="single" w:color="auto" w:sz="4" w:space="0"/>
              <w:left w:val="single" w:color="auto" w:sz="4" w:space="0"/>
              <w:bottom w:val="single" w:color="auto" w:sz="4" w:space="0"/>
              <w:right w:val="single" w:color="auto" w:sz="4" w:space="0"/>
            </w:tcBorders>
            <w:vAlign w:val="center"/>
          </w:tcPr>
          <w:p w14:paraId="124E4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习近平法治思想大讲堂：坚持统筹推进国内法治和涉外法治（刘仁山）</w:t>
            </w:r>
          </w:p>
        </w:tc>
        <w:tc>
          <w:tcPr>
            <w:tcW w:w="425" w:type="pct"/>
            <w:tcBorders>
              <w:top w:val="single" w:color="auto" w:sz="4" w:space="0"/>
              <w:left w:val="single" w:color="auto" w:sz="4" w:space="0"/>
              <w:bottom w:val="single" w:color="auto" w:sz="4" w:space="0"/>
              <w:right w:val="single" w:color="auto" w:sz="4" w:space="0"/>
            </w:tcBorders>
            <w:vAlign w:val="center"/>
          </w:tcPr>
          <w:p w14:paraId="5F092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11712</w:t>
            </w:r>
          </w:p>
        </w:tc>
        <w:tc>
          <w:tcPr>
            <w:tcW w:w="2064" w:type="pct"/>
            <w:tcBorders>
              <w:top w:val="single" w:color="auto" w:sz="4" w:space="0"/>
              <w:left w:val="single" w:color="auto" w:sz="4" w:space="0"/>
              <w:bottom w:val="single" w:color="auto" w:sz="4" w:space="0"/>
              <w:right w:val="single" w:color="auto" w:sz="4" w:space="0"/>
            </w:tcBorders>
            <w:vAlign w:val="center"/>
          </w:tcPr>
          <w:p w14:paraId="7D676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习近平法治思想大讲堂：坚持建设德才兼备的高素质法治工作队伍（杨宗科）</w:t>
            </w:r>
          </w:p>
        </w:tc>
      </w:tr>
      <w:tr w14:paraId="5228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725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11713</w:t>
            </w:r>
          </w:p>
        </w:tc>
        <w:tc>
          <w:tcPr>
            <w:tcW w:w="2047" w:type="pct"/>
            <w:tcBorders>
              <w:top w:val="single" w:color="auto" w:sz="4" w:space="0"/>
              <w:left w:val="single" w:color="auto" w:sz="4" w:space="0"/>
              <w:bottom w:val="single" w:color="auto" w:sz="4" w:space="0"/>
              <w:right w:val="single" w:color="auto" w:sz="4" w:space="0"/>
            </w:tcBorders>
            <w:vAlign w:val="center"/>
          </w:tcPr>
          <w:p w14:paraId="201C8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习近平法治思想大讲堂：坚持抓住领导干部这个“关键少数”（王新清）</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1D1D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E76DD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经济法学1</w:t>
            </w:r>
          </w:p>
          <w:p w14:paraId="747D0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（张守文、冯果、邱本、徐孟洲）</w:t>
            </w:r>
          </w:p>
        </w:tc>
      </w:tr>
      <w:tr w14:paraId="7A4F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06489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5FBA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宪法学（第二版）（胡锦光、王磊）</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1508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54A9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经济法学2（刘大洪、徐孟洲、冯果）</w:t>
            </w:r>
          </w:p>
        </w:tc>
      </w:tr>
      <w:tr w14:paraId="1EBB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B40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984</w:t>
            </w:r>
          </w:p>
        </w:tc>
        <w:tc>
          <w:tcPr>
            <w:tcW w:w="2047" w:type="pct"/>
            <w:tcBorders>
              <w:top w:val="single" w:color="auto" w:sz="4" w:space="0"/>
              <w:left w:val="single" w:color="auto" w:sz="4" w:space="0"/>
              <w:bottom w:val="single" w:color="auto" w:sz="4" w:space="0"/>
              <w:right w:val="single" w:color="auto" w:sz="4" w:space="0"/>
            </w:tcBorders>
            <w:vAlign w:val="center"/>
          </w:tcPr>
          <w:p w14:paraId="1862A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国际公法学1（李寿平、何志鹏、</w:t>
            </w:r>
          </w:p>
          <w:p w14:paraId="790CF7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江国青、杨泽伟、朱文奇）</w:t>
            </w:r>
          </w:p>
        </w:tc>
        <w:tc>
          <w:tcPr>
            <w:tcW w:w="425" w:type="pct"/>
            <w:tcBorders>
              <w:top w:val="single" w:color="auto" w:sz="4" w:space="0"/>
              <w:left w:val="single" w:color="auto" w:sz="4" w:space="0"/>
              <w:bottom w:val="single" w:color="auto" w:sz="4" w:space="0"/>
              <w:right w:val="single" w:color="auto" w:sz="4" w:space="0"/>
            </w:tcBorders>
            <w:vAlign w:val="center"/>
          </w:tcPr>
          <w:p w14:paraId="016FE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1050</w:t>
            </w:r>
          </w:p>
        </w:tc>
        <w:tc>
          <w:tcPr>
            <w:tcW w:w="2064" w:type="pct"/>
            <w:tcBorders>
              <w:top w:val="single" w:color="auto" w:sz="4" w:space="0"/>
              <w:left w:val="single" w:color="auto" w:sz="4" w:space="0"/>
              <w:bottom w:val="single" w:color="auto" w:sz="4" w:space="0"/>
              <w:right w:val="single" w:color="auto" w:sz="4" w:space="0"/>
            </w:tcBorders>
            <w:vAlign w:val="center"/>
          </w:tcPr>
          <w:p w14:paraId="3D952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国际公法学2（李寿平、杨泽伟、何志鹏）</w:t>
            </w:r>
          </w:p>
        </w:tc>
      </w:tr>
      <w:tr w14:paraId="078D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5D3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1001</w:t>
            </w:r>
          </w:p>
        </w:tc>
        <w:tc>
          <w:tcPr>
            <w:tcW w:w="2047" w:type="pct"/>
            <w:tcBorders>
              <w:top w:val="single" w:color="auto" w:sz="4" w:space="0"/>
              <w:left w:val="single" w:color="auto" w:sz="4" w:space="0"/>
              <w:bottom w:val="single" w:color="auto" w:sz="4" w:space="0"/>
              <w:right w:val="single" w:color="auto" w:sz="4" w:space="0"/>
            </w:tcBorders>
            <w:vAlign w:val="center"/>
          </w:tcPr>
          <w:p w14:paraId="5451C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国际经济法学1（韩立余、左海聪、</w:t>
            </w:r>
          </w:p>
          <w:p w14:paraId="54628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余劲松、韩龙、廖益新）</w:t>
            </w:r>
          </w:p>
        </w:tc>
        <w:tc>
          <w:tcPr>
            <w:tcW w:w="425" w:type="pct"/>
            <w:tcBorders>
              <w:top w:val="single" w:color="auto" w:sz="4" w:space="0"/>
              <w:left w:val="single" w:color="auto" w:sz="4" w:space="0"/>
              <w:bottom w:val="single" w:color="auto" w:sz="4" w:space="0"/>
              <w:right w:val="single" w:color="auto" w:sz="4" w:space="0"/>
            </w:tcBorders>
            <w:vAlign w:val="center"/>
          </w:tcPr>
          <w:p w14:paraId="6415C6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w:t>
            </w:r>
          </w:p>
        </w:tc>
        <w:tc>
          <w:tcPr>
            <w:tcW w:w="2064" w:type="pct"/>
            <w:tcBorders>
              <w:top w:val="single" w:color="auto" w:sz="4" w:space="0"/>
              <w:left w:val="single" w:color="auto" w:sz="4" w:space="0"/>
              <w:bottom w:val="single" w:color="auto" w:sz="4" w:space="0"/>
              <w:right w:val="single" w:color="auto" w:sz="4" w:space="0"/>
            </w:tcBorders>
            <w:vAlign w:val="center"/>
          </w:tcPr>
          <w:p w14:paraId="326FD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国际经济法学2（左海聪、韩龙、石静霞）</w:t>
            </w:r>
          </w:p>
        </w:tc>
      </w:tr>
      <w:tr w14:paraId="1871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6267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1003</w:t>
            </w:r>
          </w:p>
        </w:tc>
        <w:tc>
          <w:tcPr>
            <w:tcW w:w="2047" w:type="pct"/>
            <w:tcBorders>
              <w:top w:val="single" w:color="auto" w:sz="4" w:space="0"/>
              <w:left w:val="single" w:color="auto" w:sz="4" w:space="0"/>
              <w:bottom w:val="single" w:color="auto" w:sz="4" w:space="0"/>
              <w:right w:val="single" w:color="auto" w:sz="4" w:space="0"/>
            </w:tcBorders>
            <w:vAlign w:val="center"/>
          </w:tcPr>
          <w:p w14:paraId="5EB13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行政法与行政诉讼法学1（应松年、</w:t>
            </w:r>
          </w:p>
          <w:p w14:paraId="2E2E0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薛刚凌、姜明安、胡建淼、马怀德）</w:t>
            </w:r>
          </w:p>
        </w:tc>
        <w:tc>
          <w:tcPr>
            <w:tcW w:w="425" w:type="pct"/>
            <w:tcBorders>
              <w:top w:val="single" w:color="auto" w:sz="4" w:space="0"/>
              <w:left w:val="single" w:color="auto" w:sz="4" w:space="0"/>
              <w:bottom w:val="single" w:color="auto" w:sz="4" w:space="0"/>
              <w:right w:val="single" w:color="auto" w:sz="4" w:space="0"/>
            </w:tcBorders>
            <w:vAlign w:val="center"/>
          </w:tcPr>
          <w:p w14:paraId="37929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w:t>
            </w:r>
          </w:p>
        </w:tc>
        <w:tc>
          <w:tcPr>
            <w:tcW w:w="2064" w:type="pct"/>
            <w:tcBorders>
              <w:top w:val="single" w:color="auto" w:sz="4" w:space="0"/>
              <w:left w:val="single" w:color="auto" w:sz="4" w:space="0"/>
              <w:bottom w:val="single" w:color="auto" w:sz="4" w:space="0"/>
              <w:right w:val="single" w:color="auto" w:sz="4" w:space="0"/>
            </w:tcBorders>
            <w:vAlign w:val="center"/>
          </w:tcPr>
          <w:p w14:paraId="1934B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行政法与行政诉讼法学2</w:t>
            </w:r>
          </w:p>
          <w:p w14:paraId="0D267C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（应松年、马怀德、姜明安）</w:t>
            </w:r>
          </w:p>
        </w:tc>
      </w:tr>
      <w:tr w14:paraId="2CBA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2FD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1005</w:t>
            </w:r>
          </w:p>
        </w:tc>
        <w:tc>
          <w:tcPr>
            <w:tcW w:w="2047" w:type="pct"/>
            <w:tcBorders>
              <w:top w:val="single" w:color="auto" w:sz="4" w:space="0"/>
              <w:left w:val="single" w:color="auto" w:sz="4" w:space="0"/>
              <w:bottom w:val="single" w:color="auto" w:sz="4" w:space="0"/>
              <w:right w:val="single" w:color="auto" w:sz="4" w:space="0"/>
            </w:tcBorders>
            <w:vAlign w:val="center"/>
          </w:tcPr>
          <w:p w14:paraId="128D9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民事诉讼法学1（宋朝武、谭秋桂、</w:t>
            </w:r>
          </w:p>
          <w:p w14:paraId="10102E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汤维建、肖建国、李浩）</w:t>
            </w:r>
          </w:p>
        </w:tc>
        <w:tc>
          <w:tcPr>
            <w:tcW w:w="425" w:type="pct"/>
            <w:tcBorders>
              <w:top w:val="single" w:color="auto" w:sz="4" w:space="0"/>
              <w:left w:val="single" w:color="auto" w:sz="4" w:space="0"/>
              <w:bottom w:val="single" w:color="auto" w:sz="4" w:space="0"/>
              <w:right w:val="single" w:color="auto" w:sz="4" w:space="0"/>
            </w:tcBorders>
            <w:vAlign w:val="center"/>
          </w:tcPr>
          <w:p w14:paraId="57C93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w:t>
            </w:r>
          </w:p>
        </w:tc>
        <w:tc>
          <w:tcPr>
            <w:tcW w:w="2064" w:type="pct"/>
            <w:tcBorders>
              <w:top w:val="single" w:color="auto" w:sz="4" w:space="0"/>
              <w:left w:val="single" w:color="auto" w:sz="4" w:space="0"/>
              <w:bottom w:val="single" w:color="auto" w:sz="4" w:space="0"/>
              <w:right w:val="single" w:color="auto" w:sz="4" w:space="0"/>
            </w:tcBorders>
            <w:vAlign w:val="center"/>
          </w:tcPr>
          <w:p w14:paraId="5D15E9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民事诉讼法学2（汤维建、刘敏、廖中洪）</w:t>
            </w:r>
          </w:p>
        </w:tc>
      </w:tr>
      <w:tr w14:paraId="493E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0F764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1007</w:t>
            </w:r>
          </w:p>
        </w:tc>
        <w:tc>
          <w:tcPr>
            <w:tcW w:w="2047" w:type="pct"/>
            <w:tcBorders>
              <w:top w:val="single" w:color="auto" w:sz="4" w:space="0"/>
              <w:left w:val="single" w:color="auto" w:sz="4" w:space="0"/>
              <w:bottom w:val="single" w:color="auto" w:sz="4" w:space="0"/>
              <w:right w:val="single" w:color="auto" w:sz="4" w:space="0"/>
            </w:tcBorders>
            <w:vAlign w:val="center"/>
          </w:tcPr>
          <w:p w14:paraId="58C46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刑事诉讼法学1（顾永忠、陈卫东、</w:t>
            </w:r>
          </w:p>
          <w:p w14:paraId="2DD67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周长军、刘计划）</w:t>
            </w:r>
          </w:p>
        </w:tc>
        <w:tc>
          <w:tcPr>
            <w:tcW w:w="425" w:type="pct"/>
            <w:tcBorders>
              <w:top w:val="single" w:color="auto" w:sz="4" w:space="0"/>
              <w:left w:val="single" w:color="auto" w:sz="4" w:space="0"/>
              <w:bottom w:val="single" w:color="auto" w:sz="4" w:space="0"/>
              <w:right w:val="single" w:color="auto" w:sz="4" w:space="0"/>
            </w:tcBorders>
            <w:vAlign w:val="center"/>
          </w:tcPr>
          <w:p w14:paraId="18F86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w:t>
            </w:r>
          </w:p>
        </w:tc>
        <w:tc>
          <w:tcPr>
            <w:tcW w:w="2064" w:type="pct"/>
            <w:tcBorders>
              <w:top w:val="single" w:color="auto" w:sz="4" w:space="0"/>
              <w:left w:val="single" w:color="auto" w:sz="4" w:space="0"/>
              <w:bottom w:val="single" w:color="auto" w:sz="4" w:space="0"/>
              <w:right w:val="single" w:color="auto" w:sz="4" w:space="0"/>
            </w:tcBorders>
            <w:vAlign w:val="center"/>
          </w:tcPr>
          <w:p w14:paraId="0C12D3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刑事诉讼法学2（闵春雷、万毅）</w:t>
            </w:r>
          </w:p>
        </w:tc>
      </w:tr>
      <w:tr w14:paraId="43B3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B1BF8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1002</w:t>
            </w:r>
          </w:p>
        </w:tc>
        <w:tc>
          <w:tcPr>
            <w:tcW w:w="2047" w:type="pct"/>
            <w:tcBorders>
              <w:top w:val="single" w:color="auto" w:sz="4" w:space="0"/>
              <w:left w:val="single" w:color="auto" w:sz="4" w:space="0"/>
              <w:bottom w:val="single" w:color="auto" w:sz="4" w:space="0"/>
              <w:right w:val="single" w:color="auto" w:sz="4" w:space="0"/>
            </w:tcBorders>
            <w:vAlign w:val="center"/>
          </w:tcPr>
          <w:p w14:paraId="4B21C8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劳动与社会保障法学1（王全兴、林嘉、刘俊、叶静漪、郑尚元）</w:t>
            </w:r>
          </w:p>
        </w:tc>
        <w:tc>
          <w:tcPr>
            <w:tcW w:w="425" w:type="pct"/>
            <w:tcBorders>
              <w:top w:val="single" w:color="auto" w:sz="4" w:space="0"/>
              <w:left w:val="single" w:color="auto" w:sz="4" w:space="0"/>
              <w:bottom w:val="single" w:color="auto" w:sz="4" w:space="0"/>
              <w:right w:val="single" w:color="auto" w:sz="4" w:space="0"/>
            </w:tcBorders>
            <w:vAlign w:val="center"/>
          </w:tcPr>
          <w:p w14:paraId="6A20E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1055</w:t>
            </w:r>
          </w:p>
        </w:tc>
        <w:tc>
          <w:tcPr>
            <w:tcW w:w="2064" w:type="pct"/>
            <w:tcBorders>
              <w:top w:val="single" w:color="auto" w:sz="4" w:space="0"/>
              <w:left w:val="single" w:color="auto" w:sz="4" w:space="0"/>
              <w:bottom w:val="single" w:color="auto" w:sz="4" w:space="0"/>
              <w:right w:val="single" w:color="auto" w:sz="4" w:space="0"/>
            </w:tcBorders>
            <w:vAlign w:val="center"/>
          </w:tcPr>
          <w:p w14:paraId="0BB1E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劳动与社会保障法学2（刘俊、王全兴、林嘉）</w:t>
            </w:r>
          </w:p>
        </w:tc>
      </w:tr>
      <w:tr w14:paraId="49C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90C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1006</w:t>
            </w:r>
          </w:p>
        </w:tc>
        <w:tc>
          <w:tcPr>
            <w:tcW w:w="2047" w:type="pct"/>
            <w:tcBorders>
              <w:top w:val="single" w:color="auto" w:sz="4" w:space="0"/>
              <w:left w:val="single" w:color="auto" w:sz="4" w:space="0"/>
              <w:bottom w:val="single" w:color="auto" w:sz="4" w:space="0"/>
              <w:right w:val="single" w:color="auto" w:sz="4" w:space="0"/>
            </w:tcBorders>
            <w:vAlign w:val="center"/>
          </w:tcPr>
          <w:p w14:paraId="39E1E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中国法制史1（朱勇、张生、</w:t>
            </w:r>
            <w:bookmarkStart w:id="211" w:name="bkPolitics113332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084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2" w:name="bkPolitics110846"/>
                <w:r>
                  <w:rPr>
                    <w:rFonts w:hint="default" w:ascii="Times New Roman" w:hAnsi="Times New Roman" w:eastAsia="仿宋_GB2312" w:cs="Times New Roman"/>
                    <w:color w:val="000000" w:themeColor="text1"/>
                    <w:sz w:val="21"/>
                    <w:szCs w:val="21"/>
                    <w14:textFill>
                      <w14:solidFill>
                        <w14:schemeClr w14:val="tx1"/>
                      </w14:solidFill>
                    </w14:textFill>
                  </w:rPr>
                  <w:t>王立民</w:t>
                </w:r>
                <w:bookmarkEnd w:id="212"/>
              </w:sdtContent>
            </w:sdt>
            <w:bookmarkEnd w:id="211"/>
            <w:r>
              <w:rPr>
                <w:rFonts w:hint="default" w:ascii="Times New Roman" w:hAnsi="Times New Roman" w:eastAsia="仿宋_GB2312" w:cs="Times New Roman"/>
                <w:color w:val="000000" w:themeColor="text1"/>
                <w:sz w:val="21"/>
                <w:szCs w:val="21"/>
                <w14:textFill>
                  <w14:solidFill>
                    <w14:schemeClr w14:val="tx1"/>
                  </w14:solidFill>
                </w14:textFill>
              </w:rPr>
              <w:t>、赵晓耕、张希坡）</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9807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B3DF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商法学1（范健、叶林、赵旭东、</w:t>
            </w:r>
          </w:p>
          <w:p w14:paraId="3E82E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石少侠、顾功耘）</w:t>
            </w:r>
          </w:p>
        </w:tc>
      </w:tr>
      <w:tr w14:paraId="2116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7210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917B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中国法制史2（</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402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王立民</w:t>
                </w:r>
              </w:sdtContent>
            </w:sdt>
            <w:r>
              <w:rPr>
                <w:rFonts w:hint="default" w:ascii="Times New Roman" w:hAnsi="Times New Roman" w:eastAsia="仿宋_GB2312" w:cs="Times New Roman"/>
                <w:color w:val="000000" w:themeColor="text1"/>
                <w:sz w:val="21"/>
                <w:szCs w:val="21"/>
                <w14:textFill>
                  <w14:solidFill>
                    <w14:schemeClr w14:val="tx1"/>
                  </w14:solidFill>
                </w14:textFill>
              </w:rPr>
              <w:t>、李启成、张生）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77BF9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C63E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商法学2（王建文、冯果、韩长印）</w:t>
            </w:r>
          </w:p>
        </w:tc>
      </w:tr>
      <w:tr w14:paraId="0A4E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CCB7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w:t>
            </w:r>
          </w:p>
        </w:tc>
        <w:tc>
          <w:tcPr>
            <w:tcW w:w="2047" w:type="pct"/>
            <w:tcBorders>
              <w:top w:val="single" w:color="auto" w:sz="4" w:space="0"/>
              <w:left w:val="single" w:color="auto" w:sz="4" w:space="0"/>
              <w:bottom w:val="single" w:color="auto" w:sz="4" w:space="0"/>
              <w:right w:val="single" w:color="auto" w:sz="4" w:space="0"/>
            </w:tcBorders>
            <w:vAlign w:val="center"/>
          </w:tcPr>
          <w:p w14:paraId="259A6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刑法学1（贾宇、刘宪权、齐文远、</w:t>
            </w:r>
          </w:p>
          <w:p w14:paraId="65837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黄京平、阮齐林）</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F741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B661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民法学（王卫国、周友军、王利明、</w:t>
            </w:r>
          </w:p>
          <w:p w14:paraId="0B112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姚辉、房绍坤）</w:t>
            </w:r>
          </w:p>
        </w:tc>
      </w:tr>
      <w:tr w14:paraId="43F6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0A735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D787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刑法学2（贾宇、阮齐林、舒洪水）</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6EDA0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F950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法理学（第二版）（张文显、黄文艺）</w:t>
            </w:r>
          </w:p>
        </w:tc>
      </w:tr>
      <w:tr w14:paraId="0926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1A88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w:t>
            </w:r>
          </w:p>
        </w:tc>
        <w:tc>
          <w:tcPr>
            <w:tcW w:w="2047" w:type="pct"/>
            <w:tcBorders>
              <w:top w:val="single" w:color="auto" w:sz="4" w:space="0"/>
              <w:left w:val="single" w:color="auto" w:sz="4" w:space="0"/>
              <w:bottom w:val="single" w:color="auto" w:sz="4" w:space="0"/>
              <w:right w:val="single" w:color="auto" w:sz="4" w:space="0"/>
            </w:tcBorders>
            <w:vAlign w:val="center"/>
          </w:tcPr>
          <w:p w14:paraId="3A063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知识产权法学（李琛、李雨峰、郭禾）</w:t>
            </w:r>
          </w:p>
        </w:tc>
        <w:tc>
          <w:tcPr>
            <w:tcW w:w="425" w:type="pct"/>
            <w:tcBorders>
              <w:top w:val="single" w:color="auto" w:sz="4" w:space="0"/>
              <w:left w:val="single" w:color="auto" w:sz="4" w:space="0"/>
              <w:bottom w:val="single" w:color="auto" w:sz="4" w:space="0"/>
              <w:right w:val="single" w:color="auto" w:sz="4" w:space="0"/>
            </w:tcBorders>
            <w:vAlign w:val="center"/>
          </w:tcPr>
          <w:p w14:paraId="1AD1A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7887B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E73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4C5AC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“马工程”哲学类（17）</w:t>
            </w:r>
          </w:p>
        </w:tc>
      </w:tr>
      <w:tr w14:paraId="5526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02E5C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1342</w:t>
            </w:r>
          </w:p>
        </w:tc>
        <w:tc>
          <w:tcPr>
            <w:tcW w:w="2047" w:type="pct"/>
            <w:tcBorders>
              <w:top w:val="single" w:color="auto" w:sz="4" w:space="0"/>
              <w:left w:val="single" w:color="auto" w:sz="4" w:space="0"/>
              <w:bottom w:val="single" w:color="auto" w:sz="4" w:space="0"/>
              <w:right w:val="single" w:color="auto" w:sz="4" w:space="0"/>
            </w:tcBorders>
            <w:vAlign w:val="center"/>
          </w:tcPr>
          <w:p w14:paraId="1D942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马克思主义哲学（第二版）（吴向东、丰子义）</w:t>
            </w:r>
          </w:p>
        </w:tc>
        <w:tc>
          <w:tcPr>
            <w:tcW w:w="425" w:type="pct"/>
            <w:tcBorders>
              <w:top w:val="single" w:color="auto" w:sz="4" w:space="0"/>
              <w:left w:val="single" w:color="auto" w:sz="4" w:space="0"/>
              <w:bottom w:val="single" w:color="auto" w:sz="4" w:space="0"/>
              <w:right w:val="single" w:color="auto" w:sz="4" w:space="0"/>
            </w:tcBorders>
            <w:vAlign w:val="center"/>
          </w:tcPr>
          <w:p w14:paraId="57F8D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1361</w:t>
            </w:r>
          </w:p>
        </w:tc>
        <w:tc>
          <w:tcPr>
            <w:tcW w:w="2064" w:type="pct"/>
            <w:tcBorders>
              <w:top w:val="single" w:color="auto" w:sz="4" w:space="0"/>
              <w:left w:val="single" w:color="auto" w:sz="4" w:space="0"/>
              <w:bottom w:val="single" w:color="auto" w:sz="4" w:space="0"/>
              <w:right w:val="single" w:color="auto" w:sz="4" w:space="0"/>
            </w:tcBorders>
            <w:vAlign w:val="center"/>
          </w:tcPr>
          <w:p w14:paraId="01592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马克思主义哲学史（第二版）（聂锦芳、梁树发）</w:t>
            </w:r>
          </w:p>
        </w:tc>
      </w:tr>
      <w:tr w14:paraId="52D5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0029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1351</w:t>
            </w:r>
          </w:p>
        </w:tc>
        <w:tc>
          <w:tcPr>
            <w:tcW w:w="2047" w:type="pct"/>
            <w:tcBorders>
              <w:top w:val="single" w:color="auto" w:sz="4" w:space="0"/>
              <w:left w:val="single" w:color="auto" w:sz="4" w:space="0"/>
              <w:bottom w:val="single" w:color="auto" w:sz="4" w:space="0"/>
              <w:right w:val="single" w:color="auto" w:sz="4" w:space="0"/>
            </w:tcBorders>
            <w:vAlign w:val="center"/>
          </w:tcPr>
          <w:p w14:paraId="3FA5C2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马克思主义发展史（第二版）（梅荣政、张新）</w:t>
            </w:r>
          </w:p>
        </w:tc>
        <w:tc>
          <w:tcPr>
            <w:tcW w:w="425" w:type="pct"/>
            <w:tcBorders>
              <w:top w:val="single" w:color="auto" w:sz="4" w:space="0"/>
              <w:left w:val="single" w:color="auto" w:sz="4" w:space="0"/>
              <w:bottom w:val="single" w:color="auto" w:sz="4" w:space="0"/>
              <w:right w:val="single" w:color="auto" w:sz="4" w:space="0"/>
            </w:tcBorders>
            <w:vAlign w:val="center"/>
          </w:tcPr>
          <w:p w14:paraId="55175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1348</w:t>
            </w:r>
          </w:p>
        </w:tc>
        <w:tc>
          <w:tcPr>
            <w:tcW w:w="2064" w:type="pct"/>
            <w:tcBorders>
              <w:top w:val="single" w:color="auto" w:sz="4" w:space="0"/>
              <w:left w:val="single" w:color="auto" w:sz="4" w:space="0"/>
              <w:bottom w:val="single" w:color="auto" w:sz="4" w:space="0"/>
              <w:right w:val="single" w:color="auto" w:sz="4" w:space="0"/>
            </w:tcBorders>
            <w:vAlign w:val="center"/>
          </w:tcPr>
          <w:p w14:paraId="7BBB1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西方哲学史（第二版）（张伟、韩东晖）</w:t>
            </w:r>
          </w:p>
        </w:tc>
      </w:tr>
      <w:tr w14:paraId="0BDF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CDD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913</w:t>
            </w:r>
          </w:p>
        </w:tc>
        <w:tc>
          <w:tcPr>
            <w:tcW w:w="2047" w:type="pct"/>
            <w:tcBorders>
              <w:top w:val="single" w:color="auto" w:sz="4" w:space="0"/>
              <w:left w:val="single" w:color="auto" w:sz="4" w:space="0"/>
              <w:bottom w:val="single" w:color="auto" w:sz="4" w:space="0"/>
              <w:right w:val="single" w:color="auto" w:sz="4" w:space="0"/>
            </w:tcBorders>
            <w:vAlign w:val="center"/>
          </w:tcPr>
          <w:p w14:paraId="2F9884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西方美学史（朱立元、陆扬、苏宏斌、王才勇、刘旭光）</w:t>
            </w:r>
          </w:p>
        </w:tc>
        <w:tc>
          <w:tcPr>
            <w:tcW w:w="425" w:type="pct"/>
            <w:tcBorders>
              <w:top w:val="single" w:color="auto" w:sz="4" w:space="0"/>
              <w:left w:val="single" w:color="auto" w:sz="4" w:space="0"/>
              <w:bottom w:val="single" w:color="auto" w:sz="4" w:space="0"/>
              <w:right w:val="single" w:color="auto" w:sz="4" w:space="0"/>
            </w:tcBorders>
            <w:vAlign w:val="center"/>
          </w:tcPr>
          <w:p w14:paraId="09102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1343</w:t>
            </w:r>
          </w:p>
        </w:tc>
        <w:tc>
          <w:tcPr>
            <w:tcW w:w="2064" w:type="pct"/>
            <w:tcBorders>
              <w:top w:val="single" w:color="auto" w:sz="4" w:space="0"/>
              <w:left w:val="single" w:color="auto" w:sz="4" w:space="0"/>
              <w:bottom w:val="single" w:color="auto" w:sz="4" w:space="0"/>
              <w:right w:val="single" w:color="auto" w:sz="4" w:space="0"/>
            </w:tcBorders>
            <w:vAlign w:val="center"/>
          </w:tcPr>
          <w:p w14:paraId="4C9BB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伦理学（第二版）（王淑芹、王泽应）</w:t>
            </w:r>
          </w:p>
        </w:tc>
      </w:tr>
      <w:tr w14:paraId="2767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8B5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w:t>
            </w:r>
          </w:p>
        </w:tc>
        <w:tc>
          <w:tcPr>
            <w:tcW w:w="2047" w:type="pct"/>
            <w:tcBorders>
              <w:top w:val="single" w:color="auto" w:sz="4" w:space="0"/>
              <w:left w:val="single" w:color="auto" w:sz="4" w:space="0"/>
              <w:bottom w:val="single" w:color="auto" w:sz="4" w:space="0"/>
              <w:right w:val="single" w:color="auto" w:sz="4" w:space="0"/>
            </w:tcBorders>
            <w:vAlign w:val="center"/>
          </w:tcPr>
          <w:p w14:paraId="0F07EB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逻辑学（何向东、王克喜、</w:t>
            </w:r>
            <w:bookmarkStart w:id="213" w:name="bkPolitics13181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5014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4" w:name="bkPolitics1050140"/>
                <w:r>
                  <w:rPr>
                    <w:rFonts w:hint="default" w:ascii="Times New Roman" w:hAnsi="Times New Roman" w:eastAsia="仿宋_GB2312" w:cs="Times New Roman"/>
                    <w:color w:val="000000" w:themeColor="text1"/>
                    <w:sz w:val="21"/>
                    <w:szCs w:val="21"/>
                    <w14:textFill>
                      <w14:solidFill>
                        <w14:schemeClr w14:val="tx1"/>
                      </w14:solidFill>
                    </w14:textFill>
                  </w:rPr>
                  <w:t>张建军</w:t>
                </w:r>
                <w:bookmarkEnd w:id="214"/>
              </w:sdtContent>
            </w:sdt>
            <w:bookmarkEnd w:id="213"/>
            <w:r>
              <w:rPr>
                <w:rFonts w:hint="default" w:ascii="Times New Roman" w:hAnsi="Times New Roman" w:eastAsia="仿宋_GB2312" w:cs="Times New Roman"/>
                <w:color w:val="000000" w:themeColor="text1"/>
                <w:sz w:val="21"/>
                <w:szCs w:val="21"/>
                <w14:textFill>
                  <w14:solidFill>
                    <w14:schemeClr w14:val="tx1"/>
                  </w14:solidFill>
                </w14:textFill>
              </w:rPr>
              <w:t>、</w:t>
            </w:r>
          </w:p>
          <w:p w14:paraId="3ED57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马明辉、李娜、任晓明、杜国平）</w:t>
            </w:r>
          </w:p>
        </w:tc>
        <w:tc>
          <w:tcPr>
            <w:tcW w:w="425" w:type="pct"/>
            <w:tcBorders>
              <w:top w:val="single" w:color="auto" w:sz="4" w:space="0"/>
              <w:left w:val="single" w:color="auto" w:sz="4" w:space="0"/>
              <w:bottom w:val="single" w:color="auto" w:sz="4" w:space="0"/>
              <w:right w:val="single" w:color="auto" w:sz="4" w:space="0"/>
            </w:tcBorders>
            <w:vAlign w:val="center"/>
          </w:tcPr>
          <w:p w14:paraId="1E4533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768</w:t>
            </w:r>
          </w:p>
        </w:tc>
        <w:tc>
          <w:tcPr>
            <w:tcW w:w="2064" w:type="pct"/>
            <w:tcBorders>
              <w:top w:val="single" w:color="auto" w:sz="4" w:space="0"/>
              <w:left w:val="single" w:color="auto" w:sz="4" w:space="0"/>
              <w:bottom w:val="single" w:color="auto" w:sz="4" w:space="0"/>
              <w:right w:val="single" w:color="auto" w:sz="4" w:space="0"/>
            </w:tcBorders>
            <w:vAlign w:val="center"/>
          </w:tcPr>
          <w:p w14:paraId="1DD94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中国伦理思想史（张锡勤、关健英、</w:t>
            </w:r>
          </w:p>
          <w:p w14:paraId="5FCBC5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杨明、张怀承、肖群忠等）</w:t>
            </w:r>
          </w:p>
        </w:tc>
      </w:tr>
      <w:tr w14:paraId="6BA4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E98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769</w:t>
            </w:r>
          </w:p>
        </w:tc>
        <w:tc>
          <w:tcPr>
            <w:tcW w:w="2047" w:type="pct"/>
            <w:tcBorders>
              <w:top w:val="single" w:color="auto" w:sz="4" w:space="0"/>
              <w:left w:val="single" w:color="auto" w:sz="4" w:space="0"/>
              <w:bottom w:val="single" w:color="auto" w:sz="4" w:space="0"/>
              <w:right w:val="single" w:color="auto" w:sz="4" w:space="0"/>
            </w:tcBorders>
            <w:vAlign w:val="center"/>
          </w:tcPr>
          <w:p w14:paraId="6F04E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中国美学史（张法、刘方喜、刘成纪、余开亮、朱志荣）</w:t>
            </w:r>
          </w:p>
        </w:tc>
        <w:tc>
          <w:tcPr>
            <w:tcW w:w="425" w:type="pct"/>
            <w:tcBorders>
              <w:top w:val="single" w:color="auto" w:sz="4" w:space="0"/>
              <w:left w:val="single" w:color="auto" w:sz="4" w:space="0"/>
              <w:bottom w:val="single" w:color="auto" w:sz="4" w:space="0"/>
              <w:right w:val="single" w:color="auto" w:sz="4" w:space="0"/>
            </w:tcBorders>
            <w:vAlign w:val="center"/>
          </w:tcPr>
          <w:p w14:paraId="29941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914</w:t>
            </w:r>
          </w:p>
        </w:tc>
        <w:tc>
          <w:tcPr>
            <w:tcW w:w="2064" w:type="pct"/>
            <w:tcBorders>
              <w:top w:val="single" w:color="auto" w:sz="4" w:space="0"/>
              <w:left w:val="single" w:color="auto" w:sz="4" w:space="0"/>
              <w:bottom w:val="single" w:color="auto" w:sz="4" w:space="0"/>
              <w:right w:val="single" w:color="auto" w:sz="4" w:space="0"/>
            </w:tcBorders>
            <w:vAlign w:val="center"/>
          </w:tcPr>
          <w:p w14:paraId="30C75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美学原理（尤西林、徐恒醇、王旭晓、李西建、杜学敏）</w:t>
            </w:r>
          </w:p>
        </w:tc>
      </w:tr>
      <w:tr w14:paraId="64E4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0BBC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1162</w:t>
            </w:r>
          </w:p>
        </w:tc>
        <w:tc>
          <w:tcPr>
            <w:tcW w:w="2047" w:type="pct"/>
            <w:tcBorders>
              <w:top w:val="single" w:color="auto" w:sz="4" w:space="0"/>
              <w:left w:val="single" w:color="auto" w:sz="4" w:space="0"/>
              <w:bottom w:val="single" w:color="auto" w:sz="4" w:space="0"/>
              <w:right w:val="single" w:color="auto" w:sz="4" w:space="0"/>
            </w:tcBorders>
            <w:vAlign w:val="center"/>
          </w:tcPr>
          <w:p w14:paraId="1064C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科学技术哲学（刘大椿、刘劲杨、李建会、刘永谋、段伟文、曾华锋、王伯鲁、</w:t>
            </w:r>
          </w:p>
          <w:p w14:paraId="2E5B7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刘孝廷、肖显静、万小龙、古荒）</w:t>
            </w:r>
          </w:p>
        </w:tc>
        <w:tc>
          <w:tcPr>
            <w:tcW w:w="425" w:type="pct"/>
            <w:tcBorders>
              <w:top w:val="single" w:color="auto" w:sz="4" w:space="0"/>
              <w:left w:val="single" w:color="auto" w:sz="4" w:space="0"/>
              <w:bottom w:val="single" w:color="auto" w:sz="4" w:space="0"/>
              <w:right w:val="single" w:color="auto" w:sz="4" w:space="0"/>
            </w:tcBorders>
            <w:vAlign w:val="center"/>
          </w:tcPr>
          <w:p w14:paraId="07347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w:t>
            </w:r>
          </w:p>
        </w:tc>
        <w:tc>
          <w:tcPr>
            <w:tcW w:w="2064" w:type="pct"/>
            <w:tcBorders>
              <w:top w:val="single" w:color="auto" w:sz="4" w:space="0"/>
              <w:left w:val="single" w:color="auto" w:sz="4" w:space="0"/>
              <w:bottom w:val="single" w:color="auto" w:sz="4" w:space="0"/>
              <w:right w:val="single" w:color="auto" w:sz="4" w:space="0"/>
            </w:tcBorders>
            <w:vAlign w:val="center"/>
          </w:tcPr>
          <w:p w14:paraId="03EE3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西方伦理思想史（陈真、戴茂堂、龚群、任丑、张传有）</w:t>
            </w:r>
          </w:p>
        </w:tc>
      </w:tr>
      <w:tr w14:paraId="07DB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177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1340</w:t>
            </w:r>
          </w:p>
        </w:tc>
        <w:tc>
          <w:tcPr>
            <w:tcW w:w="2047" w:type="pct"/>
            <w:tcBorders>
              <w:top w:val="single" w:color="auto" w:sz="4" w:space="0"/>
              <w:left w:val="single" w:color="auto" w:sz="4" w:space="0"/>
              <w:bottom w:val="single" w:color="auto" w:sz="4" w:space="0"/>
              <w:right w:val="single" w:color="auto" w:sz="4" w:space="0"/>
            </w:tcBorders>
            <w:vAlign w:val="center"/>
          </w:tcPr>
          <w:p w14:paraId="624E5B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当代西方哲学思潮评析（丁立群、</w:t>
            </w:r>
          </w:p>
          <w:p w14:paraId="6287D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欧阳谦、朱志方、罗跃军）</w:t>
            </w:r>
          </w:p>
        </w:tc>
        <w:tc>
          <w:tcPr>
            <w:tcW w:w="425" w:type="pct"/>
            <w:tcBorders>
              <w:top w:val="single" w:color="auto" w:sz="4" w:space="0"/>
              <w:left w:val="single" w:color="auto" w:sz="4" w:space="0"/>
              <w:bottom w:val="single" w:color="auto" w:sz="4" w:space="0"/>
              <w:right w:val="single" w:color="auto" w:sz="4" w:space="0"/>
            </w:tcBorders>
            <w:vAlign w:val="center"/>
          </w:tcPr>
          <w:p w14:paraId="118AF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1352</w:t>
            </w:r>
          </w:p>
        </w:tc>
        <w:tc>
          <w:tcPr>
            <w:tcW w:w="2064" w:type="pct"/>
            <w:tcBorders>
              <w:top w:val="single" w:color="auto" w:sz="4" w:space="0"/>
              <w:left w:val="single" w:color="auto" w:sz="4" w:space="0"/>
              <w:bottom w:val="single" w:color="auto" w:sz="4" w:space="0"/>
              <w:right w:val="single" w:color="auto" w:sz="4" w:space="0"/>
            </w:tcBorders>
            <w:vAlign w:val="center"/>
          </w:tcPr>
          <w:p w14:paraId="1C01B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科学社会主义概论（第二版）（方立、蒲国良）</w:t>
            </w:r>
          </w:p>
        </w:tc>
      </w:tr>
      <w:tr w14:paraId="37C3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E79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1349</w:t>
            </w:r>
          </w:p>
        </w:tc>
        <w:tc>
          <w:tcPr>
            <w:tcW w:w="2047" w:type="pct"/>
            <w:tcBorders>
              <w:top w:val="single" w:color="auto" w:sz="4" w:space="0"/>
              <w:left w:val="single" w:color="auto" w:sz="4" w:space="0"/>
              <w:bottom w:val="single" w:color="auto" w:sz="4" w:space="0"/>
              <w:right w:val="single" w:color="auto" w:sz="4" w:space="0"/>
            </w:tcBorders>
            <w:vAlign w:val="center"/>
          </w:tcPr>
          <w:p w14:paraId="5ADA2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马克思恩格斯列宁哲学经典著作导读（第二版）（金民卿、周丹）</w:t>
            </w:r>
          </w:p>
        </w:tc>
        <w:tc>
          <w:tcPr>
            <w:tcW w:w="425" w:type="pct"/>
            <w:tcBorders>
              <w:top w:val="single" w:color="auto" w:sz="4" w:space="0"/>
              <w:left w:val="single" w:color="auto" w:sz="4" w:space="0"/>
              <w:bottom w:val="single" w:color="auto" w:sz="4" w:space="0"/>
              <w:right w:val="single" w:color="auto" w:sz="4" w:space="0"/>
            </w:tcBorders>
            <w:vAlign w:val="center"/>
          </w:tcPr>
          <w:p w14:paraId="7D63E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w:t>
            </w:r>
          </w:p>
        </w:tc>
        <w:tc>
          <w:tcPr>
            <w:tcW w:w="2064" w:type="pct"/>
            <w:tcBorders>
              <w:top w:val="single" w:color="auto" w:sz="4" w:space="0"/>
              <w:left w:val="single" w:color="auto" w:sz="4" w:space="0"/>
              <w:bottom w:val="single" w:color="auto" w:sz="4" w:space="0"/>
              <w:right w:val="single" w:color="auto" w:sz="4" w:space="0"/>
            </w:tcBorders>
            <w:vAlign w:val="center"/>
          </w:tcPr>
          <w:p w14:paraId="7C6488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马克思恩格斯列宁历史理论经典著作导读（第二版）（田心铭）</w:t>
            </w:r>
          </w:p>
        </w:tc>
      </w:tr>
      <w:tr w14:paraId="33C3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2D84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w:t>
            </w:r>
          </w:p>
        </w:tc>
        <w:tc>
          <w:tcPr>
            <w:tcW w:w="2047" w:type="pct"/>
            <w:tcBorders>
              <w:top w:val="single" w:color="auto" w:sz="4" w:space="0"/>
              <w:left w:val="single" w:color="auto" w:sz="4" w:space="0"/>
              <w:bottom w:val="single" w:color="auto" w:sz="4" w:space="0"/>
              <w:right w:val="single" w:color="auto" w:sz="4" w:space="0"/>
            </w:tcBorders>
            <w:vAlign w:val="center"/>
          </w:tcPr>
          <w:p w14:paraId="0E760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中国哲学史（第二版）（孙熙国、</w:t>
            </w:r>
          </w:p>
          <w:p w14:paraId="6D301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刘成有、苗润田、陈卫平）</w:t>
            </w:r>
          </w:p>
        </w:tc>
        <w:tc>
          <w:tcPr>
            <w:tcW w:w="425" w:type="pct"/>
            <w:tcBorders>
              <w:top w:val="single" w:color="auto" w:sz="4" w:space="0"/>
              <w:left w:val="single" w:color="auto" w:sz="4" w:space="0"/>
              <w:bottom w:val="single" w:color="auto" w:sz="4" w:space="0"/>
              <w:right w:val="single" w:color="auto" w:sz="4" w:space="0"/>
            </w:tcBorders>
            <w:vAlign w:val="center"/>
          </w:tcPr>
          <w:p w14:paraId="69FA3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3E789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8CC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E86EA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“马工程”教育学类（5）</w:t>
            </w:r>
          </w:p>
        </w:tc>
      </w:tr>
      <w:tr w14:paraId="78D4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F01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1172</w:t>
            </w:r>
          </w:p>
        </w:tc>
        <w:tc>
          <w:tcPr>
            <w:tcW w:w="2047" w:type="pct"/>
            <w:tcBorders>
              <w:top w:val="single" w:color="auto" w:sz="4" w:space="0"/>
              <w:left w:val="single" w:color="auto" w:sz="4" w:space="0"/>
              <w:bottom w:val="single" w:color="auto" w:sz="4" w:space="0"/>
              <w:right w:val="single" w:color="auto" w:sz="4" w:space="0"/>
            </w:tcBorders>
            <w:vAlign w:val="center"/>
          </w:tcPr>
          <w:p w14:paraId="2EC68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教育学原理（项贤明、柳海民、冯建军、周兴国、李雁冰）</w:t>
            </w:r>
          </w:p>
        </w:tc>
        <w:tc>
          <w:tcPr>
            <w:tcW w:w="425" w:type="pct"/>
            <w:tcBorders>
              <w:top w:val="single" w:color="auto" w:sz="4" w:space="0"/>
              <w:left w:val="single" w:color="auto" w:sz="4" w:space="0"/>
              <w:bottom w:val="single" w:color="auto" w:sz="4" w:space="0"/>
              <w:right w:val="single" w:color="auto" w:sz="4" w:space="0"/>
            </w:tcBorders>
            <w:vAlign w:val="center"/>
          </w:tcPr>
          <w:p w14:paraId="10D6F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1336</w:t>
            </w:r>
          </w:p>
        </w:tc>
        <w:tc>
          <w:tcPr>
            <w:tcW w:w="2064" w:type="pct"/>
            <w:tcBorders>
              <w:top w:val="single" w:color="auto" w:sz="4" w:space="0"/>
              <w:left w:val="single" w:color="auto" w:sz="4" w:space="0"/>
              <w:bottom w:val="single" w:color="auto" w:sz="4" w:space="0"/>
              <w:right w:val="single" w:color="auto" w:sz="4" w:space="0"/>
            </w:tcBorders>
            <w:vAlign w:val="center"/>
          </w:tcPr>
          <w:p w14:paraId="77F4D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西方教育思想史（张斌贤、王晨、</w:t>
            </w:r>
          </w:p>
          <w:p w14:paraId="21CAB6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王保星、陈露茜）</w:t>
            </w:r>
          </w:p>
        </w:tc>
      </w:tr>
      <w:tr w14:paraId="49E8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C0BC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w:t>
            </w:r>
          </w:p>
        </w:tc>
        <w:tc>
          <w:tcPr>
            <w:tcW w:w="2047" w:type="pct"/>
            <w:tcBorders>
              <w:top w:val="single" w:color="auto" w:sz="4" w:space="0"/>
              <w:left w:val="single" w:color="auto" w:sz="4" w:space="0"/>
              <w:bottom w:val="single" w:color="auto" w:sz="4" w:space="0"/>
              <w:right w:val="single" w:color="auto" w:sz="4" w:space="0"/>
            </w:tcBorders>
            <w:vAlign w:val="center"/>
          </w:tcPr>
          <w:p w14:paraId="6AEB9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教育哲学1（石中英、王坤庆、郝文武、迟艳杰、朱晓宏）</w:t>
            </w:r>
          </w:p>
        </w:tc>
        <w:tc>
          <w:tcPr>
            <w:tcW w:w="425" w:type="pct"/>
            <w:tcBorders>
              <w:top w:val="single" w:color="auto" w:sz="4" w:space="0"/>
              <w:left w:val="single" w:color="auto" w:sz="4" w:space="0"/>
              <w:bottom w:val="single" w:color="auto" w:sz="4" w:space="0"/>
              <w:right w:val="single" w:color="auto" w:sz="4" w:space="0"/>
            </w:tcBorders>
            <w:vAlign w:val="center"/>
          </w:tcPr>
          <w:p w14:paraId="6AB26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1267</w:t>
            </w:r>
          </w:p>
        </w:tc>
        <w:tc>
          <w:tcPr>
            <w:tcW w:w="2064" w:type="pct"/>
            <w:tcBorders>
              <w:top w:val="single" w:color="auto" w:sz="4" w:space="0"/>
              <w:left w:val="single" w:color="auto" w:sz="4" w:space="0"/>
              <w:bottom w:val="single" w:color="auto" w:sz="4" w:space="0"/>
              <w:right w:val="single" w:color="auto" w:sz="4" w:space="0"/>
            </w:tcBorders>
            <w:vAlign w:val="center"/>
          </w:tcPr>
          <w:p w14:paraId="5A034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教育哲学2（石中英、余清臣、朱晓宏）</w:t>
            </w:r>
          </w:p>
        </w:tc>
      </w:tr>
      <w:tr w14:paraId="23E1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D35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1341</w:t>
            </w:r>
          </w:p>
        </w:tc>
        <w:tc>
          <w:tcPr>
            <w:tcW w:w="2047" w:type="pct"/>
            <w:tcBorders>
              <w:top w:val="single" w:color="auto" w:sz="4" w:space="0"/>
              <w:left w:val="single" w:color="auto" w:sz="4" w:space="0"/>
              <w:bottom w:val="single" w:color="auto" w:sz="4" w:space="0"/>
              <w:right w:val="single" w:color="auto" w:sz="4" w:space="0"/>
            </w:tcBorders>
            <w:vAlign w:val="center"/>
          </w:tcPr>
          <w:p w14:paraId="5D775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当代教育思潮评析（刘宝存、易红郡、谷贤林、施晓光）</w:t>
            </w:r>
          </w:p>
        </w:tc>
        <w:tc>
          <w:tcPr>
            <w:tcW w:w="425" w:type="pct"/>
            <w:tcBorders>
              <w:top w:val="single" w:color="auto" w:sz="4" w:space="0"/>
              <w:left w:val="single" w:color="auto" w:sz="4" w:space="0"/>
              <w:bottom w:val="single" w:color="auto" w:sz="4" w:space="0"/>
              <w:right w:val="single" w:color="auto" w:sz="4" w:space="0"/>
            </w:tcBorders>
            <w:vAlign w:val="center"/>
          </w:tcPr>
          <w:p w14:paraId="45581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60908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FAE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F77BD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“马工程”文学类（7）</w:t>
            </w:r>
          </w:p>
        </w:tc>
      </w:tr>
      <w:tr w14:paraId="3942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E14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1366</w:t>
            </w:r>
          </w:p>
        </w:tc>
        <w:tc>
          <w:tcPr>
            <w:tcW w:w="2047" w:type="pct"/>
            <w:tcBorders>
              <w:top w:val="single" w:color="auto" w:sz="4" w:space="0"/>
              <w:left w:val="single" w:color="auto" w:sz="4" w:space="0"/>
              <w:bottom w:val="single" w:color="auto" w:sz="4" w:space="0"/>
              <w:right w:val="single" w:color="auto" w:sz="4" w:space="0"/>
            </w:tcBorders>
            <w:vAlign w:val="center"/>
          </w:tcPr>
          <w:p w14:paraId="74E32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文学理论（第二版）（王一川、孙士聪）</w:t>
            </w:r>
          </w:p>
        </w:tc>
        <w:tc>
          <w:tcPr>
            <w:tcW w:w="425" w:type="pct"/>
            <w:tcBorders>
              <w:top w:val="single" w:color="auto" w:sz="4" w:space="0"/>
              <w:left w:val="single" w:color="auto" w:sz="4" w:space="0"/>
              <w:bottom w:val="single" w:color="auto" w:sz="4" w:space="0"/>
              <w:right w:val="single" w:color="auto" w:sz="4" w:space="0"/>
            </w:tcBorders>
            <w:vAlign w:val="center"/>
          </w:tcPr>
          <w:p w14:paraId="49130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766</w:t>
            </w:r>
          </w:p>
        </w:tc>
        <w:tc>
          <w:tcPr>
            <w:tcW w:w="2064" w:type="pct"/>
            <w:tcBorders>
              <w:top w:val="single" w:color="auto" w:sz="4" w:space="0"/>
              <w:left w:val="single" w:color="auto" w:sz="4" w:space="0"/>
              <w:bottom w:val="single" w:color="auto" w:sz="4" w:space="0"/>
              <w:right w:val="single" w:color="auto" w:sz="4" w:space="0"/>
            </w:tcBorders>
            <w:vAlign w:val="center"/>
          </w:tcPr>
          <w:p w14:paraId="4125E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西方文学理论（曾繁仁、李鲁宁、</w:t>
            </w:r>
          </w:p>
          <w:p w14:paraId="7B424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石天强、赵奎英、周计武）</w:t>
            </w:r>
          </w:p>
        </w:tc>
      </w:tr>
      <w:tr w14:paraId="6F49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93AC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917</w:t>
            </w:r>
          </w:p>
        </w:tc>
        <w:tc>
          <w:tcPr>
            <w:tcW w:w="2047" w:type="pct"/>
            <w:tcBorders>
              <w:top w:val="single" w:color="auto" w:sz="4" w:space="0"/>
              <w:left w:val="single" w:color="auto" w:sz="4" w:space="0"/>
              <w:bottom w:val="single" w:color="auto" w:sz="4" w:space="0"/>
              <w:right w:val="single" w:color="auto" w:sz="4" w:space="0"/>
            </w:tcBorders>
            <w:vAlign w:val="center"/>
          </w:tcPr>
          <w:p w14:paraId="29408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中国文学理论批评史（黄霖、周兴陆、罗书华、李建中、李春青）</w:t>
            </w:r>
          </w:p>
        </w:tc>
        <w:tc>
          <w:tcPr>
            <w:tcW w:w="425" w:type="pct"/>
            <w:tcBorders>
              <w:top w:val="single" w:color="auto" w:sz="4" w:space="0"/>
              <w:left w:val="single" w:color="auto" w:sz="4" w:space="0"/>
              <w:bottom w:val="single" w:color="auto" w:sz="4" w:space="0"/>
              <w:right w:val="single" w:color="auto" w:sz="4" w:space="0"/>
            </w:tcBorders>
            <w:vAlign w:val="center"/>
          </w:tcPr>
          <w:p w14:paraId="2B635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918</w:t>
            </w:r>
          </w:p>
        </w:tc>
        <w:tc>
          <w:tcPr>
            <w:tcW w:w="2064" w:type="pct"/>
            <w:tcBorders>
              <w:top w:val="single" w:color="auto" w:sz="4" w:space="0"/>
              <w:left w:val="single" w:color="auto" w:sz="4" w:space="0"/>
              <w:bottom w:val="single" w:color="auto" w:sz="4" w:space="0"/>
              <w:right w:val="single" w:color="auto" w:sz="4" w:space="0"/>
            </w:tcBorders>
            <w:vAlign w:val="center"/>
          </w:tcPr>
          <w:p w14:paraId="45285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中国古代文学史（傅刚、董上德、</w:t>
            </w:r>
          </w:p>
          <w:p w14:paraId="1DDE2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陈文新、张文利、孙之梅、袁世硕）</w:t>
            </w:r>
          </w:p>
        </w:tc>
      </w:tr>
      <w:tr w14:paraId="0A2D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DB92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915</w:t>
            </w:r>
          </w:p>
        </w:tc>
        <w:tc>
          <w:tcPr>
            <w:tcW w:w="2047" w:type="pct"/>
            <w:tcBorders>
              <w:top w:val="single" w:color="auto" w:sz="4" w:space="0"/>
              <w:left w:val="single" w:color="auto" w:sz="4" w:space="0"/>
              <w:bottom w:val="single" w:color="auto" w:sz="4" w:space="0"/>
              <w:right w:val="single" w:color="auto" w:sz="4" w:space="0"/>
            </w:tcBorders>
            <w:vAlign w:val="center"/>
          </w:tcPr>
          <w:p w14:paraId="44491C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外国文学史（聂珍钊、王立新、刘建军、蒋承勇、苏晖）</w:t>
            </w:r>
          </w:p>
        </w:tc>
        <w:tc>
          <w:tcPr>
            <w:tcW w:w="425" w:type="pct"/>
            <w:tcBorders>
              <w:top w:val="single" w:color="auto" w:sz="4" w:space="0"/>
              <w:left w:val="single" w:color="auto" w:sz="4" w:space="0"/>
              <w:bottom w:val="single" w:color="auto" w:sz="4" w:space="0"/>
              <w:right w:val="single" w:color="auto" w:sz="4" w:space="0"/>
            </w:tcBorders>
            <w:vAlign w:val="center"/>
          </w:tcPr>
          <w:p w14:paraId="43C6D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767</w:t>
            </w:r>
          </w:p>
        </w:tc>
        <w:tc>
          <w:tcPr>
            <w:tcW w:w="2064" w:type="pct"/>
            <w:tcBorders>
              <w:top w:val="single" w:color="auto" w:sz="4" w:space="0"/>
              <w:left w:val="single" w:color="auto" w:sz="4" w:space="0"/>
              <w:bottom w:val="single" w:color="auto" w:sz="4" w:space="0"/>
              <w:right w:val="single" w:color="auto" w:sz="4" w:space="0"/>
            </w:tcBorders>
            <w:vAlign w:val="center"/>
          </w:tcPr>
          <w:p w14:paraId="2A91D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比较文学概论（曹顺庆、陈跃红、</w:t>
            </w:r>
          </w:p>
          <w:p w14:paraId="3EE8F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谢天振、王宁、高旭东）</w:t>
            </w:r>
          </w:p>
        </w:tc>
      </w:tr>
      <w:tr w14:paraId="5DFF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1C17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771</w:t>
            </w:r>
          </w:p>
        </w:tc>
        <w:tc>
          <w:tcPr>
            <w:tcW w:w="2047" w:type="pct"/>
            <w:tcBorders>
              <w:top w:val="single" w:color="auto" w:sz="4" w:space="0"/>
              <w:left w:val="single" w:color="auto" w:sz="4" w:space="0"/>
              <w:bottom w:val="single" w:color="auto" w:sz="4" w:space="0"/>
              <w:right w:val="single" w:color="auto" w:sz="4" w:space="0"/>
            </w:tcBorders>
            <w:vAlign w:val="center"/>
          </w:tcPr>
          <w:p w14:paraId="6DA33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当代西方文学思潮评析（周启超、</w:t>
            </w:r>
          </w:p>
          <w:p w14:paraId="76ECF3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冯宪光、傅其林、马海良、陈永国）</w:t>
            </w:r>
          </w:p>
        </w:tc>
        <w:tc>
          <w:tcPr>
            <w:tcW w:w="425" w:type="pct"/>
            <w:tcBorders>
              <w:top w:val="single" w:color="auto" w:sz="4" w:space="0"/>
              <w:left w:val="single" w:color="auto" w:sz="4" w:space="0"/>
              <w:bottom w:val="single" w:color="auto" w:sz="4" w:space="0"/>
              <w:right w:val="single" w:color="auto" w:sz="4" w:space="0"/>
            </w:tcBorders>
            <w:vAlign w:val="center"/>
          </w:tcPr>
          <w:p w14:paraId="7B353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44B13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4E2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A5188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“马工程”经管类（20）</w:t>
            </w:r>
          </w:p>
        </w:tc>
      </w:tr>
      <w:tr w14:paraId="135A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E3C8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1356</w:t>
            </w:r>
          </w:p>
        </w:tc>
        <w:tc>
          <w:tcPr>
            <w:tcW w:w="2047" w:type="pct"/>
            <w:tcBorders>
              <w:top w:val="single" w:color="auto" w:sz="4" w:space="0"/>
              <w:left w:val="single" w:color="auto" w:sz="4" w:space="0"/>
              <w:bottom w:val="single" w:color="auto" w:sz="4" w:space="0"/>
              <w:right w:val="single" w:color="auto" w:sz="4" w:space="0"/>
            </w:tcBorders>
            <w:vAlign w:val="center"/>
          </w:tcPr>
          <w:p w14:paraId="6DE91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西方经济学（第二版）</w:t>
            </w:r>
          </w:p>
          <w:p w14:paraId="52FBE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（吴汉洪、李俊青）</w:t>
            </w:r>
          </w:p>
        </w:tc>
        <w:tc>
          <w:tcPr>
            <w:tcW w:w="425" w:type="pct"/>
            <w:tcBorders>
              <w:top w:val="single" w:color="auto" w:sz="4" w:space="0"/>
              <w:left w:val="single" w:color="auto" w:sz="4" w:space="0"/>
              <w:bottom w:val="single" w:color="auto" w:sz="4" w:space="0"/>
              <w:right w:val="single" w:color="auto" w:sz="4" w:space="0"/>
            </w:tcBorders>
            <w:vAlign w:val="center"/>
          </w:tcPr>
          <w:p w14:paraId="23E71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w:t>
            </w:r>
          </w:p>
        </w:tc>
        <w:tc>
          <w:tcPr>
            <w:tcW w:w="2064" w:type="pct"/>
            <w:tcBorders>
              <w:top w:val="single" w:color="auto" w:sz="4" w:space="0"/>
              <w:left w:val="single" w:color="auto" w:sz="4" w:space="0"/>
              <w:bottom w:val="single" w:color="auto" w:sz="4" w:space="0"/>
              <w:right w:val="single" w:color="auto" w:sz="4" w:space="0"/>
            </w:tcBorders>
            <w:vAlign w:val="center"/>
          </w:tcPr>
          <w:p w14:paraId="72968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西方经济学2（颜鹏飞、文建东、王志伟）</w:t>
            </w:r>
          </w:p>
        </w:tc>
      </w:tr>
      <w:tr w14:paraId="3BC4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D9DD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1239</w:t>
            </w:r>
          </w:p>
        </w:tc>
        <w:tc>
          <w:tcPr>
            <w:tcW w:w="2047" w:type="pct"/>
            <w:tcBorders>
              <w:top w:val="single" w:color="auto" w:sz="4" w:space="0"/>
              <w:left w:val="single" w:color="auto" w:sz="4" w:space="0"/>
              <w:bottom w:val="single" w:color="auto" w:sz="4" w:space="0"/>
              <w:right w:val="single" w:color="auto" w:sz="4" w:space="0"/>
            </w:tcBorders>
            <w:vAlign w:val="center"/>
          </w:tcPr>
          <w:p w14:paraId="4AD35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西方经济学流派评析（王志伟、沈越、方福前、贾根良、薛宇峰）</w:t>
            </w:r>
          </w:p>
        </w:tc>
        <w:tc>
          <w:tcPr>
            <w:tcW w:w="425" w:type="pct"/>
            <w:tcBorders>
              <w:top w:val="single" w:color="auto" w:sz="4" w:space="0"/>
              <w:left w:val="single" w:color="auto" w:sz="4" w:space="0"/>
              <w:bottom w:val="single" w:color="auto" w:sz="4" w:space="0"/>
              <w:right w:val="single" w:color="auto" w:sz="4" w:space="0"/>
            </w:tcBorders>
            <w:vAlign w:val="center"/>
          </w:tcPr>
          <w:p w14:paraId="29E4E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w:t>
            </w:r>
          </w:p>
        </w:tc>
        <w:tc>
          <w:tcPr>
            <w:tcW w:w="2064" w:type="pct"/>
            <w:tcBorders>
              <w:top w:val="single" w:color="auto" w:sz="4" w:space="0"/>
              <w:left w:val="single" w:color="auto" w:sz="4" w:space="0"/>
              <w:bottom w:val="single" w:color="auto" w:sz="4" w:space="0"/>
              <w:right w:val="single" w:color="auto" w:sz="4" w:space="0"/>
            </w:tcBorders>
            <w:vAlign w:val="center"/>
          </w:tcPr>
          <w:p w14:paraId="2C52F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世界经济概论（第二版）</w:t>
            </w:r>
          </w:p>
          <w:p w14:paraId="4CED0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（关雪凌、张兵）</w:t>
            </w:r>
          </w:p>
        </w:tc>
      </w:tr>
      <w:tr w14:paraId="3D67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05916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1345</w:t>
            </w:r>
          </w:p>
        </w:tc>
        <w:tc>
          <w:tcPr>
            <w:tcW w:w="2047" w:type="pct"/>
            <w:tcBorders>
              <w:top w:val="single" w:color="auto" w:sz="4" w:space="0"/>
              <w:left w:val="single" w:color="auto" w:sz="4" w:space="0"/>
              <w:bottom w:val="single" w:color="auto" w:sz="4" w:space="0"/>
              <w:right w:val="single" w:color="auto" w:sz="4" w:space="0"/>
            </w:tcBorders>
            <w:vAlign w:val="center"/>
          </w:tcPr>
          <w:p w14:paraId="11610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《资本论》导读（第二版）</w:t>
            </w:r>
          </w:p>
          <w:p w14:paraId="24B32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（李琼、徐洋）</w:t>
            </w:r>
          </w:p>
        </w:tc>
        <w:tc>
          <w:tcPr>
            <w:tcW w:w="425" w:type="pct"/>
            <w:tcBorders>
              <w:top w:val="single" w:color="auto" w:sz="4" w:space="0"/>
              <w:left w:val="single" w:color="auto" w:sz="4" w:space="0"/>
              <w:bottom w:val="single" w:color="auto" w:sz="4" w:space="0"/>
              <w:right w:val="single" w:color="auto" w:sz="4" w:space="0"/>
            </w:tcBorders>
            <w:vAlign w:val="center"/>
          </w:tcPr>
          <w:p w14:paraId="09072E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1362</w:t>
            </w:r>
          </w:p>
        </w:tc>
        <w:tc>
          <w:tcPr>
            <w:tcW w:w="2064" w:type="pct"/>
            <w:tcBorders>
              <w:top w:val="single" w:color="auto" w:sz="4" w:space="0"/>
              <w:left w:val="single" w:color="auto" w:sz="4" w:space="0"/>
              <w:bottom w:val="single" w:color="auto" w:sz="4" w:space="0"/>
              <w:right w:val="single" w:color="auto" w:sz="4" w:space="0"/>
            </w:tcBorders>
            <w:vAlign w:val="center"/>
          </w:tcPr>
          <w:p w14:paraId="1BBD4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马克思主义经济学说史（第二版）</w:t>
            </w:r>
          </w:p>
          <w:p w14:paraId="738481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（顾海良、李楠）</w:t>
            </w:r>
          </w:p>
        </w:tc>
      </w:tr>
      <w:tr w14:paraId="3C27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74B2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1109</w:t>
            </w:r>
          </w:p>
        </w:tc>
        <w:tc>
          <w:tcPr>
            <w:tcW w:w="2047" w:type="pct"/>
            <w:tcBorders>
              <w:top w:val="single" w:color="auto" w:sz="4" w:space="0"/>
              <w:left w:val="single" w:color="auto" w:sz="4" w:space="0"/>
              <w:bottom w:val="single" w:color="auto" w:sz="4" w:space="0"/>
              <w:right w:val="single" w:color="auto" w:sz="4" w:space="0"/>
            </w:tcBorders>
            <w:vAlign w:val="center"/>
          </w:tcPr>
          <w:p w14:paraId="33E6F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区域经济学（安虎森、孙久文、吴殿廷、高新才、薄文广）</w:t>
            </w:r>
          </w:p>
        </w:tc>
        <w:tc>
          <w:tcPr>
            <w:tcW w:w="425" w:type="pct"/>
            <w:tcBorders>
              <w:top w:val="single" w:color="auto" w:sz="4" w:space="0"/>
              <w:left w:val="single" w:color="auto" w:sz="4" w:space="0"/>
              <w:bottom w:val="single" w:color="auto" w:sz="4" w:space="0"/>
              <w:right w:val="single" w:color="auto" w:sz="4" w:space="0"/>
            </w:tcBorders>
            <w:vAlign w:val="center"/>
          </w:tcPr>
          <w:p w14:paraId="3DDCF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w:t>
            </w:r>
          </w:p>
        </w:tc>
        <w:tc>
          <w:tcPr>
            <w:tcW w:w="2064" w:type="pct"/>
            <w:tcBorders>
              <w:top w:val="single" w:color="auto" w:sz="4" w:space="0"/>
              <w:left w:val="single" w:color="auto" w:sz="4" w:space="0"/>
              <w:bottom w:val="single" w:color="auto" w:sz="4" w:space="0"/>
              <w:right w:val="single" w:color="auto" w:sz="4" w:space="0"/>
            </w:tcBorders>
            <w:vAlign w:val="center"/>
          </w:tcPr>
          <w:p w14:paraId="6170B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世界经济史（高德步、王珏、巫云仙、</w:t>
            </w:r>
            <w:bookmarkStart w:id="215" w:name="bkPolitics210274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2321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6" w:name="bkPolitics1023214"/>
                <w:r>
                  <w:rPr>
                    <w:rFonts w:hint="default" w:ascii="Times New Roman" w:hAnsi="Times New Roman" w:eastAsia="仿宋_GB2312" w:cs="Times New Roman"/>
                    <w:color w:val="000000" w:themeColor="text1"/>
                    <w:sz w:val="21"/>
                    <w:szCs w:val="21"/>
                    <w14:textFill>
                      <w14:solidFill>
                        <w14:schemeClr w14:val="tx1"/>
                      </w14:solidFill>
                    </w14:textFill>
                  </w:rPr>
                  <w:t>徐铁</w:t>
                </w:r>
                <w:bookmarkEnd w:id="216"/>
              </w:sdtContent>
            </w:sdt>
            <w:bookmarkEnd w:id="215"/>
            <w:r>
              <w:rPr>
                <w:rFonts w:hint="default" w:ascii="Times New Roman" w:hAnsi="Times New Roman" w:eastAsia="仿宋_GB2312" w:cs="Times New Roman"/>
                <w:color w:val="000000" w:themeColor="text1"/>
                <w:sz w:val="21"/>
                <w:szCs w:val="21"/>
                <w14:textFill>
                  <w14:solidFill>
                    <w14:schemeClr w14:val="tx1"/>
                  </w14:solidFill>
                </w14:textFill>
              </w:rPr>
              <w:t>、杨乙丹）</w:t>
            </w:r>
          </w:p>
        </w:tc>
      </w:tr>
      <w:tr w14:paraId="0604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59C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1160</w:t>
            </w:r>
          </w:p>
        </w:tc>
        <w:tc>
          <w:tcPr>
            <w:tcW w:w="2047" w:type="pct"/>
            <w:tcBorders>
              <w:top w:val="single" w:color="auto" w:sz="4" w:space="0"/>
              <w:left w:val="single" w:color="auto" w:sz="4" w:space="0"/>
              <w:bottom w:val="single" w:color="auto" w:sz="4" w:space="0"/>
              <w:right w:val="single" w:color="auto" w:sz="4" w:space="0"/>
            </w:tcBorders>
            <w:vAlign w:val="center"/>
          </w:tcPr>
          <w:p w14:paraId="1F897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中国经济史1（王玉茹、萧国亮、宁欣、武力、燕红忠）</w:t>
            </w:r>
          </w:p>
        </w:tc>
        <w:tc>
          <w:tcPr>
            <w:tcW w:w="425" w:type="pct"/>
            <w:tcBorders>
              <w:top w:val="single" w:color="auto" w:sz="4" w:space="0"/>
              <w:left w:val="single" w:color="auto" w:sz="4" w:space="0"/>
              <w:bottom w:val="single" w:color="auto" w:sz="4" w:space="0"/>
              <w:right w:val="single" w:color="auto" w:sz="4" w:space="0"/>
            </w:tcBorders>
            <w:vAlign w:val="center"/>
          </w:tcPr>
          <w:p w14:paraId="76DA4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1270</w:t>
            </w:r>
          </w:p>
        </w:tc>
        <w:tc>
          <w:tcPr>
            <w:tcW w:w="2064" w:type="pct"/>
            <w:tcBorders>
              <w:top w:val="single" w:color="auto" w:sz="4" w:space="0"/>
              <w:left w:val="single" w:color="auto" w:sz="4" w:space="0"/>
              <w:bottom w:val="single" w:color="auto" w:sz="4" w:space="0"/>
              <w:right w:val="single" w:color="auto" w:sz="4" w:space="0"/>
            </w:tcBorders>
            <w:vAlign w:val="center"/>
          </w:tcPr>
          <w:p w14:paraId="2F23A8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中国经济史2（李晓、兰日旭、隋福民）</w:t>
            </w:r>
          </w:p>
        </w:tc>
      </w:tr>
      <w:tr w14:paraId="794D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1EE95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w:t>
            </w:r>
          </w:p>
        </w:tc>
        <w:tc>
          <w:tcPr>
            <w:tcW w:w="2047" w:type="pct"/>
            <w:tcBorders>
              <w:top w:val="single" w:color="auto" w:sz="4" w:space="0"/>
              <w:left w:val="single" w:color="auto" w:sz="4" w:space="0"/>
              <w:bottom w:val="single" w:color="auto" w:sz="4" w:space="0"/>
              <w:right w:val="single" w:color="auto" w:sz="4" w:space="0"/>
            </w:tcBorders>
            <w:vAlign w:val="center"/>
          </w:tcPr>
          <w:p w14:paraId="086BA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人口、资源与环境经济学（</w:t>
            </w:r>
            <w:bookmarkStart w:id="217" w:name="bkPolitics113040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8360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18" w:name="bkPolitics2083606"/>
                <w:r>
                  <w:rPr>
                    <w:rFonts w:hint="default" w:ascii="Times New Roman" w:hAnsi="Times New Roman" w:eastAsia="仿宋_GB2312" w:cs="Times New Roman"/>
                    <w:color w:val="000000" w:themeColor="text1"/>
                    <w:sz w:val="21"/>
                    <w:szCs w:val="21"/>
                    <w14:textFill>
                      <w14:solidFill>
                        <w14:schemeClr w14:val="tx1"/>
                      </w14:solidFill>
                    </w14:textFill>
                  </w:rPr>
                  <w:t>刘学敏</w:t>
                </w:r>
                <w:bookmarkEnd w:id="218"/>
              </w:sdtContent>
            </w:sdt>
            <w:bookmarkEnd w:id="217"/>
            <w:r>
              <w:rPr>
                <w:rFonts w:hint="default" w:ascii="Times New Roman" w:hAnsi="Times New Roman" w:eastAsia="仿宋_GB2312" w:cs="Times New Roman"/>
                <w:color w:val="000000" w:themeColor="text1"/>
                <w:sz w:val="21"/>
                <w:szCs w:val="21"/>
                <w14:textFill>
                  <w14:solidFill>
                    <w14:schemeClr w14:val="tx1"/>
                  </w14:solidFill>
                </w14:textFill>
              </w:rPr>
              <w:t>、</w:t>
            </w:r>
          </w:p>
          <w:p w14:paraId="68F4C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何爱平、吴健、马中、徐波、吕昭河）</w:t>
            </w:r>
          </w:p>
        </w:tc>
        <w:tc>
          <w:tcPr>
            <w:tcW w:w="425" w:type="pct"/>
            <w:tcBorders>
              <w:top w:val="single" w:color="auto" w:sz="4" w:space="0"/>
              <w:left w:val="single" w:color="auto" w:sz="4" w:space="0"/>
              <w:bottom w:val="single" w:color="auto" w:sz="4" w:space="0"/>
              <w:right w:val="single" w:color="auto" w:sz="4" w:space="0"/>
            </w:tcBorders>
            <w:vAlign w:val="center"/>
          </w:tcPr>
          <w:p w14:paraId="1154AF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w:t>
            </w:r>
          </w:p>
        </w:tc>
        <w:tc>
          <w:tcPr>
            <w:tcW w:w="2064" w:type="pct"/>
            <w:tcBorders>
              <w:top w:val="single" w:color="auto" w:sz="4" w:space="0"/>
              <w:left w:val="single" w:color="auto" w:sz="4" w:space="0"/>
              <w:bottom w:val="single" w:color="auto" w:sz="4" w:space="0"/>
              <w:right w:val="single" w:color="auto" w:sz="4" w:space="0"/>
            </w:tcBorders>
            <w:vAlign w:val="center"/>
          </w:tcPr>
          <w:p w14:paraId="2A4DEC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管理学</w:t>
            </w:r>
          </w:p>
          <w:p w14:paraId="78E80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（陈传明、赵丽芬、张玉利、徐向艺）</w:t>
            </w:r>
          </w:p>
        </w:tc>
      </w:tr>
      <w:tr w14:paraId="6D53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B25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1175</w:t>
            </w:r>
          </w:p>
        </w:tc>
        <w:tc>
          <w:tcPr>
            <w:tcW w:w="2047" w:type="pct"/>
            <w:tcBorders>
              <w:top w:val="single" w:color="auto" w:sz="4" w:space="0"/>
              <w:left w:val="single" w:color="auto" w:sz="4" w:space="0"/>
              <w:bottom w:val="single" w:color="auto" w:sz="4" w:space="0"/>
              <w:right w:val="single" w:color="auto" w:sz="4" w:space="0"/>
            </w:tcBorders>
            <w:vAlign w:val="center"/>
          </w:tcPr>
          <w:p w14:paraId="0D570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社会保障概论1（邓大松、薛惠元、</w:t>
            </w:r>
          </w:p>
          <w:p w14:paraId="2D3CEF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杨燕绥、杨翠迎、仇雨临、林毓铭）</w:t>
            </w:r>
          </w:p>
        </w:tc>
        <w:tc>
          <w:tcPr>
            <w:tcW w:w="425" w:type="pct"/>
            <w:tcBorders>
              <w:top w:val="single" w:color="auto" w:sz="4" w:space="0"/>
              <w:left w:val="single" w:color="auto" w:sz="4" w:space="0"/>
              <w:bottom w:val="single" w:color="auto" w:sz="4" w:space="0"/>
              <w:right w:val="single" w:color="auto" w:sz="4" w:space="0"/>
            </w:tcBorders>
            <w:vAlign w:val="center"/>
          </w:tcPr>
          <w:p w14:paraId="15CEAE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1266</w:t>
            </w:r>
          </w:p>
        </w:tc>
        <w:tc>
          <w:tcPr>
            <w:tcW w:w="2064" w:type="pct"/>
            <w:tcBorders>
              <w:top w:val="single" w:color="auto" w:sz="4" w:space="0"/>
              <w:left w:val="single" w:color="auto" w:sz="4" w:space="0"/>
              <w:bottom w:val="single" w:color="auto" w:sz="4" w:space="0"/>
              <w:right w:val="single" w:color="auto" w:sz="4" w:space="0"/>
            </w:tcBorders>
            <w:vAlign w:val="center"/>
          </w:tcPr>
          <w:p w14:paraId="3D9F21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社会保障概论2</w:t>
            </w:r>
          </w:p>
          <w:p w14:paraId="34F9C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（杨燕绥、刘昌平、仇雨临）</w:t>
            </w:r>
          </w:p>
        </w:tc>
      </w:tr>
      <w:tr w14:paraId="6DA8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0A86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1274</w:t>
            </w:r>
          </w:p>
        </w:tc>
        <w:tc>
          <w:tcPr>
            <w:tcW w:w="2047" w:type="pct"/>
            <w:tcBorders>
              <w:top w:val="single" w:color="auto" w:sz="4" w:space="0"/>
              <w:left w:val="single" w:color="auto" w:sz="4" w:space="0"/>
              <w:bottom w:val="single" w:color="auto" w:sz="4" w:space="0"/>
              <w:right w:val="single" w:color="auto" w:sz="4" w:space="0"/>
            </w:tcBorders>
            <w:vAlign w:val="center"/>
          </w:tcPr>
          <w:p w14:paraId="53DDD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公共财政概论</w:t>
            </w:r>
          </w:p>
          <w:p w14:paraId="47A17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（樊丽明、姜爱华、杨志勇）</w:t>
            </w:r>
          </w:p>
        </w:tc>
        <w:tc>
          <w:tcPr>
            <w:tcW w:w="425" w:type="pct"/>
            <w:tcBorders>
              <w:top w:val="single" w:color="auto" w:sz="4" w:space="0"/>
              <w:left w:val="single" w:color="auto" w:sz="4" w:space="0"/>
              <w:bottom w:val="single" w:color="auto" w:sz="4" w:space="0"/>
              <w:right w:val="single" w:color="auto" w:sz="4" w:space="0"/>
            </w:tcBorders>
            <w:vAlign w:val="center"/>
          </w:tcPr>
          <w:p w14:paraId="1770E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w:t>
            </w:r>
          </w:p>
        </w:tc>
        <w:tc>
          <w:tcPr>
            <w:tcW w:w="2064" w:type="pct"/>
            <w:tcBorders>
              <w:top w:val="single" w:color="auto" w:sz="4" w:space="0"/>
              <w:left w:val="single" w:color="auto" w:sz="4" w:space="0"/>
              <w:bottom w:val="single" w:color="auto" w:sz="4" w:space="0"/>
              <w:right w:val="single" w:color="auto" w:sz="4" w:space="0"/>
            </w:tcBorders>
            <w:vAlign w:val="center"/>
          </w:tcPr>
          <w:p w14:paraId="60EC8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马克思主义政治经济学概论（第二版）（胡家勇、黄瑾）</w:t>
            </w:r>
          </w:p>
        </w:tc>
      </w:tr>
      <w:tr w14:paraId="134B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D6C38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1236</w:t>
            </w:r>
          </w:p>
        </w:tc>
        <w:tc>
          <w:tcPr>
            <w:tcW w:w="2047" w:type="pct"/>
            <w:tcBorders>
              <w:top w:val="single" w:color="auto" w:sz="4" w:space="0"/>
              <w:left w:val="single" w:color="auto" w:sz="4" w:space="0"/>
              <w:bottom w:val="single" w:color="auto" w:sz="4" w:space="0"/>
              <w:right w:val="single" w:color="auto" w:sz="4" w:space="0"/>
            </w:tcBorders>
            <w:vAlign w:val="center"/>
          </w:tcPr>
          <w:p w14:paraId="3BB82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组织行为学1（张德、李永瑞、魏钧、孙健敏、张勉）</w:t>
            </w:r>
          </w:p>
        </w:tc>
        <w:tc>
          <w:tcPr>
            <w:tcW w:w="425" w:type="pct"/>
            <w:tcBorders>
              <w:top w:val="single" w:color="auto" w:sz="4" w:space="0"/>
              <w:left w:val="single" w:color="auto" w:sz="4" w:space="0"/>
              <w:bottom w:val="single" w:color="auto" w:sz="4" w:space="0"/>
              <w:right w:val="single" w:color="auto" w:sz="4" w:space="0"/>
            </w:tcBorders>
            <w:vAlign w:val="center"/>
          </w:tcPr>
          <w:p w14:paraId="222D73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1269</w:t>
            </w:r>
          </w:p>
        </w:tc>
        <w:tc>
          <w:tcPr>
            <w:tcW w:w="2064" w:type="pct"/>
            <w:tcBorders>
              <w:top w:val="single" w:color="auto" w:sz="4" w:space="0"/>
              <w:left w:val="single" w:color="auto" w:sz="4" w:space="0"/>
              <w:bottom w:val="single" w:color="auto" w:sz="4" w:space="0"/>
              <w:right w:val="single" w:color="auto" w:sz="4" w:space="0"/>
            </w:tcBorders>
            <w:vAlign w:val="center"/>
          </w:tcPr>
          <w:p w14:paraId="44B94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组织行为学2（李永瑞、孙健敏、周文霞）</w:t>
            </w:r>
          </w:p>
        </w:tc>
      </w:tr>
      <w:tr w14:paraId="5F3C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3D1C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1238</w:t>
            </w:r>
          </w:p>
        </w:tc>
        <w:tc>
          <w:tcPr>
            <w:tcW w:w="2047" w:type="pct"/>
            <w:tcBorders>
              <w:top w:val="single" w:color="auto" w:sz="4" w:space="0"/>
              <w:left w:val="single" w:color="auto" w:sz="4" w:space="0"/>
              <w:bottom w:val="single" w:color="auto" w:sz="4" w:space="0"/>
              <w:right w:val="single" w:color="auto" w:sz="4" w:space="0"/>
            </w:tcBorders>
            <w:vAlign w:val="center"/>
          </w:tcPr>
          <w:p w14:paraId="02034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发展经济学1（郭熙保、宋利芳、高波、叶初升、</w:t>
            </w:r>
            <w:bookmarkStart w:id="219" w:name="bkPolitics118015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315120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0" w:name="bkPolitics3151205"/>
                <w:r>
                  <w:rPr>
                    <w:rFonts w:hint="default" w:ascii="Times New Roman" w:hAnsi="Times New Roman" w:eastAsia="仿宋_GB2312" w:cs="Times New Roman"/>
                    <w:color w:val="000000" w:themeColor="text1"/>
                    <w:sz w:val="21"/>
                    <w:szCs w:val="21"/>
                    <w14:textFill>
                      <w14:solidFill>
                        <w14:schemeClr w14:val="tx1"/>
                      </w14:solidFill>
                    </w14:textFill>
                  </w:rPr>
                  <w:t>张建华</w:t>
                </w:r>
                <w:bookmarkEnd w:id="220"/>
              </w:sdtContent>
            </w:sdt>
            <w:bookmarkEnd w:id="219"/>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53E46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1272</w:t>
            </w:r>
          </w:p>
        </w:tc>
        <w:tc>
          <w:tcPr>
            <w:tcW w:w="2064" w:type="pct"/>
            <w:tcBorders>
              <w:top w:val="single" w:color="auto" w:sz="4" w:space="0"/>
              <w:left w:val="single" w:color="auto" w:sz="4" w:space="0"/>
              <w:bottom w:val="single" w:color="auto" w:sz="4" w:space="0"/>
              <w:right w:val="single" w:color="auto" w:sz="4" w:space="0"/>
            </w:tcBorders>
            <w:vAlign w:val="center"/>
          </w:tcPr>
          <w:p w14:paraId="7C763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发展经济学2（马春文、彭刚、</w:t>
            </w:r>
            <w:bookmarkStart w:id="221" w:name="bkPolitics204321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305234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2" w:name="bkPolitics3052345"/>
                <w:r>
                  <w:rPr>
                    <w:rFonts w:hint="default" w:ascii="Times New Roman" w:hAnsi="Times New Roman" w:eastAsia="仿宋_GB2312" w:cs="Times New Roman"/>
                    <w:color w:val="000000" w:themeColor="text1"/>
                    <w:sz w:val="21"/>
                    <w:szCs w:val="21"/>
                    <w14:textFill>
                      <w14:solidFill>
                        <w14:schemeClr w14:val="tx1"/>
                      </w14:solidFill>
                    </w14:textFill>
                  </w:rPr>
                  <w:t>张建华</w:t>
                </w:r>
                <w:bookmarkEnd w:id="222"/>
              </w:sdtContent>
            </w:sdt>
            <w:bookmarkEnd w:id="22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071E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07EAF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“马工程”政治学类（8）</w:t>
            </w:r>
          </w:p>
        </w:tc>
      </w:tr>
      <w:tr w14:paraId="0632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D79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1363</w:t>
            </w:r>
          </w:p>
        </w:tc>
        <w:tc>
          <w:tcPr>
            <w:tcW w:w="2047" w:type="pct"/>
            <w:tcBorders>
              <w:top w:val="single" w:color="auto" w:sz="4" w:space="0"/>
              <w:left w:val="single" w:color="auto" w:sz="4" w:space="0"/>
              <w:bottom w:val="single" w:color="auto" w:sz="4" w:space="0"/>
              <w:right w:val="single" w:color="auto" w:sz="4" w:space="0"/>
            </w:tcBorders>
            <w:vAlign w:val="center"/>
          </w:tcPr>
          <w:p w14:paraId="7CCA7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政治学概论（第二版）</w:t>
            </w:r>
          </w:p>
          <w:p w14:paraId="2012A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（王浦劬、周光辉）</w:t>
            </w:r>
          </w:p>
        </w:tc>
        <w:tc>
          <w:tcPr>
            <w:tcW w:w="425" w:type="pct"/>
            <w:tcBorders>
              <w:top w:val="single" w:color="auto" w:sz="4" w:space="0"/>
              <w:left w:val="single" w:color="auto" w:sz="4" w:space="0"/>
              <w:bottom w:val="single" w:color="auto" w:sz="4" w:space="0"/>
              <w:right w:val="single" w:color="auto" w:sz="4" w:space="0"/>
            </w:tcBorders>
            <w:vAlign w:val="center"/>
          </w:tcPr>
          <w:p w14:paraId="070F4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1346</w:t>
            </w:r>
          </w:p>
        </w:tc>
        <w:tc>
          <w:tcPr>
            <w:tcW w:w="2064" w:type="pct"/>
            <w:tcBorders>
              <w:top w:val="single" w:color="auto" w:sz="4" w:space="0"/>
              <w:left w:val="single" w:color="auto" w:sz="4" w:space="0"/>
              <w:bottom w:val="single" w:color="auto" w:sz="4" w:space="0"/>
              <w:right w:val="single" w:color="auto" w:sz="4" w:space="0"/>
            </w:tcBorders>
            <w:vAlign w:val="center"/>
          </w:tcPr>
          <w:p w14:paraId="70F51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中国政治思想史（第二版）（孙晓春、颜德如）</w:t>
            </w:r>
          </w:p>
        </w:tc>
      </w:tr>
      <w:tr w14:paraId="0971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2AF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1357</w:t>
            </w:r>
          </w:p>
        </w:tc>
        <w:tc>
          <w:tcPr>
            <w:tcW w:w="2047" w:type="pct"/>
            <w:tcBorders>
              <w:top w:val="single" w:color="auto" w:sz="4" w:space="0"/>
              <w:left w:val="single" w:color="auto" w:sz="4" w:space="0"/>
              <w:bottom w:val="single" w:color="auto" w:sz="4" w:space="0"/>
              <w:right w:val="single" w:color="auto" w:sz="4" w:space="0"/>
            </w:tcBorders>
            <w:vAlign w:val="center"/>
          </w:tcPr>
          <w:p w14:paraId="3DC45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西方政治思想史（第二版）（佟德志、庞金友）</w:t>
            </w:r>
          </w:p>
        </w:tc>
        <w:tc>
          <w:tcPr>
            <w:tcW w:w="425" w:type="pct"/>
            <w:tcBorders>
              <w:top w:val="single" w:color="auto" w:sz="4" w:space="0"/>
              <w:left w:val="single" w:color="auto" w:sz="4" w:space="0"/>
              <w:bottom w:val="single" w:color="auto" w:sz="4" w:space="0"/>
              <w:right w:val="single" w:color="auto" w:sz="4" w:space="0"/>
            </w:tcBorders>
            <w:vAlign w:val="center"/>
          </w:tcPr>
          <w:p w14:paraId="2F9CB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w:t>
            </w:r>
          </w:p>
        </w:tc>
        <w:tc>
          <w:tcPr>
            <w:tcW w:w="2064" w:type="pct"/>
            <w:tcBorders>
              <w:top w:val="single" w:color="auto" w:sz="4" w:space="0"/>
              <w:left w:val="single" w:color="auto" w:sz="4" w:space="0"/>
              <w:bottom w:val="single" w:color="auto" w:sz="4" w:space="0"/>
              <w:right w:val="single" w:color="auto" w:sz="4" w:space="0"/>
            </w:tcBorders>
            <w:vAlign w:val="center"/>
          </w:tcPr>
          <w:p w14:paraId="3FE0D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地方政府与政治（徐勇、沈荣华、</w:t>
            </w:r>
          </w:p>
          <w:p w14:paraId="2A408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邓大才、徐增阳、陈国申）</w:t>
            </w:r>
          </w:p>
        </w:tc>
      </w:tr>
      <w:tr w14:paraId="1559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DD9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1084</w:t>
            </w:r>
          </w:p>
        </w:tc>
        <w:tc>
          <w:tcPr>
            <w:tcW w:w="2047" w:type="pct"/>
            <w:tcBorders>
              <w:top w:val="single" w:color="auto" w:sz="4" w:space="0"/>
              <w:left w:val="single" w:color="auto" w:sz="4" w:space="0"/>
              <w:bottom w:val="single" w:color="auto" w:sz="4" w:space="0"/>
              <w:right w:val="single" w:color="auto" w:sz="4" w:space="0"/>
            </w:tcBorders>
            <w:vAlign w:val="center"/>
          </w:tcPr>
          <w:p w14:paraId="7448B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国际组织（郑启荣、张贵洪、严双伍、蒲俜、薄燕）</w:t>
            </w:r>
          </w:p>
        </w:tc>
        <w:tc>
          <w:tcPr>
            <w:tcW w:w="425" w:type="pct"/>
            <w:tcBorders>
              <w:top w:val="single" w:color="auto" w:sz="4" w:space="0"/>
              <w:left w:val="single" w:color="auto" w:sz="4" w:space="0"/>
              <w:bottom w:val="single" w:color="auto" w:sz="4" w:space="0"/>
              <w:right w:val="single" w:color="auto" w:sz="4" w:space="0"/>
            </w:tcBorders>
            <w:vAlign w:val="center"/>
          </w:tcPr>
          <w:p w14:paraId="244FC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1161</w:t>
            </w:r>
          </w:p>
        </w:tc>
        <w:tc>
          <w:tcPr>
            <w:tcW w:w="2064" w:type="pct"/>
            <w:tcBorders>
              <w:top w:val="single" w:color="auto" w:sz="4" w:space="0"/>
              <w:left w:val="single" w:color="auto" w:sz="4" w:space="0"/>
              <w:bottom w:val="single" w:color="auto" w:sz="4" w:space="0"/>
              <w:right w:val="single" w:color="auto" w:sz="4" w:space="0"/>
            </w:tcBorders>
            <w:vAlign w:val="center"/>
          </w:tcPr>
          <w:p w14:paraId="2296F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国际政治学（陈岳、刘清才、刘雪莲、方长平、田野）</w:t>
            </w:r>
          </w:p>
        </w:tc>
      </w:tr>
      <w:tr w14:paraId="130A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6C75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w:t>
            </w:r>
          </w:p>
        </w:tc>
        <w:tc>
          <w:tcPr>
            <w:tcW w:w="2047" w:type="pct"/>
            <w:tcBorders>
              <w:top w:val="single" w:color="auto" w:sz="4" w:space="0"/>
              <w:left w:val="single" w:color="auto" w:sz="4" w:space="0"/>
              <w:bottom w:val="single" w:color="auto" w:sz="4" w:space="0"/>
              <w:right w:val="single" w:color="auto" w:sz="4" w:space="0"/>
            </w:tcBorders>
            <w:vAlign w:val="center"/>
          </w:tcPr>
          <w:p w14:paraId="790E8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当代中国外交（门洪华、李宝俊、金灿荣、宫力、张清敏）</w:t>
            </w:r>
          </w:p>
        </w:tc>
        <w:tc>
          <w:tcPr>
            <w:tcW w:w="425" w:type="pct"/>
            <w:tcBorders>
              <w:top w:val="single" w:color="auto" w:sz="4" w:space="0"/>
              <w:left w:val="single" w:color="auto" w:sz="4" w:space="0"/>
              <w:bottom w:val="single" w:color="auto" w:sz="4" w:space="0"/>
              <w:right w:val="single" w:color="auto" w:sz="4" w:space="0"/>
            </w:tcBorders>
            <w:vAlign w:val="center"/>
          </w:tcPr>
          <w:p w14:paraId="3C5D61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1339</w:t>
            </w:r>
          </w:p>
        </w:tc>
        <w:tc>
          <w:tcPr>
            <w:tcW w:w="2064" w:type="pct"/>
            <w:tcBorders>
              <w:top w:val="single" w:color="auto" w:sz="4" w:space="0"/>
              <w:left w:val="single" w:color="auto" w:sz="4" w:space="0"/>
              <w:bottom w:val="single" w:color="auto" w:sz="4" w:space="0"/>
              <w:right w:val="single" w:color="auto" w:sz="4" w:space="0"/>
            </w:tcBorders>
            <w:vAlign w:val="center"/>
          </w:tcPr>
          <w:p w14:paraId="109FE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国际政治经济学</w:t>
            </w:r>
          </w:p>
          <w:p w14:paraId="65629C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（王正毅、田野、张建新、曲博）</w:t>
            </w:r>
          </w:p>
        </w:tc>
      </w:tr>
      <w:tr w14:paraId="779D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31A6B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r>
              <w:rPr>
                <w:rFonts w:hint="default" w:ascii="Times New Roman" w:hAnsi="Times New Roman" w:eastAsia="仿宋_GB2312" w:cs="Times New Roman"/>
                <w:b/>
                <w:bCs/>
                <w:color w:val="000000" w:themeColor="text1"/>
                <w:sz w:val="21"/>
                <w:szCs w:val="21"/>
                <w14:textFill>
                  <w14:solidFill>
                    <w14:schemeClr w14:val="tx1"/>
                  </w14:solidFill>
                </w14:textFill>
              </w:rPr>
              <w:t>马工程”历史学类（11）</w:t>
            </w:r>
          </w:p>
        </w:tc>
      </w:tr>
      <w:tr w14:paraId="144B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3BEC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41CE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史学概论（第二版）（李捷、于沛）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1408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F660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世界现代史（第二版）（于沛、黄民兴）</w:t>
            </w:r>
          </w:p>
        </w:tc>
      </w:tr>
      <w:tr w14:paraId="159D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08D6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CFB8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中国思想史（张茂泽、刘学智、肖永明、周群）</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9551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EC79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中国近代史（第二版）</w:t>
            </w:r>
          </w:p>
          <w:p w14:paraId="650F1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（张海鹏、刘国新）</w:t>
            </w:r>
          </w:p>
        </w:tc>
      </w:tr>
      <w:tr w14:paraId="73D9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86A6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979</w:t>
            </w:r>
          </w:p>
        </w:tc>
        <w:tc>
          <w:tcPr>
            <w:tcW w:w="2047" w:type="pct"/>
            <w:tcBorders>
              <w:top w:val="single" w:color="auto" w:sz="4" w:space="0"/>
              <w:left w:val="single" w:color="auto" w:sz="4" w:space="0"/>
              <w:bottom w:val="single" w:color="auto" w:sz="4" w:space="0"/>
              <w:right w:val="single" w:color="auto" w:sz="4" w:space="0"/>
            </w:tcBorders>
            <w:vAlign w:val="center"/>
          </w:tcPr>
          <w:p w14:paraId="0585E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世界古代史1（杨共乐、晏绍祥、刘健、刘城、王晋新）</w:t>
            </w:r>
          </w:p>
        </w:tc>
        <w:tc>
          <w:tcPr>
            <w:tcW w:w="425" w:type="pct"/>
            <w:tcBorders>
              <w:top w:val="single" w:color="auto" w:sz="4" w:space="0"/>
              <w:left w:val="single" w:color="auto" w:sz="4" w:space="0"/>
              <w:bottom w:val="single" w:color="auto" w:sz="4" w:space="0"/>
              <w:right w:val="single" w:color="auto" w:sz="4" w:space="0"/>
            </w:tcBorders>
            <w:vAlign w:val="center"/>
          </w:tcPr>
          <w:p w14:paraId="7C74A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w:t>
            </w:r>
          </w:p>
        </w:tc>
        <w:tc>
          <w:tcPr>
            <w:tcW w:w="2064" w:type="pct"/>
            <w:tcBorders>
              <w:top w:val="single" w:color="auto" w:sz="4" w:space="0"/>
              <w:left w:val="single" w:color="auto" w:sz="4" w:space="0"/>
              <w:bottom w:val="single" w:color="auto" w:sz="4" w:space="0"/>
              <w:right w:val="single" w:color="auto" w:sz="4" w:space="0"/>
            </w:tcBorders>
            <w:vAlign w:val="center"/>
          </w:tcPr>
          <w:p w14:paraId="21667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世界古代史2（周巩固、徐家玲、张乃和）</w:t>
            </w:r>
          </w:p>
        </w:tc>
      </w:tr>
      <w:tr w14:paraId="3D7A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8800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1167</w:t>
            </w:r>
          </w:p>
        </w:tc>
        <w:tc>
          <w:tcPr>
            <w:tcW w:w="2047" w:type="pct"/>
            <w:tcBorders>
              <w:top w:val="single" w:color="auto" w:sz="4" w:space="0"/>
              <w:left w:val="single" w:color="auto" w:sz="4" w:space="0"/>
              <w:bottom w:val="single" w:color="auto" w:sz="4" w:space="0"/>
              <w:right w:val="single" w:color="auto" w:sz="4" w:space="0"/>
            </w:tcBorders>
            <w:vAlign w:val="center"/>
          </w:tcPr>
          <w:p w14:paraId="62880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外国史学史</w:t>
            </w:r>
          </w:p>
          <w:p w14:paraId="11C95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（陈恒、彭刚、陈新、李隆国、梁民愫）</w:t>
            </w:r>
          </w:p>
        </w:tc>
        <w:tc>
          <w:tcPr>
            <w:tcW w:w="425" w:type="pct"/>
            <w:tcBorders>
              <w:top w:val="single" w:color="auto" w:sz="4" w:space="0"/>
              <w:left w:val="single" w:color="auto" w:sz="4" w:space="0"/>
              <w:bottom w:val="single" w:color="auto" w:sz="4" w:space="0"/>
              <w:right w:val="single" w:color="auto" w:sz="4" w:space="0"/>
            </w:tcBorders>
            <w:vAlign w:val="center"/>
          </w:tcPr>
          <w:p w14:paraId="74DDA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w:t>
            </w:r>
          </w:p>
        </w:tc>
        <w:tc>
          <w:tcPr>
            <w:tcW w:w="2064" w:type="pct"/>
            <w:tcBorders>
              <w:top w:val="single" w:color="auto" w:sz="4" w:space="0"/>
              <w:left w:val="single" w:color="auto" w:sz="4" w:space="0"/>
              <w:bottom w:val="single" w:color="auto" w:sz="4" w:space="0"/>
              <w:right w:val="single" w:color="auto" w:sz="4" w:space="0"/>
            </w:tcBorders>
            <w:vAlign w:val="center"/>
          </w:tcPr>
          <w:p w14:paraId="7784D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中国史学史（瞿林东、向燕南、张越、汪受宽、李勇）</w:t>
            </w:r>
          </w:p>
        </w:tc>
      </w:tr>
      <w:tr w14:paraId="3F21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7CC6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w:t>
            </w:r>
          </w:p>
        </w:tc>
        <w:tc>
          <w:tcPr>
            <w:tcW w:w="2047" w:type="pct"/>
            <w:tcBorders>
              <w:top w:val="single" w:color="auto" w:sz="4" w:space="0"/>
              <w:left w:val="single" w:color="auto" w:sz="4" w:space="0"/>
              <w:bottom w:val="single" w:color="auto" w:sz="4" w:space="0"/>
              <w:right w:val="single" w:color="auto" w:sz="4" w:space="0"/>
            </w:tcBorders>
            <w:vAlign w:val="center"/>
          </w:tcPr>
          <w:p w14:paraId="27C96A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博物馆学概论（史吉祥、陈红京、陈刚、陆建松）</w:t>
            </w:r>
          </w:p>
        </w:tc>
        <w:tc>
          <w:tcPr>
            <w:tcW w:w="425" w:type="pct"/>
            <w:tcBorders>
              <w:top w:val="single" w:color="auto" w:sz="4" w:space="0"/>
              <w:left w:val="single" w:color="auto" w:sz="4" w:space="0"/>
              <w:bottom w:val="single" w:color="auto" w:sz="4" w:space="0"/>
              <w:right w:val="single" w:color="auto" w:sz="4" w:space="0"/>
            </w:tcBorders>
            <w:vAlign w:val="center"/>
          </w:tcPr>
          <w:p w14:paraId="7517F3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1237</w:t>
            </w:r>
          </w:p>
        </w:tc>
        <w:tc>
          <w:tcPr>
            <w:tcW w:w="2064" w:type="pct"/>
            <w:tcBorders>
              <w:top w:val="single" w:color="auto" w:sz="4" w:space="0"/>
              <w:left w:val="single" w:color="auto" w:sz="4" w:space="0"/>
              <w:bottom w:val="single" w:color="auto" w:sz="4" w:space="0"/>
              <w:right w:val="single" w:color="auto" w:sz="4" w:space="0"/>
            </w:tcBorders>
            <w:vAlign w:val="center"/>
          </w:tcPr>
          <w:p w14:paraId="32F36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文物学概论（贾洪波、袁胜文、刘尊志）</w:t>
            </w:r>
          </w:p>
        </w:tc>
      </w:tr>
      <w:tr w14:paraId="394A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6B371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770</w:t>
            </w:r>
          </w:p>
        </w:tc>
        <w:tc>
          <w:tcPr>
            <w:tcW w:w="2047" w:type="pct"/>
            <w:tcBorders>
              <w:top w:val="single" w:color="auto" w:sz="4" w:space="0"/>
              <w:left w:val="single" w:color="auto" w:sz="4" w:space="0"/>
              <w:bottom w:val="single" w:color="auto" w:sz="4" w:space="0"/>
              <w:right w:val="single" w:color="auto" w:sz="4" w:space="0"/>
            </w:tcBorders>
            <w:vAlign w:val="center"/>
          </w:tcPr>
          <w:p w14:paraId="2D0B7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考古学概论（栾丰实、钱耀鹏、方辉、靳桂云、陈洪海）</w:t>
            </w:r>
          </w:p>
        </w:tc>
        <w:tc>
          <w:tcPr>
            <w:tcW w:w="425" w:type="pct"/>
            <w:tcBorders>
              <w:top w:val="single" w:color="auto" w:sz="4" w:space="0"/>
              <w:left w:val="single" w:color="auto" w:sz="4" w:space="0"/>
              <w:bottom w:val="single" w:color="auto" w:sz="4" w:space="0"/>
              <w:right w:val="single" w:color="auto" w:sz="4" w:space="0"/>
            </w:tcBorders>
            <w:vAlign w:val="center"/>
          </w:tcPr>
          <w:p w14:paraId="2C4C0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7C5A8F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D75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1F7E0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“马工程”新闻学类（7）</w:t>
            </w:r>
          </w:p>
        </w:tc>
      </w:tr>
      <w:tr w14:paraId="0DB8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664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1360</w:t>
            </w:r>
          </w:p>
        </w:tc>
        <w:tc>
          <w:tcPr>
            <w:tcW w:w="2047" w:type="pct"/>
            <w:tcBorders>
              <w:top w:val="single" w:color="auto" w:sz="4" w:space="0"/>
              <w:left w:val="single" w:color="auto" w:sz="4" w:space="0"/>
              <w:bottom w:val="single" w:color="auto" w:sz="4" w:space="0"/>
              <w:right w:val="single" w:color="auto" w:sz="4" w:space="0"/>
            </w:tcBorders>
            <w:vAlign w:val="center"/>
          </w:tcPr>
          <w:p w14:paraId="0D455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新闻学概论（第二版）（张垒、丁丁）</w:t>
            </w:r>
          </w:p>
        </w:tc>
        <w:tc>
          <w:tcPr>
            <w:tcW w:w="425" w:type="pct"/>
            <w:tcBorders>
              <w:top w:val="single" w:color="auto" w:sz="4" w:space="0"/>
              <w:left w:val="single" w:color="auto" w:sz="4" w:space="0"/>
              <w:bottom w:val="single" w:color="auto" w:sz="4" w:space="0"/>
              <w:right w:val="single" w:color="auto" w:sz="4" w:space="0"/>
            </w:tcBorders>
            <w:vAlign w:val="center"/>
          </w:tcPr>
          <w:p w14:paraId="39708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w:t>
            </w:r>
          </w:p>
        </w:tc>
        <w:tc>
          <w:tcPr>
            <w:tcW w:w="2064" w:type="pct"/>
            <w:tcBorders>
              <w:top w:val="single" w:color="auto" w:sz="4" w:space="0"/>
              <w:left w:val="single" w:color="auto" w:sz="4" w:space="0"/>
              <w:bottom w:val="single" w:color="auto" w:sz="4" w:space="0"/>
              <w:right w:val="single" w:color="auto" w:sz="4" w:space="0"/>
            </w:tcBorders>
            <w:vAlign w:val="center"/>
          </w:tcPr>
          <w:p w14:paraId="2DFAE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新闻编辑（许正林、王君超、甘险峰、刘涛、彭兰）</w:t>
            </w:r>
          </w:p>
        </w:tc>
      </w:tr>
      <w:tr w14:paraId="2A4A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EF3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w:t>
            </w:r>
          </w:p>
        </w:tc>
        <w:tc>
          <w:tcPr>
            <w:tcW w:w="2047" w:type="pct"/>
            <w:tcBorders>
              <w:top w:val="single" w:color="auto" w:sz="4" w:space="0"/>
              <w:left w:val="single" w:color="auto" w:sz="4" w:space="0"/>
              <w:bottom w:val="single" w:color="auto" w:sz="4" w:space="0"/>
              <w:right w:val="single" w:color="auto" w:sz="4" w:space="0"/>
            </w:tcBorders>
            <w:vAlign w:val="center"/>
          </w:tcPr>
          <w:p w14:paraId="0BCD0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新闻采访与写作1（罗以澄、张征、</w:t>
            </w:r>
          </w:p>
          <w:p w14:paraId="0C3D29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辜晓进、丁柏铨、张志安）</w:t>
            </w:r>
          </w:p>
        </w:tc>
        <w:tc>
          <w:tcPr>
            <w:tcW w:w="425" w:type="pct"/>
            <w:tcBorders>
              <w:top w:val="single" w:color="auto" w:sz="4" w:space="0"/>
              <w:left w:val="single" w:color="auto" w:sz="4" w:space="0"/>
              <w:bottom w:val="single" w:color="auto" w:sz="4" w:space="0"/>
              <w:right w:val="single" w:color="auto" w:sz="4" w:space="0"/>
            </w:tcBorders>
            <w:vAlign w:val="center"/>
          </w:tcPr>
          <w:p w14:paraId="21771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w:t>
            </w:r>
          </w:p>
        </w:tc>
        <w:tc>
          <w:tcPr>
            <w:tcW w:w="2064" w:type="pct"/>
            <w:tcBorders>
              <w:top w:val="single" w:color="auto" w:sz="4" w:space="0"/>
              <w:left w:val="single" w:color="auto" w:sz="4" w:space="0"/>
              <w:bottom w:val="single" w:color="auto" w:sz="4" w:space="0"/>
              <w:right w:val="single" w:color="auto" w:sz="4" w:space="0"/>
            </w:tcBorders>
            <w:vAlign w:val="center"/>
          </w:tcPr>
          <w:p w14:paraId="399AE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新闻采访与写作2</w:t>
            </w:r>
          </w:p>
          <w:p w14:paraId="705FE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（翁昌寿、林晖、周海燕）</w:t>
            </w:r>
          </w:p>
        </w:tc>
      </w:tr>
      <w:tr w14:paraId="4ADB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A31B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1110</w:t>
            </w:r>
          </w:p>
        </w:tc>
        <w:tc>
          <w:tcPr>
            <w:tcW w:w="2047" w:type="pct"/>
            <w:tcBorders>
              <w:top w:val="single" w:color="auto" w:sz="4" w:space="0"/>
              <w:left w:val="single" w:color="auto" w:sz="4" w:space="0"/>
              <w:bottom w:val="single" w:color="auto" w:sz="4" w:space="0"/>
              <w:right w:val="single" w:color="auto" w:sz="4" w:space="0"/>
            </w:tcBorders>
            <w:vAlign w:val="center"/>
          </w:tcPr>
          <w:p w14:paraId="60FA4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广告学概论（丁俊杰、金定海、陈培爱、康瑾、</w:t>
            </w:r>
            <w:bookmarkStart w:id="223" w:name="bkPolitics311335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720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4" w:name="bkPolitics1072056"/>
                <w:r>
                  <w:rPr>
                    <w:rFonts w:hint="default" w:ascii="Times New Roman" w:hAnsi="Times New Roman" w:eastAsia="仿宋_GB2312" w:cs="Times New Roman"/>
                    <w:color w:val="000000" w:themeColor="text1"/>
                    <w:sz w:val="21"/>
                    <w:szCs w:val="21"/>
                    <w14:textFill>
                      <w14:solidFill>
                        <w14:schemeClr w14:val="tx1"/>
                      </w14:solidFill>
                    </w14:textFill>
                  </w:rPr>
                  <w:t>王晓华</w:t>
                </w:r>
                <w:bookmarkEnd w:id="224"/>
              </w:sdtContent>
            </w:sdt>
            <w:bookmarkEnd w:id="223"/>
            <w:r>
              <w:rPr>
                <w:rFonts w:hint="default" w:ascii="Times New Roman" w:hAnsi="Times New Roman" w:eastAsia="仿宋_GB2312" w:cs="Times New Roman"/>
                <w:color w:val="000000" w:themeColor="text1"/>
                <w:sz w:val="21"/>
                <w:szCs w:val="21"/>
                <w14:textFill>
                  <w14:solidFill>
                    <w14:schemeClr w14:val="tx1"/>
                  </w14:solidFill>
                </w14:textFill>
              </w:rPr>
              <w:t>、初广志、杨海军）</w:t>
            </w:r>
          </w:p>
        </w:tc>
        <w:tc>
          <w:tcPr>
            <w:tcW w:w="425" w:type="pct"/>
            <w:tcBorders>
              <w:top w:val="single" w:color="auto" w:sz="4" w:space="0"/>
              <w:left w:val="single" w:color="auto" w:sz="4" w:space="0"/>
              <w:bottom w:val="single" w:color="auto" w:sz="4" w:space="0"/>
              <w:right w:val="single" w:color="auto" w:sz="4" w:space="0"/>
            </w:tcBorders>
            <w:vAlign w:val="center"/>
          </w:tcPr>
          <w:p w14:paraId="7D7E8C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1338</w:t>
            </w:r>
          </w:p>
        </w:tc>
        <w:tc>
          <w:tcPr>
            <w:tcW w:w="2064" w:type="pct"/>
            <w:tcBorders>
              <w:top w:val="single" w:color="auto" w:sz="4" w:space="0"/>
              <w:left w:val="single" w:color="auto" w:sz="4" w:space="0"/>
              <w:bottom w:val="single" w:color="auto" w:sz="4" w:space="0"/>
              <w:right w:val="single" w:color="auto" w:sz="4" w:space="0"/>
            </w:tcBorders>
            <w:vAlign w:val="center"/>
          </w:tcPr>
          <w:p w14:paraId="2A895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中国新闻传播史（吴廷俊、徐新平、</w:t>
            </w:r>
          </w:p>
          <w:p w14:paraId="7AE55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陈建云、王润泽、艾红红、蒋含平）</w:t>
            </w:r>
          </w:p>
        </w:tc>
      </w:tr>
      <w:tr w14:paraId="2BAE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4731C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1337</w:t>
            </w:r>
          </w:p>
        </w:tc>
        <w:tc>
          <w:tcPr>
            <w:tcW w:w="2047" w:type="pct"/>
            <w:tcBorders>
              <w:top w:val="single" w:color="auto" w:sz="4" w:space="0"/>
              <w:left w:val="single" w:color="auto" w:sz="4" w:space="0"/>
              <w:bottom w:val="single" w:color="auto" w:sz="4" w:space="0"/>
              <w:right w:val="single" w:color="auto" w:sz="4" w:space="0"/>
            </w:tcBorders>
            <w:vAlign w:val="center"/>
          </w:tcPr>
          <w:p w14:paraId="5F1B8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西方传播学理论评析（戴元光、胡翼青、支庭荣）</w:t>
            </w:r>
          </w:p>
        </w:tc>
        <w:tc>
          <w:tcPr>
            <w:tcW w:w="425" w:type="pct"/>
            <w:tcBorders>
              <w:top w:val="single" w:color="auto" w:sz="4" w:space="0"/>
              <w:left w:val="single" w:color="auto" w:sz="4" w:space="0"/>
              <w:bottom w:val="single" w:color="auto" w:sz="4" w:space="0"/>
              <w:right w:val="single" w:color="auto" w:sz="4" w:space="0"/>
            </w:tcBorders>
            <w:vAlign w:val="center"/>
          </w:tcPr>
          <w:p w14:paraId="3F3DC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41531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782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B2222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“马工程”艺术学类（7）</w:t>
            </w:r>
          </w:p>
        </w:tc>
      </w:tr>
      <w:tr w14:paraId="1361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DA0E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1EA6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中国美术史2（邵彦、吴雪杉、黄小峰）</w:t>
            </w:r>
          </w:p>
        </w:tc>
        <w:tc>
          <w:tcPr>
            <w:tcW w:w="425" w:type="pct"/>
            <w:tcBorders>
              <w:top w:val="single" w:color="auto" w:sz="4" w:space="0"/>
              <w:left w:val="single" w:color="auto" w:sz="4" w:space="0"/>
              <w:bottom w:val="single" w:color="auto" w:sz="4" w:space="0"/>
              <w:right w:val="single" w:color="auto" w:sz="4" w:space="0"/>
            </w:tcBorders>
            <w:vAlign w:val="center"/>
          </w:tcPr>
          <w:p w14:paraId="37C7B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w:t>
            </w:r>
          </w:p>
        </w:tc>
        <w:tc>
          <w:tcPr>
            <w:tcW w:w="2064" w:type="pct"/>
            <w:tcBorders>
              <w:top w:val="single" w:color="auto" w:sz="4" w:space="0"/>
              <w:left w:val="single" w:color="auto" w:sz="4" w:space="0"/>
              <w:bottom w:val="single" w:color="auto" w:sz="4" w:space="0"/>
              <w:right w:val="single" w:color="auto" w:sz="4" w:space="0"/>
            </w:tcBorders>
            <w:vAlign w:val="center"/>
          </w:tcPr>
          <w:p w14:paraId="02FBD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艺术学概论2（彭吉象、王一川、黄宗贤）</w:t>
            </w:r>
          </w:p>
        </w:tc>
      </w:tr>
      <w:tr w14:paraId="56CC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5EF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1166</w:t>
            </w:r>
          </w:p>
        </w:tc>
        <w:tc>
          <w:tcPr>
            <w:tcW w:w="2047" w:type="pct"/>
            <w:tcBorders>
              <w:top w:val="single" w:color="auto" w:sz="4" w:space="0"/>
              <w:left w:val="single" w:color="auto" w:sz="4" w:space="0"/>
              <w:bottom w:val="single" w:color="auto" w:sz="4" w:space="0"/>
              <w:right w:val="single" w:color="auto" w:sz="4" w:space="0"/>
            </w:tcBorders>
            <w:vAlign w:val="center"/>
          </w:tcPr>
          <w:p w14:paraId="6090E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中国舞蹈史1（袁禾、郑慧慧）</w:t>
            </w:r>
          </w:p>
        </w:tc>
        <w:tc>
          <w:tcPr>
            <w:tcW w:w="425" w:type="pct"/>
            <w:tcBorders>
              <w:top w:val="single" w:color="auto" w:sz="4" w:space="0"/>
              <w:left w:val="single" w:color="auto" w:sz="4" w:space="0"/>
              <w:bottom w:val="single" w:color="auto" w:sz="4" w:space="0"/>
              <w:right w:val="single" w:color="auto" w:sz="4" w:space="0"/>
            </w:tcBorders>
            <w:vAlign w:val="center"/>
          </w:tcPr>
          <w:p w14:paraId="31A00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w:t>
            </w:r>
          </w:p>
        </w:tc>
        <w:tc>
          <w:tcPr>
            <w:tcW w:w="2064" w:type="pct"/>
            <w:tcBorders>
              <w:top w:val="single" w:color="auto" w:sz="4" w:space="0"/>
              <w:left w:val="single" w:color="auto" w:sz="4" w:space="0"/>
              <w:bottom w:val="single" w:color="auto" w:sz="4" w:space="0"/>
              <w:right w:val="single" w:color="auto" w:sz="4" w:space="0"/>
            </w:tcBorders>
            <w:vAlign w:val="center"/>
          </w:tcPr>
          <w:p w14:paraId="64241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中国舞蹈史2（袁禾、郑慧慧）</w:t>
            </w:r>
          </w:p>
        </w:tc>
      </w:tr>
      <w:tr w14:paraId="5CF2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54CC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5F0C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艺术学概论1（王一川、彭吉象、</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640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陈旭光</w:t>
                </w:r>
              </w:sdtContent>
            </w:sdt>
            <w:r>
              <w:rPr>
                <w:rFonts w:hint="default" w:ascii="Times New Roman" w:hAnsi="Times New Roman" w:eastAsia="仿宋_GB2312" w:cs="Times New Roman"/>
                <w:color w:val="000000" w:themeColor="text1"/>
                <w:sz w:val="21"/>
                <w:szCs w:val="21"/>
                <w14:textFill>
                  <w14:solidFill>
                    <w14:schemeClr w14:val="tx1"/>
                  </w14:solidFill>
                </w14:textFill>
              </w:rPr>
              <w:t>、雍文昴、田川流）</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8334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B352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中国美术史1（郑岩、贺西林、邵彦、</w:t>
            </w:r>
          </w:p>
          <w:p w14:paraId="4A688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黄小峰）</w:t>
            </w:r>
          </w:p>
        </w:tc>
      </w:tr>
      <w:tr w14:paraId="7E51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2886D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6D08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中国戏曲史（郑传寅、俞为民、朱恒夫、郭英德、刘祯）</w:t>
            </w:r>
          </w:p>
        </w:tc>
        <w:tc>
          <w:tcPr>
            <w:tcW w:w="425" w:type="pct"/>
            <w:tcBorders>
              <w:top w:val="single" w:color="auto" w:sz="4" w:space="0"/>
              <w:left w:val="single" w:color="auto" w:sz="4" w:space="0"/>
              <w:bottom w:val="single" w:color="auto" w:sz="4" w:space="0"/>
              <w:right w:val="single" w:color="auto" w:sz="4" w:space="0"/>
            </w:tcBorders>
            <w:vAlign w:val="center"/>
          </w:tcPr>
          <w:p w14:paraId="39AAA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63A64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2061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167A6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“马工程”社会学类（7）</w:t>
            </w:r>
          </w:p>
        </w:tc>
      </w:tr>
      <w:tr w14:paraId="06BE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70B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w:t>
            </w:r>
          </w:p>
        </w:tc>
        <w:tc>
          <w:tcPr>
            <w:tcW w:w="2047" w:type="pct"/>
            <w:tcBorders>
              <w:top w:val="single" w:color="auto" w:sz="4" w:space="0"/>
              <w:left w:val="single" w:color="auto" w:sz="4" w:space="0"/>
              <w:bottom w:val="single" w:color="auto" w:sz="4" w:space="0"/>
              <w:right w:val="single" w:color="auto" w:sz="4" w:space="0"/>
            </w:tcBorders>
            <w:vAlign w:val="center"/>
          </w:tcPr>
          <w:p w14:paraId="18F26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人类学概论（周大鸣、马翀炜、刘夏蓓、程瑜、何明）</w:t>
            </w:r>
          </w:p>
        </w:tc>
        <w:tc>
          <w:tcPr>
            <w:tcW w:w="425" w:type="pct"/>
            <w:tcBorders>
              <w:top w:val="single" w:color="auto" w:sz="4" w:space="0"/>
              <w:left w:val="single" w:color="auto" w:sz="4" w:space="0"/>
              <w:bottom w:val="single" w:color="auto" w:sz="4" w:space="0"/>
              <w:right w:val="single" w:color="auto" w:sz="4" w:space="0"/>
            </w:tcBorders>
            <w:vAlign w:val="center"/>
          </w:tcPr>
          <w:p w14:paraId="26933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1332</w:t>
            </w:r>
          </w:p>
        </w:tc>
        <w:tc>
          <w:tcPr>
            <w:tcW w:w="2064" w:type="pct"/>
            <w:tcBorders>
              <w:top w:val="single" w:color="auto" w:sz="4" w:space="0"/>
              <w:left w:val="single" w:color="auto" w:sz="4" w:space="0"/>
              <w:bottom w:val="single" w:color="auto" w:sz="4" w:space="0"/>
              <w:right w:val="single" w:color="auto" w:sz="4" w:space="0"/>
            </w:tcBorders>
            <w:vAlign w:val="center"/>
          </w:tcPr>
          <w:p w14:paraId="55A3F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社会政策概论</w:t>
            </w:r>
          </w:p>
          <w:p w14:paraId="79352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（关信平、徐月宾、林闽钢、丁建定）</w:t>
            </w:r>
          </w:p>
        </w:tc>
      </w:tr>
      <w:tr w14:paraId="067D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385B6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1364</w:t>
            </w:r>
          </w:p>
        </w:tc>
        <w:tc>
          <w:tcPr>
            <w:tcW w:w="2047" w:type="pct"/>
            <w:tcBorders>
              <w:top w:val="single" w:color="auto" w:sz="4" w:space="0"/>
              <w:left w:val="single" w:color="auto" w:sz="4" w:space="0"/>
              <w:bottom w:val="single" w:color="auto" w:sz="4" w:space="0"/>
              <w:right w:val="single" w:color="auto" w:sz="4" w:space="0"/>
            </w:tcBorders>
            <w:vAlign w:val="center"/>
          </w:tcPr>
          <w:p w14:paraId="71C9A6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社会学概论（第二版）</w:t>
            </w:r>
          </w:p>
          <w:p w14:paraId="7BB40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（冯仕政、关信平）</w:t>
            </w:r>
          </w:p>
        </w:tc>
        <w:tc>
          <w:tcPr>
            <w:tcW w:w="425" w:type="pct"/>
            <w:tcBorders>
              <w:top w:val="single" w:color="auto" w:sz="4" w:space="0"/>
              <w:left w:val="single" w:color="auto" w:sz="4" w:space="0"/>
              <w:bottom w:val="single" w:color="auto" w:sz="4" w:space="0"/>
              <w:right w:val="single" w:color="auto" w:sz="4" w:space="0"/>
            </w:tcBorders>
            <w:vAlign w:val="center"/>
          </w:tcPr>
          <w:p w14:paraId="4401F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w:t>
            </w:r>
          </w:p>
        </w:tc>
        <w:tc>
          <w:tcPr>
            <w:tcW w:w="2064" w:type="pct"/>
            <w:tcBorders>
              <w:top w:val="single" w:color="auto" w:sz="4" w:space="0"/>
              <w:left w:val="single" w:color="auto" w:sz="4" w:space="0"/>
              <w:bottom w:val="single" w:color="auto" w:sz="4" w:space="0"/>
              <w:right w:val="single" w:color="auto" w:sz="4" w:space="0"/>
            </w:tcBorders>
            <w:vAlign w:val="center"/>
          </w:tcPr>
          <w:p w14:paraId="6BC91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社会心理学概论</w:t>
            </w:r>
          </w:p>
          <w:p w14:paraId="19C06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（周晓虹、翟学伟、管健、汪新建）</w:t>
            </w:r>
          </w:p>
        </w:tc>
      </w:tr>
      <w:tr w14:paraId="4614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A5B0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1335</w:t>
            </w:r>
          </w:p>
        </w:tc>
        <w:tc>
          <w:tcPr>
            <w:tcW w:w="2047" w:type="pct"/>
            <w:tcBorders>
              <w:top w:val="single" w:color="auto" w:sz="4" w:space="0"/>
              <w:left w:val="single" w:color="auto" w:sz="4" w:space="0"/>
              <w:bottom w:val="single" w:color="auto" w:sz="4" w:space="0"/>
              <w:right w:val="single" w:color="auto" w:sz="4" w:space="0"/>
            </w:tcBorders>
            <w:vAlign w:val="center"/>
          </w:tcPr>
          <w:p w14:paraId="047D3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中国社会学史</w:t>
            </w:r>
          </w:p>
          <w:p w14:paraId="60E74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（杨敏、江立华、陆远、黄家亮）</w:t>
            </w:r>
          </w:p>
        </w:tc>
        <w:tc>
          <w:tcPr>
            <w:tcW w:w="425" w:type="pct"/>
            <w:tcBorders>
              <w:top w:val="single" w:color="auto" w:sz="4" w:space="0"/>
              <w:left w:val="single" w:color="auto" w:sz="4" w:space="0"/>
              <w:bottom w:val="single" w:color="auto" w:sz="4" w:space="0"/>
              <w:right w:val="single" w:color="auto" w:sz="4" w:space="0"/>
            </w:tcBorders>
            <w:vAlign w:val="center"/>
          </w:tcPr>
          <w:p w14:paraId="247C9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w:t>
            </w:r>
          </w:p>
        </w:tc>
        <w:tc>
          <w:tcPr>
            <w:tcW w:w="2064" w:type="pct"/>
            <w:tcBorders>
              <w:top w:val="single" w:color="auto" w:sz="4" w:space="0"/>
              <w:left w:val="single" w:color="auto" w:sz="4" w:space="0"/>
              <w:bottom w:val="single" w:color="auto" w:sz="4" w:space="0"/>
              <w:right w:val="single" w:color="auto" w:sz="4" w:space="0"/>
            </w:tcBorders>
            <w:vAlign w:val="center"/>
          </w:tcPr>
          <w:p w14:paraId="05311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中国社会思想史</w:t>
            </w:r>
          </w:p>
          <w:p w14:paraId="5AD55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（王处辉、桂胜、宣朝庆、田毅鹏）</w:t>
            </w:r>
          </w:p>
        </w:tc>
      </w:tr>
      <w:tr w14:paraId="0CCE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50429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w:t>
            </w:r>
          </w:p>
        </w:tc>
        <w:tc>
          <w:tcPr>
            <w:tcW w:w="2047" w:type="pct"/>
            <w:tcBorders>
              <w:top w:val="single" w:color="auto" w:sz="4" w:space="0"/>
              <w:left w:val="single" w:color="auto" w:sz="4" w:space="0"/>
              <w:bottom w:val="single" w:color="auto" w:sz="4" w:space="0"/>
              <w:right w:val="single" w:color="auto" w:sz="4" w:space="0"/>
            </w:tcBorders>
            <w:vAlign w:val="center"/>
          </w:tcPr>
          <w:p w14:paraId="077927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农村社会学</w:t>
            </w:r>
          </w:p>
          <w:p w14:paraId="5BCA7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（钟涨宝、万江红、陆益龙、林聚任、罗峰、狄金华、田北海、董磊明）</w:t>
            </w:r>
          </w:p>
        </w:tc>
        <w:tc>
          <w:tcPr>
            <w:tcW w:w="425" w:type="pct"/>
            <w:tcBorders>
              <w:top w:val="single" w:color="auto" w:sz="4" w:space="0"/>
              <w:left w:val="single" w:color="auto" w:sz="4" w:space="0"/>
              <w:bottom w:val="single" w:color="auto" w:sz="4" w:space="0"/>
              <w:right w:val="single" w:color="auto" w:sz="4" w:space="0"/>
            </w:tcBorders>
            <w:vAlign w:val="center"/>
          </w:tcPr>
          <w:p w14:paraId="02652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7CDB8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8F1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DEA19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kern w:val="0"/>
                <w:sz w:val="21"/>
                <w:szCs w:val="21"/>
                <w14:textFill>
                  <w14:solidFill>
                    <w14:schemeClr w14:val="tx1"/>
                  </w14:solidFill>
                </w14:textFill>
              </w:rPr>
              <w:t>习近平新时代中国特色社会主义思想专题讲座</w:t>
            </w:r>
            <w:r>
              <w:rPr>
                <w:rFonts w:hint="default" w:ascii="Times New Roman" w:hAnsi="Times New Roman" w:eastAsia="仿宋_GB2312" w:cs="Times New Roman"/>
                <w:b/>
                <w:color w:val="000000" w:themeColor="text1"/>
                <w:sz w:val="21"/>
                <w:szCs w:val="21"/>
                <w14:textFill>
                  <w14:solidFill>
                    <w14:schemeClr w14:val="tx1"/>
                  </w14:solidFill>
                </w14:textFill>
              </w:rPr>
              <w:t>（26）</w:t>
            </w:r>
          </w:p>
        </w:tc>
      </w:tr>
      <w:tr w14:paraId="52D3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AE8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11975</w:t>
            </w:r>
          </w:p>
        </w:tc>
        <w:tc>
          <w:tcPr>
            <w:tcW w:w="2047" w:type="pct"/>
            <w:tcBorders>
              <w:top w:val="single" w:color="auto" w:sz="4" w:space="0"/>
              <w:left w:val="single" w:color="auto" w:sz="4" w:space="0"/>
              <w:bottom w:val="single" w:color="auto" w:sz="4" w:space="0"/>
              <w:right w:val="single" w:color="auto" w:sz="4" w:space="0"/>
            </w:tcBorders>
            <w:vAlign w:val="center"/>
          </w:tcPr>
          <w:p w14:paraId="01BC3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习近平新时代中国特色社会主义思想：前言 本课程的教学内容和体系</w:t>
            </w:r>
          </w:p>
          <w:p w14:paraId="5ADA1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（孙蚌珠）</w:t>
            </w:r>
          </w:p>
        </w:tc>
        <w:tc>
          <w:tcPr>
            <w:tcW w:w="425" w:type="pct"/>
            <w:tcBorders>
              <w:top w:val="single" w:color="auto" w:sz="4" w:space="0"/>
              <w:left w:val="single" w:color="auto" w:sz="4" w:space="0"/>
              <w:bottom w:val="single" w:color="auto" w:sz="4" w:space="0"/>
              <w:right w:val="single" w:color="auto" w:sz="4" w:space="0"/>
            </w:tcBorders>
            <w:vAlign w:val="center"/>
          </w:tcPr>
          <w:p w14:paraId="7C0D3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11976</w:t>
            </w:r>
          </w:p>
        </w:tc>
        <w:tc>
          <w:tcPr>
            <w:tcW w:w="2064" w:type="pct"/>
            <w:tcBorders>
              <w:top w:val="single" w:color="auto" w:sz="4" w:space="0"/>
              <w:left w:val="single" w:color="auto" w:sz="4" w:space="0"/>
              <w:bottom w:val="single" w:color="auto" w:sz="4" w:space="0"/>
              <w:right w:val="single" w:color="auto" w:sz="4" w:space="0"/>
            </w:tcBorders>
            <w:vAlign w:val="center"/>
          </w:tcPr>
          <w:p w14:paraId="2179A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习近平新时代中国特色社会主义思想：第一讲 新时代 新思想 新飞跃（秦宣）</w:t>
            </w:r>
          </w:p>
        </w:tc>
      </w:tr>
      <w:tr w14:paraId="33E5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DFC2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11977</w:t>
            </w:r>
          </w:p>
        </w:tc>
        <w:tc>
          <w:tcPr>
            <w:tcW w:w="2047" w:type="pct"/>
            <w:tcBorders>
              <w:top w:val="single" w:color="auto" w:sz="4" w:space="0"/>
              <w:left w:val="single" w:color="auto" w:sz="4" w:space="0"/>
              <w:bottom w:val="single" w:color="auto" w:sz="4" w:space="0"/>
              <w:right w:val="single" w:color="auto" w:sz="4" w:space="0"/>
            </w:tcBorders>
            <w:vAlign w:val="center"/>
          </w:tcPr>
          <w:p w14:paraId="6E966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习近平新时代中国特色社会主义思想：第二讲 坚持党的全面领导（王炳林）</w:t>
            </w:r>
          </w:p>
        </w:tc>
        <w:tc>
          <w:tcPr>
            <w:tcW w:w="425" w:type="pct"/>
            <w:tcBorders>
              <w:top w:val="single" w:color="auto" w:sz="4" w:space="0"/>
              <w:left w:val="single" w:color="auto" w:sz="4" w:space="0"/>
              <w:bottom w:val="single" w:color="auto" w:sz="4" w:space="0"/>
              <w:right w:val="single" w:color="auto" w:sz="4" w:space="0"/>
            </w:tcBorders>
            <w:vAlign w:val="center"/>
          </w:tcPr>
          <w:p w14:paraId="1BEBD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11978</w:t>
            </w:r>
          </w:p>
        </w:tc>
        <w:tc>
          <w:tcPr>
            <w:tcW w:w="2064" w:type="pct"/>
            <w:tcBorders>
              <w:top w:val="single" w:color="auto" w:sz="4" w:space="0"/>
              <w:left w:val="single" w:color="auto" w:sz="4" w:space="0"/>
              <w:bottom w:val="single" w:color="auto" w:sz="4" w:space="0"/>
              <w:right w:val="single" w:color="auto" w:sz="4" w:space="0"/>
            </w:tcBorders>
            <w:vAlign w:val="center"/>
          </w:tcPr>
          <w:p w14:paraId="40E53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习近平新时代中国特色社会主义思想：第三讲 坚持以人民为中心（宋友文）</w:t>
            </w:r>
          </w:p>
        </w:tc>
      </w:tr>
      <w:tr w14:paraId="57D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84C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11979</w:t>
            </w:r>
          </w:p>
        </w:tc>
        <w:tc>
          <w:tcPr>
            <w:tcW w:w="2047" w:type="pct"/>
            <w:tcBorders>
              <w:top w:val="single" w:color="auto" w:sz="4" w:space="0"/>
              <w:left w:val="single" w:color="auto" w:sz="4" w:space="0"/>
              <w:bottom w:val="single" w:color="auto" w:sz="4" w:space="0"/>
              <w:right w:val="single" w:color="auto" w:sz="4" w:space="0"/>
            </w:tcBorders>
            <w:vAlign w:val="center"/>
          </w:tcPr>
          <w:p w14:paraId="17F50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习近平新时代中国特色社会主义思想：第四讲 全面建设社会主义现代化国家</w:t>
            </w:r>
          </w:p>
          <w:p w14:paraId="2DC68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（陈培永）</w:t>
            </w:r>
          </w:p>
        </w:tc>
        <w:tc>
          <w:tcPr>
            <w:tcW w:w="425" w:type="pct"/>
            <w:tcBorders>
              <w:top w:val="single" w:color="auto" w:sz="4" w:space="0"/>
              <w:left w:val="single" w:color="auto" w:sz="4" w:space="0"/>
              <w:bottom w:val="single" w:color="auto" w:sz="4" w:space="0"/>
              <w:right w:val="single" w:color="auto" w:sz="4" w:space="0"/>
            </w:tcBorders>
            <w:vAlign w:val="center"/>
          </w:tcPr>
          <w:p w14:paraId="340F2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11980</w:t>
            </w:r>
          </w:p>
        </w:tc>
        <w:tc>
          <w:tcPr>
            <w:tcW w:w="2064" w:type="pct"/>
            <w:tcBorders>
              <w:top w:val="single" w:color="auto" w:sz="4" w:space="0"/>
              <w:left w:val="single" w:color="auto" w:sz="4" w:space="0"/>
              <w:bottom w:val="single" w:color="auto" w:sz="4" w:space="0"/>
              <w:right w:val="single" w:color="auto" w:sz="4" w:space="0"/>
            </w:tcBorders>
            <w:vAlign w:val="center"/>
          </w:tcPr>
          <w:p w14:paraId="43596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习近平新时代中国特色社会主义思想：第五讲 全面深化改革（韩喜平）</w:t>
            </w:r>
          </w:p>
        </w:tc>
      </w:tr>
      <w:tr w14:paraId="5911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C233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11981</w:t>
            </w:r>
          </w:p>
        </w:tc>
        <w:tc>
          <w:tcPr>
            <w:tcW w:w="2047" w:type="pct"/>
            <w:tcBorders>
              <w:top w:val="single" w:color="auto" w:sz="4" w:space="0"/>
              <w:left w:val="single" w:color="auto" w:sz="4" w:space="0"/>
              <w:bottom w:val="single" w:color="auto" w:sz="4" w:space="0"/>
              <w:right w:val="single" w:color="auto" w:sz="4" w:space="0"/>
            </w:tcBorders>
            <w:vAlign w:val="center"/>
          </w:tcPr>
          <w:p w14:paraId="2D5FE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习近平新时代中国特色社会主义思想：第六讲 习近平经济思想（王生升）</w:t>
            </w:r>
          </w:p>
        </w:tc>
        <w:tc>
          <w:tcPr>
            <w:tcW w:w="425" w:type="pct"/>
            <w:tcBorders>
              <w:top w:val="single" w:color="auto" w:sz="4" w:space="0"/>
              <w:left w:val="single" w:color="auto" w:sz="4" w:space="0"/>
              <w:bottom w:val="single" w:color="auto" w:sz="4" w:space="0"/>
              <w:right w:val="single" w:color="auto" w:sz="4" w:space="0"/>
            </w:tcBorders>
            <w:vAlign w:val="center"/>
          </w:tcPr>
          <w:p w14:paraId="52F9A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11982</w:t>
            </w:r>
          </w:p>
        </w:tc>
        <w:tc>
          <w:tcPr>
            <w:tcW w:w="2064" w:type="pct"/>
            <w:tcBorders>
              <w:top w:val="single" w:color="auto" w:sz="4" w:space="0"/>
              <w:left w:val="single" w:color="auto" w:sz="4" w:space="0"/>
              <w:bottom w:val="single" w:color="auto" w:sz="4" w:space="0"/>
              <w:right w:val="single" w:color="auto" w:sz="4" w:space="0"/>
            </w:tcBorders>
            <w:vAlign w:val="center"/>
          </w:tcPr>
          <w:p w14:paraId="4F786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 xml:space="preserve">习近平新时代中国特色社会主义思想：第七讲 </w:t>
            </w:r>
            <w:bookmarkStart w:id="225" w:name="bkPolitics3150842"/>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302055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6" w:name="bkPolitics3020556"/>
                <w:r>
                  <w:rPr>
                    <w:rFonts w:hint="default" w:ascii="Times New Roman" w:hAnsi="Times New Roman" w:eastAsia="仿宋_GB2312" w:cs="Times New Roman"/>
                    <w:color w:val="000000" w:themeColor="text1"/>
                    <w:sz w:val="21"/>
                    <w:szCs w:val="21"/>
                    <w14:textFill>
                      <w14:solidFill>
                        <w14:schemeClr w14:val="tx1"/>
                      </w14:solidFill>
                    </w14:textFill>
                  </w:rPr>
                  <w:t>新时代中国特色社会主义政治思想</w:t>
                </w:r>
                <w:bookmarkEnd w:id="226"/>
              </w:sdtContent>
            </w:sdt>
            <w:bookmarkEnd w:id="225"/>
            <w:r>
              <w:rPr>
                <w:rFonts w:hint="default" w:ascii="Times New Roman" w:hAnsi="Times New Roman" w:eastAsia="仿宋_GB2312" w:cs="Times New Roman"/>
                <w:color w:val="000000" w:themeColor="text1"/>
                <w:sz w:val="21"/>
                <w:szCs w:val="21"/>
                <w14:textFill>
                  <w14:solidFill>
                    <w14:schemeClr w14:val="tx1"/>
                  </w14:solidFill>
                </w14:textFill>
              </w:rPr>
              <w:t>（蔡文成）</w:t>
            </w:r>
          </w:p>
        </w:tc>
      </w:tr>
      <w:tr w14:paraId="16EC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07F3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11983</w:t>
            </w:r>
          </w:p>
        </w:tc>
        <w:tc>
          <w:tcPr>
            <w:tcW w:w="2047" w:type="pct"/>
            <w:tcBorders>
              <w:top w:val="single" w:color="auto" w:sz="4" w:space="0"/>
              <w:left w:val="single" w:color="auto" w:sz="4" w:space="0"/>
              <w:bottom w:val="single" w:color="auto" w:sz="4" w:space="0"/>
              <w:right w:val="single" w:color="auto" w:sz="4" w:space="0"/>
            </w:tcBorders>
            <w:vAlign w:val="center"/>
          </w:tcPr>
          <w:p w14:paraId="78224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习近平新时代中国特色社会主义思想：第八讲 习近平法治思想（张会峰）</w:t>
            </w:r>
          </w:p>
        </w:tc>
        <w:tc>
          <w:tcPr>
            <w:tcW w:w="425" w:type="pct"/>
            <w:tcBorders>
              <w:top w:val="single" w:color="auto" w:sz="4" w:space="0"/>
              <w:left w:val="single" w:color="auto" w:sz="4" w:space="0"/>
              <w:bottom w:val="single" w:color="auto" w:sz="4" w:space="0"/>
              <w:right w:val="single" w:color="auto" w:sz="4" w:space="0"/>
            </w:tcBorders>
            <w:vAlign w:val="center"/>
          </w:tcPr>
          <w:p w14:paraId="559BF1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11984</w:t>
            </w:r>
          </w:p>
        </w:tc>
        <w:tc>
          <w:tcPr>
            <w:tcW w:w="2064" w:type="pct"/>
            <w:tcBorders>
              <w:top w:val="single" w:color="auto" w:sz="4" w:space="0"/>
              <w:left w:val="single" w:color="auto" w:sz="4" w:space="0"/>
              <w:bottom w:val="single" w:color="auto" w:sz="4" w:space="0"/>
              <w:right w:val="single" w:color="auto" w:sz="4" w:space="0"/>
            </w:tcBorders>
            <w:vAlign w:val="center"/>
          </w:tcPr>
          <w:p w14:paraId="5A8E0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 xml:space="preserve">习近平新时代中国特色社会主义思想：第九讲 </w:t>
            </w:r>
            <w:bookmarkStart w:id="227" w:name="bkPolitics2031832"/>
            <w:sdt>
              <w:sdtPr>
                <w:rPr>
                  <w:rFonts w:hint="default" w:ascii="Times New Roman" w:hAnsi="Times New Roman" w:eastAsia="仿宋_GB2312" w:cs="Times New Roman"/>
                  <w:color w:val="000000" w:themeColor="text1"/>
                  <w:sz w:val="21"/>
                  <w:szCs w:val="21"/>
                  <w14:textFill>
                    <w14:solidFill>
                      <w14:schemeClr w14:val="tx1"/>
                    </w14:solidFill>
                  </w14:textFill>
                </w:rPr>
                <w:alias w:val="重点词检查"/>
                <w:id w:val="17005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28" w:name="bkPolitics170055"/>
                <w:r>
                  <w:rPr>
                    <w:rFonts w:hint="default" w:ascii="Times New Roman" w:hAnsi="Times New Roman" w:eastAsia="仿宋_GB2312" w:cs="Times New Roman"/>
                    <w:color w:val="000000" w:themeColor="text1"/>
                    <w:sz w:val="21"/>
                    <w:szCs w:val="21"/>
                    <w14:textFill>
                      <w14:solidFill>
                        <w14:schemeClr w14:val="tx1"/>
                      </w14:solidFill>
                    </w14:textFill>
                  </w:rPr>
                  <w:t>新时代中国特色社会主义文化思想</w:t>
                </w:r>
                <w:bookmarkEnd w:id="228"/>
              </w:sdtContent>
            </w:sdt>
            <w:bookmarkEnd w:id="227"/>
            <w:r>
              <w:rPr>
                <w:rFonts w:hint="default" w:ascii="Times New Roman" w:hAnsi="Times New Roman" w:eastAsia="仿宋_GB2312" w:cs="Times New Roman"/>
                <w:color w:val="000000" w:themeColor="text1"/>
                <w:sz w:val="21"/>
                <w:szCs w:val="21"/>
                <w14:textFill>
                  <w14:solidFill>
                    <w14:schemeClr w14:val="tx1"/>
                  </w14:solidFill>
                </w14:textFill>
              </w:rPr>
              <w:t>（孙熙国）</w:t>
            </w:r>
          </w:p>
        </w:tc>
      </w:tr>
      <w:tr w14:paraId="3BF1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BE6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11985</w:t>
            </w:r>
          </w:p>
        </w:tc>
        <w:tc>
          <w:tcPr>
            <w:tcW w:w="2047" w:type="pct"/>
            <w:tcBorders>
              <w:top w:val="single" w:color="auto" w:sz="4" w:space="0"/>
              <w:left w:val="single" w:color="auto" w:sz="4" w:space="0"/>
              <w:bottom w:val="single" w:color="auto" w:sz="4" w:space="0"/>
              <w:right w:val="single" w:color="auto" w:sz="4" w:space="0"/>
            </w:tcBorders>
            <w:vAlign w:val="center"/>
          </w:tcPr>
          <w:p w14:paraId="15E95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习近平新时代中国特色社会主义思想：第十讲 新时代中国特色社会主义社会建设思想（孟宪生）</w:t>
            </w:r>
          </w:p>
        </w:tc>
        <w:tc>
          <w:tcPr>
            <w:tcW w:w="425" w:type="pct"/>
            <w:tcBorders>
              <w:top w:val="single" w:color="auto" w:sz="4" w:space="0"/>
              <w:left w:val="single" w:color="auto" w:sz="4" w:space="0"/>
              <w:bottom w:val="single" w:color="auto" w:sz="4" w:space="0"/>
              <w:right w:val="single" w:color="auto" w:sz="4" w:space="0"/>
            </w:tcBorders>
            <w:vAlign w:val="center"/>
          </w:tcPr>
          <w:p w14:paraId="34A3AC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11986</w:t>
            </w:r>
          </w:p>
        </w:tc>
        <w:tc>
          <w:tcPr>
            <w:tcW w:w="2064" w:type="pct"/>
            <w:tcBorders>
              <w:top w:val="single" w:color="auto" w:sz="4" w:space="0"/>
              <w:left w:val="single" w:color="auto" w:sz="4" w:space="0"/>
              <w:bottom w:val="single" w:color="auto" w:sz="4" w:space="0"/>
              <w:right w:val="single" w:color="auto" w:sz="4" w:space="0"/>
            </w:tcBorders>
            <w:vAlign w:val="center"/>
          </w:tcPr>
          <w:p w14:paraId="47955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习近平新时代中国特色社会主义思想：第十一讲 习近平生态文明思想</w:t>
            </w:r>
          </w:p>
          <w:p w14:paraId="062E5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（贺大兴）</w:t>
            </w:r>
          </w:p>
        </w:tc>
      </w:tr>
      <w:tr w14:paraId="79A3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E96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11987</w:t>
            </w:r>
          </w:p>
        </w:tc>
        <w:tc>
          <w:tcPr>
            <w:tcW w:w="2047" w:type="pct"/>
            <w:tcBorders>
              <w:top w:val="single" w:color="auto" w:sz="4" w:space="0"/>
              <w:left w:val="single" w:color="auto" w:sz="4" w:space="0"/>
              <w:bottom w:val="single" w:color="auto" w:sz="4" w:space="0"/>
              <w:right w:val="single" w:color="auto" w:sz="4" w:space="0"/>
            </w:tcBorders>
            <w:vAlign w:val="center"/>
          </w:tcPr>
          <w:p w14:paraId="7914D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习近平新时代中国特色社会主义思想：第十二讲 新时代坚持和发展中国特色社会主义的重要保障（颜晓峰）</w:t>
            </w:r>
          </w:p>
        </w:tc>
        <w:tc>
          <w:tcPr>
            <w:tcW w:w="425" w:type="pct"/>
            <w:tcBorders>
              <w:top w:val="single" w:color="auto" w:sz="4" w:space="0"/>
              <w:left w:val="single" w:color="auto" w:sz="4" w:space="0"/>
              <w:bottom w:val="single" w:color="auto" w:sz="4" w:space="0"/>
              <w:right w:val="single" w:color="auto" w:sz="4" w:space="0"/>
            </w:tcBorders>
            <w:vAlign w:val="center"/>
          </w:tcPr>
          <w:p w14:paraId="2F24B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11988</w:t>
            </w:r>
          </w:p>
        </w:tc>
        <w:tc>
          <w:tcPr>
            <w:tcW w:w="2064" w:type="pct"/>
            <w:tcBorders>
              <w:top w:val="single" w:color="auto" w:sz="4" w:space="0"/>
              <w:left w:val="single" w:color="auto" w:sz="4" w:space="0"/>
              <w:bottom w:val="single" w:color="auto" w:sz="4" w:space="0"/>
              <w:right w:val="single" w:color="auto" w:sz="4" w:space="0"/>
            </w:tcBorders>
            <w:vAlign w:val="center"/>
          </w:tcPr>
          <w:p w14:paraId="6BBE4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习近平新时代中国特色社会主义思想：第十三讲 推动构建人类命运共同体</w:t>
            </w:r>
          </w:p>
          <w:p w14:paraId="2E6BD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（孙来斌）</w:t>
            </w:r>
          </w:p>
        </w:tc>
      </w:tr>
      <w:tr w14:paraId="00CB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BF23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11989</w:t>
            </w:r>
          </w:p>
        </w:tc>
        <w:tc>
          <w:tcPr>
            <w:tcW w:w="2047" w:type="pct"/>
            <w:tcBorders>
              <w:top w:val="single" w:color="auto" w:sz="4" w:space="0"/>
              <w:left w:val="single" w:color="auto" w:sz="4" w:space="0"/>
              <w:bottom w:val="single" w:color="auto" w:sz="4" w:space="0"/>
              <w:right w:val="single" w:color="auto" w:sz="4" w:space="0"/>
            </w:tcBorders>
            <w:vAlign w:val="center"/>
          </w:tcPr>
          <w:p w14:paraId="6675B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习近平新时代中国特色社会主义思想：第十四讲 全面从严治党（张士海）</w:t>
            </w:r>
          </w:p>
        </w:tc>
        <w:tc>
          <w:tcPr>
            <w:tcW w:w="425" w:type="pct"/>
            <w:tcBorders>
              <w:top w:val="single" w:color="auto" w:sz="4" w:space="0"/>
              <w:left w:val="single" w:color="auto" w:sz="4" w:space="0"/>
              <w:bottom w:val="single" w:color="auto" w:sz="4" w:space="0"/>
              <w:right w:val="single" w:color="auto" w:sz="4" w:space="0"/>
            </w:tcBorders>
            <w:vAlign w:val="center"/>
          </w:tcPr>
          <w:p w14:paraId="4C0C5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11990</w:t>
            </w:r>
          </w:p>
        </w:tc>
        <w:tc>
          <w:tcPr>
            <w:tcW w:w="2064" w:type="pct"/>
            <w:tcBorders>
              <w:top w:val="single" w:color="auto" w:sz="4" w:space="0"/>
              <w:left w:val="single" w:color="auto" w:sz="4" w:space="0"/>
              <w:bottom w:val="single" w:color="auto" w:sz="4" w:space="0"/>
              <w:right w:val="single" w:color="auto" w:sz="4" w:space="0"/>
            </w:tcBorders>
            <w:vAlign w:val="center"/>
          </w:tcPr>
          <w:p w14:paraId="5DA567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习近平新时代中国特色社会主义思想：第十五讲 做担当时代大任的青年</w:t>
            </w:r>
          </w:p>
          <w:p w14:paraId="111C2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（佘双好）</w:t>
            </w:r>
          </w:p>
        </w:tc>
      </w:tr>
      <w:tr w14:paraId="5D9F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73A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11991</w:t>
            </w:r>
          </w:p>
        </w:tc>
        <w:tc>
          <w:tcPr>
            <w:tcW w:w="2047" w:type="pct"/>
            <w:tcBorders>
              <w:top w:val="single" w:color="auto" w:sz="4" w:space="0"/>
              <w:left w:val="single" w:color="auto" w:sz="4" w:space="0"/>
              <w:bottom w:val="single" w:color="auto" w:sz="4" w:space="0"/>
              <w:right w:val="single" w:color="auto" w:sz="4" w:space="0"/>
            </w:tcBorders>
            <w:vAlign w:val="center"/>
          </w:tcPr>
          <w:p w14:paraId="40E44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习近平新时代中国特色社会主义思想：附录 中国共产党百年奋斗的历史意义和历史经验（肖贵清）</w:t>
            </w:r>
          </w:p>
        </w:tc>
        <w:tc>
          <w:tcPr>
            <w:tcW w:w="425" w:type="pct"/>
            <w:tcBorders>
              <w:top w:val="single" w:color="auto" w:sz="4" w:space="0"/>
              <w:left w:val="single" w:color="auto" w:sz="4" w:space="0"/>
              <w:bottom w:val="single" w:color="auto" w:sz="4" w:space="0"/>
              <w:right w:val="single" w:color="auto" w:sz="4" w:space="0"/>
            </w:tcBorders>
            <w:vAlign w:val="center"/>
          </w:tcPr>
          <w:p w14:paraId="0FB1C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13548</w:t>
            </w:r>
          </w:p>
        </w:tc>
        <w:tc>
          <w:tcPr>
            <w:tcW w:w="2064" w:type="pct"/>
            <w:tcBorders>
              <w:top w:val="single" w:color="auto" w:sz="4" w:space="0"/>
              <w:left w:val="single" w:color="auto" w:sz="4" w:space="0"/>
              <w:bottom w:val="single" w:color="auto" w:sz="4" w:space="0"/>
              <w:right w:val="single" w:color="auto" w:sz="4" w:space="0"/>
            </w:tcBorders>
            <w:vAlign w:val="center"/>
          </w:tcPr>
          <w:p w14:paraId="31246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《习近平新时代中国特色社会主义思想概论》教材编写原则和框架结构（张磊）</w:t>
            </w:r>
          </w:p>
        </w:tc>
      </w:tr>
      <w:tr w14:paraId="5FFC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ABBA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13549</w:t>
            </w:r>
          </w:p>
        </w:tc>
        <w:tc>
          <w:tcPr>
            <w:tcW w:w="2047" w:type="pct"/>
            <w:tcBorders>
              <w:top w:val="single" w:color="auto" w:sz="4" w:space="0"/>
              <w:left w:val="single" w:color="auto" w:sz="4" w:space="0"/>
              <w:bottom w:val="single" w:color="auto" w:sz="4" w:space="0"/>
              <w:right w:val="single" w:color="auto" w:sz="4" w:space="0"/>
            </w:tcBorders>
            <w:vAlign w:val="center"/>
          </w:tcPr>
          <w:p w14:paraId="6B853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《习近平新时代中国特色社会主义思想概论》教材的导论（颜晓峰）</w:t>
            </w:r>
          </w:p>
        </w:tc>
        <w:tc>
          <w:tcPr>
            <w:tcW w:w="425" w:type="pct"/>
            <w:tcBorders>
              <w:top w:val="single" w:color="auto" w:sz="4" w:space="0"/>
              <w:left w:val="single" w:color="auto" w:sz="4" w:space="0"/>
              <w:bottom w:val="single" w:color="auto" w:sz="4" w:space="0"/>
              <w:right w:val="single" w:color="auto" w:sz="4" w:space="0"/>
            </w:tcBorders>
            <w:vAlign w:val="center"/>
          </w:tcPr>
          <w:p w14:paraId="707EC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13550</w:t>
            </w:r>
          </w:p>
        </w:tc>
        <w:tc>
          <w:tcPr>
            <w:tcW w:w="2064" w:type="pct"/>
            <w:tcBorders>
              <w:top w:val="single" w:color="auto" w:sz="4" w:space="0"/>
              <w:left w:val="single" w:color="auto" w:sz="4" w:space="0"/>
              <w:bottom w:val="single" w:color="auto" w:sz="4" w:space="0"/>
              <w:right w:val="single" w:color="auto" w:sz="4" w:space="0"/>
            </w:tcBorders>
            <w:vAlign w:val="center"/>
          </w:tcPr>
          <w:p w14:paraId="4A635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第一章 新时代坚持和发展中国特色社会主义（秦宣）</w:t>
            </w:r>
          </w:p>
        </w:tc>
      </w:tr>
      <w:tr w14:paraId="620A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C569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13551</w:t>
            </w:r>
          </w:p>
        </w:tc>
        <w:tc>
          <w:tcPr>
            <w:tcW w:w="2047" w:type="pct"/>
            <w:tcBorders>
              <w:top w:val="single" w:color="auto" w:sz="4" w:space="0"/>
              <w:left w:val="single" w:color="auto" w:sz="4" w:space="0"/>
              <w:bottom w:val="single" w:color="auto" w:sz="4" w:space="0"/>
              <w:right w:val="single" w:color="auto" w:sz="4" w:space="0"/>
            </w:tcBorders>
            <w:vAlign w:val="center"/>
          </w:tcPr>
          <w:p w14:paraId="21844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第二章 以中国式现代化全面推进中华民族伟大复兴（陈培永）</w:t>
            </w:r>
          </w:p>
        </w:tc>
        <w:tc>
          <w:tcPr>
            <w:tcW w:w="425" w:type="pct"/>
            <w:tcBorders>
              <w:top w:val="single" w:color="auto" w:sz="4" w:space="0"/>
              <w:left w:val="single" w:color="auto" w:sz="4" w:space="0"/>
              <w:bottom w:val="single" w:color="auto" w:sz="4" w:space="0"/>
              <w:right w:val="single" w:color="auto" w:sz="4" w:space="0"/>
            </w:tcBorders>
            <w:vAlign w:val="center"/>
          </w:tcPr>
          <w:p w14:paraId="69CA6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13552</w:t>
            </w:r>
          </w:p>
        </w:tc>
        <w:tc>
          <w:tcPr>
            <w:tcW w:w="2064" w:type="pct"/>
            <w:tcBorders>
              <w:top w:val="single" w:color="auto" w:sz="4" w:space="0"/>
              <w:left w:val="single" w:color="auto" w:sz="4" w:space="0"/>
              <w:bottom w:val="single" w:color="auto" w:sz="4" w:space="0"/>
              <w:right w:val="single" w:color="auto" w:sz="4" w:space="0"/>
            </w:tcBorders>
            <w:vAlign w:val="center"/>
          </w:tcPr>
          <w:p w14:paraId="140A1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第三章 坚持党的全面领导；第十七章 全面从严治党（丁俊萍）</w:t>
            </w:r>
          </w:p>
        </w:tc>
      </w:tr>
      <w:tr w14:paraId="2332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1BDE5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13553</w:t>
            </w:r>
          </w:p>
        </w:tc>
        <w:tc>
          <w:tcPr>
            <w:tcW w:w="2047" w:type="pct"/>
            <w:tcBorders>
              <w:top w:val="single" w:color="auto" w:sz="4" w:space="0"/>
              <w:left w:val="single" w:color="auto" w:sz="4" w:space="0"/>
              <w:bottom w:val="single" w:color="auto" w:sz="4" w:space="0"/>
              <w:right w:val="single" w:color="auto" w:sz="4" w:space="0"/>
            </w:tcBorders>
            <w:vAlign w:val="center"/>
          </w:tcPr>
          <w:p w14:paraId="2D0FE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第四章 坚持以人民为中心（韩振峰）</w:t>
            </w:r>
          </w:p>
        </w:tc>
        <w:tc>
          <w:tcPr>
            <w:tcW w:w="425" w:type="pct"/>
            <w:tcBorders>
              <w:top w:val="single" w:color="auto" w:sz="4" w:space="0"/>
              <w:left w:val="single" w:color="auto" w:sz="4" w:space="0"/>
              <w:bottom w:val="single" w:color="auto" w:sz="4" w:space="0"/>
              <w:right w:val="single" w:color="auto" w:sz="4" w:space="0"/>
            </w:tcBorders>
            <w:vAlign w:val="center"/>
          </w:tcPr>
          <w:p w14:paraId="56A49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13554</w:t>
            </w:r>
          </w:p>
        </w:tc>
        <w:tc>
          <w:tcPr>
            <w:tcW w:w="2064" w:type="pct"/>
            <w:tcBorders>
              <w:top w:val="single" w:color="auto" w:sz="4" w:space="0"/>
              <w:left w:val="single" w:color="auto" w:sz="4" w:space="0"/>
              <w:bottom w:val="single" w:color="auto" w:sz="4" w:space="0"/>
              <w:right w:val="single" w:color="auto" w:sz="4" w:space="0"/>
            </w:tcBorders>
            <w:vAlign w:val="center"/>
          </w:tcPr>
          <w:p w14:paraId="52BFCD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全面深化改革开放（孙蚌珠）</w:t>
            </w:r>
          </w:p>
        </w:tc>
      </w:tr>
      <w:tr w14:paraId="7773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C09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13555</w:t>
            </w:r>
          </w:p>
        </w:tc>
        <w:tc>
          <w:tcPr>
            <w:tcW w:w="2047" w:type="pct"/>
            <w:tcBorders>
              <w:top w:val="single" w:color="auto" w:sz="4" w:space="0"/>
              <w:left w:val="single" w:color="auto" w:sz="4" w:space="0"/>
              <w:bottom w:val="single" w:color="auto" w:sz="4" w:space="0"/>
              <w:right w:val="single" w:color="auto" w:sz="4" w:space="0"/>
            </w:tcBorders>
            <w:vAlign w:val="center"/>
          </w:tcPr>
          <w:p w14:paraId="33819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第七章 社会主义现代化建设的教育、科技、人才战略（韩喜平）</w:t>
            </w:r>
          </w:p>
        </w:tc>
        <w:tc>
          <w:tcPr>
            <w:tcW w:w="425" w:type="pct"/>
            <w:tcBorders>
              <w:top w:val="single" w:color="auto" w:sz="4" w:space="0"/>
              <w:left w:val="single" w:color="auto" w:sz="4" w:space="0"/>
              <w:bottom w:val="single" w:color="auto" w:sz="4" w:space="0"/>
              <w:right w:val="single" w:color="auto" w:sz="4" w:space="0"/>
            </w:tcBorders>
            <w:vAlign w:val="center"/>
          </w:tcPr>
          <w:p w14:paraId="0CCDA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13556</w:t>
            </w:r>
          </w:p>
        </w:tc>
        <w:tc>
          <w:tcPr>
            <w:tcW w:w="2064" w:type="pct"/>
            <w:tcBorders>
              <w:top w:val="single" w:color="auto" w:sz="4" w:space="0"/>
              <w:left w:val="single" w:color="auto" w:sz="4" w:space="0"/>
              <w:bottom w:val="single" w:color="auto" w:sz="4" w:space="0"/>
              <w:right w:val="single" w:color="auto" w:sz="4" w:space="0"/>
            </w:tcBorders>
            <w:vAlign w:val="center"/>
          </w:tcPr>
          <w:p w14:paraId="4836C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第六章、第八至十六章及教材使用建议（顾海良）</w:t>
            </w:r>
          </w:p>
        </w:tc>
      </w:tr>
      <w:tr w14:paraId="58EE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ADC1A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sz w:val="21"/>
                <w:szCs w:val="21"/>
                <w14:textFill>
                  <w14:solidFill>
                    <w14:schemeClr w14:val="tx1"/>
                  </w14:solidFill>
                </w14:textFill>
              </w:rPr>
              <w:t>高校教师</w:t>
            </w:r>
            <w:r>
              <w:rPr>
                <w:rFonts w:hint="default" w:ascii="Times New Roman" w:hAnsi="Times New Roman" w:eastAsia="仿宋_GB2312" w:cs="Times New Roman"/>
                <w:b/>
                <w:bCs/>
                <w:color w:val="000000" w:themeColor="text1"/>
                <w:kern w:val="0"/>
                <w:sz w:val="21"/>
                <w:szCs w:val="21"/>
                <w14:textFill>
                  <w14:solidFill>
                    <w14:schemeClr w14:val="tx1"/>
                  </w14:solidFill>
                </w14:textFill>
              </w:rPr>
              <w:t>课程思政教学能力提升培训（13）</w:t>
            </w:r>
          </w:p>
        </w:tc>
      </w:tr>
      <w:tr w14:paraId="3C8E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BF9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11893</w:t>
            </w:r>
          </w:p>
        </w:tc>
        <w:tc>
          <w:tcPr>
            <w:tcW w:w="2047" w:type="pct"/>
            <w:tcBorders>
              <w:top w:val="single" w:color="auto" w:sz="4" w:space="0"/>
              <w:left w:val="single" w:color="auto" w:sz="4" w:space="0"/>
              <w:bottom w:val="single" w:color="auto" w:sz="4" w:space="0"/>
              <w:right w:val="single" w:color="auto" w:sz="4" w:space="0"/>
            </w:tcBorders>
            <w:vAlign w:val="center"/>
          </w:tcPr>
          <w:p w14:paraId="320AA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高校教师课程思政教学能力培训：全面推进高校课程思政高质量建设（吴岩）</w:t>
            </w:r>
          </w:p>
        </w:tc>
        <w:tc>
          <w:tcPr>
            <w:tcW w:w="425" w:type="pct"/>
            <w:tcBorders>
              <w:top w:val="single" w:color="auto" w:sz="4" w:space="0"/>
              <w:left w:val="single" w:color="auto" w:sz="4" w:space="0"/>
              <w:bottom w:val="single" w:color="auto" w:sz="4" w:space="0"/>
              <w:right w:val="single" w:color="auto" w:sz="4" w:space="0"/>
            </w:tcBorders>
            <w:vAlign w:val="center"/>
          </w:tcPr>
          <w:p w14:paraId="5D772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11894</w:t>
            </w:r>
          </w:p>
        </w:tc>
        <w:tc>
          <w:tcPr>
            <w:tcW w:w="2064" w:type="pct"/>
            <w:tcBorders>
              <w:top w:val="single" w:color="auto" w:sz="4" w:space="0"/>
              <w:left w:val="single" w:color="auto" w:sz="4" w:space="0"/>
              <w:bottom w:val="single" w:color="auto" w:sz="4" w:space="0"/>
              <w:right w:val="single" w:color="auto" w:sz="4" w:space="0"/>
            </w:tcBorders>
            <w:vAlign w:val="center"/>
          </w:tcPr>
          <w:p w14:paraId="248B0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高校教师课程思政教学能力培训：中央高校课程思政建设组织与实施（1）</w:t>
            </w:r>
          </w:p>
          <w:p w14:paraId="3E9D8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（彭刚）</w:t>
            </w:r>
          </w:p>
        </w:tc>
      </w:tr>
      <w:tr w14:paraId="7932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CEC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11897</w:t>
            </w:r>
          </w:p>
        </w:tc>
        <w:tc>
          <w:tcPr>
            <w:tcW w:w="2047" w:type="pct"/>
            <w:tcBorders>
              <w:top w:val="single" w:color="auto" w:sz="4" w:space="0"/>
              <w:left w:val="single" w:color="auto" w:sz="4" w:space="0"/>
              <w:bottom w:val="single" w:color="auto" w:sz="4" w:space="0"/>
              <w:right w:val="single" w:color="auto" w:sz="4" w:space="0"/>
            </w:tcBorders>
            <w:vAlign w:val="center"/>
          </w:tcPr>
          <w:p w14:paraId="136EA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高校教师课程思政教学能力培训：中央高校课程思政建设组织与实施（2）</w:t>
            </w:r>
          </w:p>
          <w:p w14:paraId="1D93A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（樊丽明）</w:t>
            </w:r>
          </w:p>
        </w:tc>
        <w:tc>
          <w:tcPr>
            <w:tcW w:w="425" w:type="pct"/>
            <w:tcBorders>
              <w:top w:val="single" w:color="auto" w:sz="4" w:space="0"/>
              <w:left w:val="single" w:color="auto" w:sz="4" w:space="0"/>
              <w:bottom w:val="single" w:color="auto" w:sz="4" w:space="0"/>
              <w:right w:val="single" w:color="auto" w:sz="4" w:space="0"/>
            </w:tcBorders>
            <w:vAlign w:val="center"/>
          </w:tcPr>
          <w:p w14:paraId="45B863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11896</w:t>
            </w:r>
          </w:p>
        </w:tc>
        <w:tc>
          <w:tcPr>
            <w:tcW w:w="2064" w:type="pct"/>
            <w:tcBorders>
              <w:top w:val="single" w:color="auto" w:sz="4" w:space="0"/>
              <w:left w:val="single" w:color="auto" w:sz="4" w:space="0"/>
              <w:bottom w:val="single" w:color="auto" w:sz="4" w:space="0"/>
              <w:right w:val="single" w:color="auto" w:sz="4" w:space="0"/>
            </w:tcBorders>
            <w:vAlign w:val="center"/>
          </w:tcPr>
          <w:p w14:paraId="610E3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高校教师课程思政教学能力培训：地方课程思政建设统筹与实施（王平）</w:t>
            </w:r>
          </w:p>
        </w:tc>
      </w:tr>
      <w:tr w14:paraId="6068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A87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11898</w:t>
            </w:r>
          </w:p>
        </w:tc>
        <w:tc>
          <w:tcPr>
            <w:tcW w:w="2047" w:type="pct"/>
            <w:tcBorders>
              <w:top w:val="single" w:color="auto" w:sz="4" w:space="0"/>
              <w:left w:val="single" w:color="auto" w:sz="4" w:space="0"/>
              <w:bottom w:val="single" w:color="auto" w:sz="4" w:space="0"/>
              <w:right w:val="single" w:color="auto" w:sz="4" w:space="0"/>
            </w:tcBorders>
            <w:vAlign w:val="center"/>
          </w:tcPr>
          <w:p w14:paraId="1C7DD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高校教师课程思政教学能力培训：地方高校课程思政建设组织与实施（韩宪洲）</w:t>
            </w:r>
          </w:p>
        </w:tc>
        <w:tc>
          <w:tcPr>
            <w:tcW w:w="425" w:type="pct"/>
            <w:tcBorders>
              <w:top w:val="single" w:color="auto" w:sz="4" w:space="0"/>
              <w:left w:val="single" w:color="auto" w:sz="4" w:space="0"/>
              <w:bottom w:val="single" w:color="auto" w:sz="4" w:space="0"/>
              <w:right w:val="single" w:color="auto" w:sz="4" w:space="0"/>
            </w:tcBorders>
            <w:vAlign w:val="center"/>
          </w:tcPr>
          <w:p w14:paraId="21A6D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11895</w:t>
            </w:r>
          </w:p>
        </w:tc>
        <w:tc>
          <w:tcPr>
            <w:tcW w:w="2064" w:type="pct"/>
            <w:tcBorders>
              <w:top w:val="single" w:color="auto" w:sz="4" w:space="0"/>
              <w:left w:val="single" w:color="auto" w:sz="4" w:space="0"/>
              <w:bottom w:val="single" w:color="auto" w:sz="4" w:space="0"/>
              <w:right w:val="single" w:color="auto" w:sz="4" w:space="0"/>
            </w:tcBorders>
            <w:vAlign w:val="center"/>
          </w:tcPr>
          <w:p w14:paraId="2D9FA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高校教师课程思政教学能力培训：法学类专业课程思政建设探索与实践——以中国政法大学为例（马怀德）</w:t>
            </w:r>
          </w:p>
        </w:tc>
      </w:tr>
      <w:tr w14:paraId="7163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4249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11899</w:t>
            </w:r>
          </w:p>
        </w:tc>
        <w:tc>
          <w:tcPr>
            <w:tcW w:w="2047" w:type="pct"/>
            <w:tcBorders>
              <w:top w:val="single" w:color="auto" w:sz="4" w:space="0"/>
              <w:left w:val="single" w:color="auto" w:sz="4" w:space="0"/>
              <w:bottom w:val="single" w:color="auto" w:sz="4" w:space="0"/>
              <w:right w:val="single" w:color="auto" w:sz="4" w:space="0"/>
            </w:tcBorders>
            <w:vAlign w:val="center"/>
          </w:tcPr>
          <w:p w14:paraId="72195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高校教师课程思政教学能力培训：经济类专业课程思政建设探索与实践</w:t>
            </w:r>
          </w:p>
          <w:p w14:paraId="5B0C4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（刘元春）</w:t>
            </w:r>
          </w:p>
        </w:tc>
        <w:tc>
          <w:tcPr>
            <w:tcW w:w="425" w:type="pct"/>
            <w:tcBorders>
              <w:top w:val="single" w:color="auto" w:sz="4" w:space="0"/>
              <w:left w:val="single" w:color="auto" w:sz="4" w:space="0"/>
              <w:bottom w:val="single" w:color="auto" w:sz="4" w:space="0"/>
              <w:right w:val="single" w:color="auto" w:sz="4" w:space="0"/>
            </w:tcBorders>
            <w:vAlign w:val="center"/>
          </w:tcPr>
          <w:p w14:paraId="017C7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11900</w:t>
            </w:r>
          </w:p>
        </w:tc>
        <w:tc>
          <w:tcPr>
            <w:tcW w:w="2064" w:type="pct"/>
            <w:tcBorders>
              <w:top w:val="single" w:color="auto" w:sz="4" w:space="0"/>
              <w:left w:val="single" w:color="auto" w:sz="4" w:space="0"/>
              <w:bottom w:val="single" w:color="auto" w:sz="4" w:space="0"/>
              <w:right w:val="single" w:color="auto" w:sz="4" w:space="0"/>
            </w:tcBorders>
            <w:vAlign w:val="center"/>
          </w:tcPr>
          <w:p w14:paraId="2C6D5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高校教师课程思政教学能力培训：历史类专业课程思政建设探索与实践</w:t>
            </w:r>
          </w:p>
          <w:p w14:paraId="1E5D0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（沈睿文）</w:t>
            </w:r>
          </w:p>
        </w:tc>
      </w:tr>
      <w:tr w14:paraId="40B3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4217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11901</w:t>
            </w:r>
          </w:p>
        </w:tc>
        <w:tc>
          <w:tcPr>
            <w:tcW w:w="2047" w:type="pct"/>
            <w:tcBorders>
              <w:top w:val="single" w:color="auto" w:sz="4" w:space="0"/>
              <w:left w:val="single" w:color="auto" w:sz="4" w:space="0"/>
              <w:bottom w:val="single" w:color="auto" w:sz="4" w:space="0"/>
              <w:right w:val="single" w:color="auto" w:sz="4" w:space="0"/>
            </w:tcBorders>
            <w:vAlign w:val="center"/>
          </w:tcPr>
          <w:p w14:paraId="17676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高校教师课程思政教学能力培训：潜移默化 启智润心——外语类专业课程思政建设探索与实践（石坚）</w:t>
            </w:r>
          </w:p>
        </w:tc>
        <w:tc>
          <w:tcPr>
            <w:tcW w:w="425" w:type="pct"/>
            <w:tcBorders>
              <w:top w:val="single" w:color="auto" w:sz="4" w:space="0"/>
              <w:left w:val="single" w:color="auto" w:sz="4" w:space="0"/>
              <w:bottom w:val="single" w:color="auto" w:sz="4" w:space="0"/>
              <w:right w:val="single" w:color="auto" w:sz="4" w:space="0"/>
            </w:tcBorders>
            <w:vAlign w:val="center"/>
          </w:tcPr>
          <w:p w14:paraId="75E8C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11902</w:t>
            </w:r>
          </w:p>
        </w:tc>
        <w:tc>
          <w:tcPr>
            <w:tcW w:w="2064" w:type="pct"/>
            <w:tcBorders>
              <w:top w:val="single" w:color="auto" w:sz="4" w:space="0"/>
              <w:left w:val="single" w:color="auto" w:sz="4" w:space="0"/>
              <w:bottom w:val="single" w:color="auto" w:sz="4" w:space="0"/>
              <w:right w:val="single" w:color="auto" w:sz="4" w:space="0"/>
            </w:tcBorders>
            <w:vAlign w:val="center"/>
          </w:tcPr>
          <w:p w14:paraId="1729D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高校教师课程思政教学能力培训：理学类专业课程思政建设探索与实践</w:t>
            </w:r>
          </w:p>
          <w:p w14:paraId="7D4E5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229" w:name="bkPolitics116034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0374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0" w:name="bkPolitics1103746"/>
                <w:r>
                  <w:rPr>
                    <w:rFonts w:hint="default" w:ascii="Times New Roman" w:hAnsi="Times New Roman" w:eastAsia="仿宋_GB2312" w:cs="Times New Roman"/>
                    <w:color w:val="000000" w:themeColor="text1"/>
                    <w:sz w:val="21"/>
                    <w:szCs w:val="21"/>
                    <w14:textFill>
                      <w14:solidFill>
                        <w14:schemeClr w14:val="tx1"/>
                      </w14:solidFill>
                    </w14:textFill>
                  </w:rPr>
                  <w:t>李向东</w:t>
                </w:r>
                <w:bookmarkEnd w:id="230"/>
              </w:sdtContent>
            </w:sdt>
            <w:bookmarkEnd w:id="22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7CE3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3901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11903</w:t>
            </w:r>
          </w:p>
        </w:tc>
        <w:tc>
          <w:tcPr>
            <w:tcW w:w="2047" w:type="pct"/>
            <w:tcBorders>
              <w:top w:val="single" w:color="auto" w:sz="4" w:space="0"/>
              <w:left w:val="single" w:color="auto" w:sz="4" w:space="0"/>
              <w:bottom w:val="single" w:color="auto" w:sz="4" w:space="0"/>
              <w:right w:val="single" w:color="auto" w:sz="4" w:space="0"/>
            </w:tcBorders>
            <w:vAlign w:val="center"/>
          </w:tcPr>
          <w:p w14:paraId="1D642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高校教师课程思政教学能力培训：工学类专业课程思政建设探索与实践</w:t>
            </w:r>
          </w:p>
          <w:p w14:paraId="59CBC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（刘经南）</w:t>
            </w:r>
          </w:p>
        </w:tc>
        <w:tc>
          <w:tcPr>
            <w:tcW w:w="425" w:type="pct"/>
            <w:tcBorders>
              <w:top w:val="single" w:color="auto" w:sz="4" w:space="0"/>
              <w:left w:val="single" w:color="auto" w:sz="4" w:space="0"/>
              <w:bottom w:val="single" w:color="auto" w:sz="4" w:space="0"/>
              <w:right w:val="single" w:color="auto" w:sz="4" w:space="0"/>
            </w:tcBorders>
            <w:vAlign w:val="center"/>
          </w:tcPr>
          <w:p w14:paraId="7AC56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11904</w:t>
            </w:r>
          </w:p>
        </w:tc>
        <w:tc>
          <w:tcPr>
            <w:tcW w:w="2064" w:type="pct"/>
            <w:tcBorders>
              <w:top w:val="single" w:color="auto" w:sz="4" w:space="0"/>
              <w:left w:val="single" w:color="auto" w:sz="4" w:space="0"/>
              <w:bottom w:val="single" w:color="auto" w:sz="4" w:space="0"/>
              <w:right w:val="single" w:color="auto" w:sz="4" w:space="0"/>
            </w:tcBorders>
            <w:vAlign w:val="center"/>
          </w:tcPr>
          <w:p w14:paraId="7E607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高校教师课程思政教学能力培训：农学类专业课程思政建设探索与实践</w:t>
            </w:r>
          </w:p>
          <w:p w14:paraId="02BF3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（彩万志）</w:t>
            </w:r>
          </w:p>
        </w:tc>
      </w:tr>
      <w:tr w14:paraId="6F5B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0D71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11905</w:t>
            </w:r>
          </w:p>
        </w:tc>
        <w:tc>
          <w:tcPr>
            <w:tcW w:w="2047" w:type="pct"/>
            <w:tcBorders>
              <w:top w:val="single" w:color="auto" w:sz="4" w:space="0"/>
              <w:left w:val="single" w:color="auto" w:sz="4" w:space="0"/>
              <w:bottom w:val="single" w:color="auto" w:sz="4" w:space="0"/>
              <w:right w:val="single" w:color="auto" w:sz="4" w:space="0"/>
            </w:tcBorders>
            <w:vAlign w:val="center"/>
          </w:tcPr>
          <w:p w14:paraId="2CDAB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高校教师课程思政教学能力培训：医学类专业课程思政建设探索与实践</w:t>
            </w:r>
          </w:p>
          <w:p w14:paraId="6736C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（张黎声）</w:t>
            </w:r>
          </w:p>
        </w:tc>
        <w:tc>
          <w:tcPr>
            <w:tcW w:w="425" w:type="pct"/>
            <w:tcBorders>
              <w:top w:val="single" w:color="auto" w:sz="4" w:space="0"/>
              <w:left w:val="single" w:color="auto" w:sz="4" w:space="0"/>
              <w:bottom w:val="single" w:color="auto" w:sz="4" w:space="0"/>
              <w:right w:val="single" w:color="auto" w:sz="4" w:space="0"/>
            </w:tcBorders>
            <w:vAlign w:val="center"/>
          </w:tcPr>
          <w:p w14:paraId="3AD57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2A5DE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2DEF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8151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高校专业教师国际化素养提升培训（</w:t>
            </w:r>
            <w:r>
              <w:rPr>
                <w:rFonts w:hint="eastAsia" w:ascii="Times New Roman" w:hAnsi="Times New Roman" w:eastAsia="仿宋_GB2312" w:cs="Times New Roman"/>
                <w:b/>
                <w:bCs/>
                <w:color w:val="000000" w:themeColor="text1"/>
                <w:kern w:val="0"/>
                <w:sz w:val="21"/>
                <w:szCs w:val="21"/>
                <w:lang w:val="en-US" w:eastAsia="zh-CN"/>
                <w14:textFill>
                  <w14:solidFill>
                    <w14:schemeClr w14:val="tx1"/>
                  </w14:solidFill>
                </w14:textFill>
              </w:rPr>
              <w:t>16</w:t>
            </w:r>
            <w:r>
              <w:rPr>
                <w:rFonts w:hint="default" w:ascii="Times New Roman" w:hAnsi="Times New Roman" w:eastAsia="仿宋_GB2312" w:cs="Times New Roman"/>
                <w:b/>
                <w:bCs/>
                <w:color w:val="000000" w:themeColor="text1"/>
                <w:kern w:val="0"/>
                <w:sz w:val="21"/>
                <w:szCs w:val="21"/>
                <w14:textFill>
                  <w14:solidFill>
                    <w14:schemeClr w14:val="tx1"/>
                  </w14:solidFill>
                </w14:textFill>
              </w:rPr>
              <w:t>）</w:t>
            </w:r>
          </w:p>
        </w:tc>
      </w:tr>
      <w:tr w14:paraId="3249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9A9F3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14643</w:t>
            </w:r>
          </w:p>
        </w:tc>
        <w:tc>
          <w:tcPr>
            <w:tcW w:w="3836" w:type="dxa"/>
            <w:tcBorders>
              <w:top w:val="single" w:color="auto" w:sz="4" w:space="0"/>
              <w:left w:val="single" w:color="auto" w:sz="4" w:space="0"/>
              <w:bottom w:val="single" w:color="auto" w:sz="4" w:space="0"/>
              <w:right w:val="single" w:color="auto" w:sz="4" w:space="0"/>
            </w:tcBorders>
            <w:vAlign w:val="center"/>
          </w:tcPr>
          <w:p w14:paraId="05083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新时代高校教育国际交流高质量发展（刘照惠）</w:t>
            </w:r>
          </w:p>
        </w:tc>
        <w:tc>
          <w:tcPr>
            <w:tcW w:w="797" w:type="dxa"/>
            <w:tcBorders>
              <w:top w:val="single" w:color="auto" w:sz="4" w:space="0"/>
              <w:left w:val="single" w:color="auto" w:sz="4" w:space="0"/>
              <w:bottom w:val="single" w:color="auto" w:sz="4" w:space="0"/>
              <w:right w:val="single" w:color="auto" w:sz="4" w:space="0"/>
            </w:tcBorders>
            <w:vAlign w:val="center"/>
          </w:tcPr>
          <w:p w14:paraId="6D28A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14651</w:t>
            </w:r>
          </w:p>
        </w:tc>
        <w:tc>
          <w:tcPr>
            <w:tcW w:w="3867" w:type="dxa"/>
            <w:tcBorders>
              <w:top w:val="single" w:color="auto" w:sz="4" w:space="0"/>
              <w:left w:val="single" w:color="auto" w:sz="4" w:space="0"/>
              <w:bottom w:val="single" w:color="auto" w:sz="4" w:space="0"/>
              <w:right w:val="single" w:color="auto" w:sz="4" w:space="0"/>
            </w:tcBorders>
            <w:vAlign w:val="center"/>
          </w:tcPr>
          <w:p w14:paraId="5F0E6D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多极世界格局中的中国叙事（刘扬声）</w:t>
            </w:r>
          </w:p>
        </w:tc>
      </w:tr>
      <w:tr w14:paraId="298C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3474F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14644</w:t>
            </w:r>
          </w:p>
        </w:tc>
        <w:tc>
          <w:tcPr>
            <w:tcW w:w="3836" w:type="dxa"/>
            <w:tcBorders>
              <w:top w:val="single" w:color="auto" w:sz="4" w:space="0"/>
              <w:left w:val="single" w:color="auto" w:sz="4" w:space="0"/>
              <w:bottom w:val="single" w:color="auto" w:sz="4" w:space="0"/>
              <w:right w:val="single" w:color="auto" w:sz="4" w:space="0"/>
            </w:tcBorders>
            <w:vAlign w:val="center"/>
          </w:tcPr>
          <w:p w14:paraId="7D4D5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高等教育跨文化交流与合作（伍慧卿）</w:t>
            </w:r>
          </w:p>
        </w:tc>
        <w:tc>
          <w:tcPr>
            <w:tcW w:w="797" w:type="dxa"/>
            <w:tcBorders>
              <w:top w:val="single" w:color="auto" w:sz="4" w:space="0"/>
              <w:left w:val="single" w:color="auto" w:sz="4" w:space="0"/>
              <w:bottom w:val="single" w:color="auto" w:sz="4" w:space="0"/>
              <w:right w:val="single" w:color="auto" w:sz="4" w:space="0"/>
            </w:tcBorders>
            <w:vAlign w:val="center"/>
          </w:tcPr>
          <w:p w14:paraId="61E9B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14652</w:t>
            </w:r>
          </w:p>
        </w:tc>
        <w:tc>
          <w:tcPr>
            <w:tcW w:w="3867" w:type="dxa"/>
            <w:tcBorders>
              <w:top w:val="single" w:color="auto" w:sz="4" w:space="0"/>
              <w:left w:val="single" w:color="auto" w:sz="4" w:space="0"/>
              <w:bottom w:val="single" w:color="auto" w:sz="4" w:space="0"/>
              <w:right w:val="single" w:color="auto" w:sz="4" w:space="0"/>
            </w:tcBorders>
            <w:vAlign w:val="center"/>
          </w:tcPr>
          <w:p w14:paraId="403614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生成式人工智能（ChatGPT）对未来的影响（李志民）</w:t>
            </w:r>
          </w:p>
        </w:tc>
      </w:tr>
      <w:tr w14:paraId="7BC9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6FD0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14645</w:t>
            </w:r>
          </w:p>
        </w:tc>
        <w:tc>
          <w:tcPr>
            <w:tcW w:w="3836" w:type="dxa"/>
            <w:tcBorders>
              <w:top w:val="single" w:color="auto" w:sz="4" w:space="0"/>
              <w:left w:val="single" w:color="auto" w:sz="4" w:space="0"/>
              <w:bottom w:val="single" w:color="auto" w:sz="4" w:space="0"/>
              <w:right w:val="single" w:color="auto" w:sz="4" w:space="0"/>
            </w:tcBorders>
            <w:vAlign w:val="center"/>
          </w:tcPr>
          <w:p w14:paraId="3635F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新形势下高校涉外突发事件的预防和处理（曾路）</w:t>
            </w:r>
          </w:p>
        </w:tc>
        <w:tc>
          <w:tcPr>
            <w:tcW w:w="797" w:type="dxa"/>
            <w:tcBorders>
              <w:top w:val="single" w:color="auto" w:sz="4" w:space="0"/>
              <w:left w:val="single" w:color="auto" w:sz="4" w:space="0"/>
              <w:bottom w:val="single" w:color="auto" w:sz="4" w:space="0"/>
              <w:right w:val="single" w:color="auto" w:sz="4" w:space="0"/>
            </w:tcBorders>
            <w:vAlign w:val="center"/>
          </w:tcPr>
          <w:p w14:paraId="11751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14653</w:t>
            </w:r>
          </w:p>
        </w:tc>
        <w:tc>
          <w:tcPr>
            <w:tcW w:w="3867" w:type="dxa"/>
            <w:tcBorders>
              <w:top w:val="single" w:color="auto" w:sz="4" w:space="0"/>
              <w:left w:val="single" w:color="auto" w:sz="4" w:space="0"/>
              <w:bottom w:val="single" w:color="auto" w:sz="4" w:space="0"/>
              <w:right w:val="single" w:color="auto" w:sz="4" w:space="0"/>
            </w:tcBorders>
            <w:vAlign w:val="center"/>
          </w:tcPr>
          <w:p w14:paraId="61E37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大变局下全球治理面临的挑战与胜任力的培养（薛澜）</w:t>
            </w:r>
          </w:p>
        </w:tc>
      </w:tr>
      <w:tr w14:paraId="3A83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37B35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14646</w:t>
            </w:r>
          </w:p>
        </w:tc>
        <w:tc>
          <w:tcPr>
            <w:tcW w:w="3836" w:type="dxa"/>
            <w:tcBorders>
              <w:top w:val="single" w:color="auto" w:sz="4" w:space="0"/>
              <w:left w:val="single" w:color="auto" w:sz="4" w:space="0"/>
              <w:bottom w:val="single" w:color="auto" w:sz="4" w:space="0"/>
              <w:right w:val="single" w:color="auto" w:sz="4" w:space="0"/>
            </w:tcBorders>
            <w:vAlign w:val="center"/>
          </w:tcPr>
          <w:p w14:paraId="721C9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未来科技发展与创新创业（高旭东）</w:t>
            </w:r>
          </w:p>
        </w:tc>
        <w:tc>
          <w:tcPr>
            <w:tcW w:w="797" w:type="dxa"/>
            <w:tcBorders>
              <w:top w:val="single" w:color="auto" w:sz="4" w:space="0"/>
              <w:left w:val="single" w:color="auto" w:sz="4" w:space="0"/>
              <w:bottom w:val="single" w:color="auto" w:sz="4" w:space="0"/>
              <w:right w:val="single" w:color="auto" w:sz="4" w:space="0"/>
            </w:tcBorders>
            <w:vAlign w:val="center"/>
          </w:tcPr>
          <w:p w14:paraId="2992BB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14654</w:t>
            </w:r>
          </w:p>
        </w:tc>
        <w:tc>
          <w:tcPr>
            <w:tcW w:w="3867" w:type="dxa"/>
            <w:tcBorders>
              <w:top w:val="single" w:color="auto" w:sz="4" w:space="0"/>
              <w:left w:val="single" w:color="auto" w:sz="4" w:space="0"/>
              <w:bottom w:val="single" w:color="auto" w:sz="4" w:space="0"/>
              <w:right w:val="single" w:color="auto" w:sz="4" w:space="0"/>
            </w:tcBorders>
            <w:vAlign w:val="center"/>
          </w:tcPr>
          <w:p w14:paraId="10691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百年大变局与中美关系（金灿荣）</w:t>
            </w:r>
          </w:p>
        </w:tc>
      </w:tr>
      <w:tr w14:paraId="595A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2F15D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14647</w:t>
            </w:r>
          </w:p>
        </w:tc>
        <w:tc>
          <w:tcPr>
            <w:tcW w:w="3836" w:type="dxa"/>
            <w:tcBorders>
              <w:top w:val="single" w:color="auto" w:sz="4" w:space="0"/>
              <w:left w:val="single" w:color="auto" w:sz="4" w:space="0"/>
              <w:bottom w:val="single" w:color="auto" w:sz="4" w:space="0"/>
              <w:right w:val="single" w:color="auto" w:sz="4" w:space="0"/>
            </w:tcBorders>
            <w:vAlign w:val="center"/>
          </w:tcPr>
          <w:p w14:paraId="7B680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人工智能应用概论（一）（熊璋）</w:t>
            </w:r>
          </w:p>
        </w:tc>
        <w:tc>
          <w:tcPr>
            <w:tcW w:w="797" w:type="dxa"/>
            <w:tcBorders>
              <w:top w:val="single" w:color="auto" w:sz="4" w:space="0"/>
              <w:left w:val="single" w:color="auto" w:sz="4" w:space="0"/>
              <w:bottom w:val="single" w:color="auto" w:sz="4" w:space="0"/>
              <w:right w:val="single" w:color="auto" w:sz="4" w:space="0"/>
            </w:tcBorders>
            <w:vAlign w:val="center"/>
          </w:tcPr>
          <w:p w14:paraId="5A73D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14655</w:t>
            </w:r>
          </w:p>
        </w:tc>
        <w:tc>
          <w:tcPr>
            <w:tcW w:w="3867" w:type="dxa"/>
            <w:tcBorders>
              <w:top w:val="single" w:color="auto" w:sz="4" w:space="0"/>
              <w:left w:val="single" w:color="auto" w:sz="4" w:space="0"/>
              <w:bottom w:val="single" w:color="auto" w:sz="4" w:space="0"/>
              <w:right w:val="single" w:color="auto" w:sz="4" w:space="0"/>
            </w:tcBorders>
            <w:vAlign w:val="center"/>
          </w:tcPr>
          <w:p w14:paraId="4A381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百年未有之大变局下全球治理与全球胜任力培养（马燕生）</w:t>
            </w:r>
          </w:p>
        </w:tc>
      </w:tr>
      <w:tr w14:paraId="7A11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DDC6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14648</w:t>
            </w:r>
          </w:p>
        </w:tc>
        <w:tc>
          <w:tcPr>
            <w:tcW w:w="3836" w:type="dxa"/>
            <w:tcBorders>
              <w:top w:val="single" w:color="auto" w:sz="4" w:space="0"/>
              <w:left w:val="single" w:color="auto" w:sz="4" w:space="0"/>
              <w:bottom w:val="single" w:color="auto" w:sz="4" w:space="0"/>
              <w:right w:val="single" w:color="auto" w:sz="4" w:space="0"/>
            </w:tcBorders>
            <w:vAlign w:val="center"/>
          </w:tcPr>
          <w:p w14:paraId="50BA2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人工智能应用概论（二）（冷彪）</w:t>
            </w:r>
          </w:p>
        </w:tc>
        <w:tc>
          <w:tcPr>
            <w:tcW w:w="797" w:type="dxa"/>
            <w:tcBorders>
              <w:top w:val="single" w:color="auto" w:sz="4" w:space="0"/>
              <w:left w:val="single" w:color="auto" w:sz="4" w:space="0"/>
              <w:bottom w:val="single" w:color="auto" w:sz="4" w:space="0"/>
              <w:right w:val="single" w:color="auto" w:sz="4" w:space="0"/>
            </w:tcBorders>
            <w:vAlign w:val="center"/>
          </w:tcPr>
          <w:p w14:paraId="1D06F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14656</w:t>
            </w:r>
          </w:p>
        </w:tc>
        <w:tc>
          <w:tcPr>
            <w:tcW w:w="3867" w:type="dxa"/>
            <w:tcBorders>
              <w:top w:val="single" w:color="auto" w:sz="4" w:space="0"/>
              <w:left w:val="single" w:color="auto" w:sz="4" w:space="0"/>
              <w:bottom w:val="single" w:color="auto" w:sz="4" w:space="0"/>
              <w:right w:val="single" w:color="auto" w:sz="4" w:space="0"/>
            </w:tcBorders>
            <w:vAlign w:val="center"/>
          </w:tcPr>
          <w:p w14:paraId="78A1E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数智时代背景下当代大学生应该如何应对挑战和把握机遇（刘激扬）</w:t>
            </w:r>
          </w:p>
        </w:tc>
      </w:tr>
      <w:tr w14:paraId="52B0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9575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14649</w:t>
            </w:r>
          </w:p>
        </w:tc>
        <w:tc>
          <w:tcPr>
            <w:tcW w:w="3836" w:type="dxa"/>
            <w:tcBorders>
              <w:top w:val="single" w:color="auto" w:sz="4" w:space="0"/>
              <w:left w:val="single" w:color="auto" w:sz="4" w:space="0"/>
              <w:bottom w:val="single" w:color="auto" w:sz="4" w:space="0"/>
              <w:right w:val="single" w:color="auto" w:sz="4" w:space="0"/>
            </w:tcBorders>
            <w:vAlign w:val="center"/>
          </w:tcPr>
          <w:p w14:paraId="259FD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大变局下我国国家安全面临的危机与挑战（梁良）</w:t>
            </w:r>
          </w:p>
        </w:tc>
        <w:tc>
          <w:tcPr>
            <w:tcW w:w="797" w:type="dxa"/>
            <w:tcBorders>
              <w:top w:val="single" w:color="auto" w:sz="4" w:space="0"/>
              <w:left w:val="single" w:color="auto" w:sz="4" w:space="0"/>
              <w:bottom w:val="single" w:color="auto" w:sz="4" w:space="0"/>
              <w:right w:val="single" w:color="auto" w:sz="4" w:space="0"/>
            </w:tcBorders>
            <w:vAlign w:val="center"/>
          </w:tcPr>
          <w:p w14:paraId="4E8BA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14657</w:t>
            </w:r>
          </w:p>
        </w:tc>
        <w:tc>
          <w:tcPr>
            <w:tcW w:w="3867" w:type="dxa"/>
            <w:tcBorders>
              <w:top w:val="single" w:color="auto" w:sz="4" w:space="0"/>
              <w:left w:val="single" w:color="auto" w:sz="4" w:space="0"/>
              <w:bottom w:val="single" w:color="auto" w:sz="4" w:space="0"/>
              <w:right w:val="single" w:color="auto" w:sz="4" w:space="0"/>
            </w:tcBorders>
            <w:vAlign w:val="center"/>
          </w:tcPr>
          <w:p w14:paraId="4075E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多元视角融合下的跨文化能力提升（David G.Evans）</w:t>
            </w:r>
          </w:p>
        </w:tc>
      </w:tr>
      <w:tr w14:paraId="6A89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2"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2ACF4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14650</w:t>
            </w:r>
          </w:p>
        </w:tc>
        <w:tc>
          <w:tcPr>
            <w:tcW w:w="3836" w:type="dxa"/>
            <w:tcBorders>
              <w:top w:val="single" w:color="auto" w:sz="4" w:space="0"/>
              <w:left w:val="single" w:color="auto" w:sz="4" w:space="0"/>
              <w:bottom w:val="single" w:color="auto" w:sz="4" w:space="0"/>
              <w:right w:val="single" w:color="auto" w:sz="4" w:space="0"/>
            </w:tcBorders>
            <w:vAlign w:val="center"/>
          </w:tcPr>
          <w:p w14:paraId="2A487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走向世界舞台：国际组织职业生涯的战略准备与个人塑造（邵伯栋）</w:t>
            </w:r>
          </w:p>
        </w:tc>
        <w:tc>
          <w:tcPr>
            <w:tcW w:w="797" w:type="dxa"/>
            <w:tcBorders>
              <w:top w:val="single" w:color="auto" w:sz="4" w:space="0"/>
              <w:left w:val="single" w:color="auto" w:sz="4" w:space="0"/>
              <w:bottom w:val="single" w:color="auto" w:sz="4" w:space="0"/>
              <w:right w:val="single" w:color="auto" w:sz="4" w:space="0"/>
            </w:tcBorders>
            <w:vAlign w:val="center"/>
          </w:tcPr>
          <w:p w14:paraId="5E896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14658</w:t>
            </w:r>
          </w:p>
        </w:tc>
        <w:tc>
          <w:tcPr>
            <w:tcW w:w="3867" w:type="dxa"/>
            <w:tcBorders>
              <w:top w:val="single" w:color="auto" w:sz="4" w:space="0"/>
              <w:left w:val="single" w:color="auto" w:sz="4" w:space="0"/>
              <w:bottom w:val="single" w:color="auto" w:sz="4" w:space="0"/>
              <w:right w:val="single" w:color="auto" w:sz="4" w:space="0"/>
            </w:tcBorders>
            <w:vAlign w:val="center"/>
          </w:tcPr>
          <w:p w14:paraId="0DF29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东西方跨文化交流与沟通的技巧和策略（Michael Crook）</w:t>
            </w:r>
          </w:p>
        </w:tc>
      </w:tr>
      <w:tr w14:paraId="357A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24E03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政治学类、社会学类、哲学类、历史学类课程教学培训（25）</w:t>
            </w:r>
          </w:p>
          <w:p w14:paraId="492BE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涵盖四个学科主要课程的教学培训：比较政治制度、中国政治思想史、当代中国政治制度、发展政治学、思想政治教育方法论、法学概论、思想政治教育学原理、中国共产党思想政治教育史等；社会学概论、社会学研究方法、中国民间文化等；美学、伦理学、哲学专业；史学概论、世界古代史、中国古代史、考古学概论等主要课程培训。</w:t>
            </w:r>
          </w:p>
        </w:tc>
      </w:tr>
      <w:tr w14:paraId="1897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BFD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147</w:t>
            </w:r>
          </w:p>
        </w:tc>
        <w:tc>
          <w:tcPr>
            <w:tcW w:w="2047" w:type="pct"/>
            <w:tcBorders>
              <w:top w:val="single" w:color="auto" w:sz="4" w:space="0"/>
              <w:left w:val="single" w:color="auto" w:sz="4" w:space="0"/>
              <w:bottom w:val="single" w:color="auto" w:sz="4" w:space="0"/>
              <w:right w:val="single" w:color="auto" w:sz="4" w:space="0"/>
            </w:tcBorders>
            <w:vAlign w:val="center"/>
          </w:tcPr>
          <w:p w14:paraId="5F665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美学（王德胜、邹华）</w:t>
            </w:r>
          </w:p>
        </w:tc>
        <w:tc>
          <w:tcPr>
            <w:tcW w:w="425" w:type="pct"/>
            <w:tcBorders>
              <w:top w:val="single" w:color="auto" w:sz="4" w:space="0"/>
              <w:left w:val="single" w:color="auto" w:sz="4" w:space="0"/>
              <w:bottom w:val="single" w:color="auto" w:sz="4" w:space="0"/>
              <w:right w:val="single" w:color="auto" w:sz="4" w:space="0"/>
            </w:tcBorders>
            <w:vAlign w:val="center"/>
          </w:tcPr>
          <w:p w14:paraId="74990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804</w:t>
            </w:r>
          </w:p>
        </w:tc>
        <w:tc>
          <w:tcPr>
            <w:tcW w:w="2064" w:type="pct"/>
            <w:tcBorders>
              <w:top w:val="single" w:color="auto" w:sz="4" w:space="0"/>
              <w:left w:val="single" w:color="auto" w:sz="4" w:space="0"/>
              <w:bottom w:val="single" w:color="auto" w:sz="4" w:space="0"/>
              <w:right w:val="single" w:color="auto" w:sz="4" w:space="0"/>
            </w:tcBorders>
            <w:vAlign w:val="center"/>
          </w:tcPr>
          <w:p w14:paraId="2E0F3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中国民间文化（刘晔原）</w:t>
            </w:r>
          </w:p>
        </w:tc>
      </w:tr>
      <w:tr w14:paraId="11E7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1BD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970</w:t>
            </w:r>
          </w:p>
        </w:tc>
        <w:tc>
          <w:tcPr>
            <w:tcW w:w="2047" w:type="pct"/>
            <w:tcBorders>
              <w:top w:val="single" w:color="auto" w:sz="4" w:space="0"/>
              <w:left w:val="single" w:color="auto" w:sz="4" w:space="0"/>
              <w:bottom w:val="single" w:color="auto" w:sz="4" w:space="0"/>
              <w:right w:val="single" w:color="auto" w:sz="4" w:space="0"/>
            </w:tcBorders>
            <w:vAlign w:val="center"/>
          </w:tcPr>
          <w:p w14:paraId="5E53A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伦理学课程教学培训（王泽应）</w:t>
            </w:r>
          </w:p>
        </w:tc>
        <w:tc>
          <w:tcPr>
            <w:tcW w:w="425" w:type="pct"/>
            <w:tcBorders>
              <w:top w:val="single" w:color="auto" w:sz="4" w:space="0"/>
              <w:left w:val="single" w:color="auto" w:sz="4" w:space="0"/>
              <w:bottom w:val="single" w:color="auto" w:sz="4" w:space="0"/>
              <w:right w:val="single" w:color="auto" w:sz="4" w:space="0"/>
            </w:tcBorders>
            <w:vAlign w:val="center"/>
          </w:tcPr>
          <w:p w14:paraId="49DBD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874</w:t>
            </w:r>
          </w:p>
        </w:tc>
        <w:tc>
          <w:tcPr>
            <w:tcW w:w="2064" w:type="pct"/>
            <w:tcBorders>
              <w:top w:val="single" w:color="auto" w:sz="4" w:space="0"/>
              <w:left w:val="single" w:color="auto" w:sz="4" w:space="0"/>
              <w:bottom w:val="single" w:color="auto" w:sz="4" w:space="0"/>
              <w:right w:val="single" w:color="auto" w:sz="4" w:space="0"/>
            </w:tcBorders>
            <w:vAlign w:val="center"/>
          </w:tcPr>
          <w:p w14:paraId="11374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中国周边国际环境与海洋安全（吴希来、林宏宇、亓成章）</w:t>
            </w:r>
          </w:p>
        </w:tc>
      </w:tr>
      <w:tr w14:paraId="526C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7E9D9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185</w:t>
            </w:r>
          </w:p>
        </w:tc>
        <w:tc>
          <w:tcPr>
            <w:tcW w:w="2047" w:type="pct"/>
            <w:tcBorders>
              <w:top w:val="single" w:color="auto" w:sz="4" w:space="0"/>
              <w:left w:val="single" w:color="auto" w:sz="4" w:space="0"/>
              <w:bottom w:val="single" w:color="auto" w:sz="4" w:space="0"/>
              <w:right w:val="single" w:color="auto" w:sz="4" w:space="0"/>
            </w:tcBorders>
            <w:vAlign w:val="center"/>
          </w:tcPr>
          <w:p w14:paraId="11541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比较政治制度（谭融）</w:t>
            </w:r>
          </w:p>
        </w:tc>
        <w:tc>
          <w:tcPr>
            <w:tcW w:w="425" w:type="pct"/>
            <w:tcBorders>
              <w:top w:val="single" w:color="auto" w:sz="4" w:space="0"/>
              <w:left w:val="single" w:color="auto" w:sz="4" w:space="0"/>
              <w:bottom w:val="single" w:color="auto" w:sz="4" w:space="0"/>
              <w:right w:val="single" w:color="auto" w:sz="4" w:space="0"/>
            </w:tcBorders>
            <w:vAlign w:val="center"/>
          </w:tcPr>
          <w:p w14:paraId="6171E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283</w:t>
            </w:r>
          </w:p>
        </w:tc>
        <w:tc>
          <w:tcPr>
            <w:tcW w:w="2064" w:type="pct"/>
            <w:tcBorders>
              <w:top w:val="single" w:color="auto" w:sz="4" w:space="0"/>
              <w:left w:val="single" w:color="auto" w:sz="4" w:space="0"/>
              <w:bottom w:val="single" w:color="auto" w:sz="4" w:space="0"/>
              <w:right w:val="single" w:color="auto" w:sz="4" w:space="0"/>
            </w:tcBorders>
            <w:vAlign w:val="center"/>
          </w:tcPr>
          <w:p w14:paraId="69613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中西方哲学智慧（宋志明）</w:t>
            </w:r>
          </w:p>
        </w:tc>
      </w:tr>
      <w:tr w14:paraId="07A3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D43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293</w:t>
            </w:r>
          </w:p>
        </w:tc>
        <w:tc>
          <w:tcPr>
            <w:tcW w:w="2047" w:type="pct"/>
            <w:tcBorders>
              <w:top w:val="single" w:color="auto" w:sz="4" w:space="0"/>
              <w:left w:val="single" w:color="auto" w:sz="4" w:space="0"/>
              <w:bottom w:val="single" w:color="auto" w:sz="4" w:space="0"/>
              <w:right w:val="single" w:color="auto" w:sz="4" w:space="0"/>
            </w:tcBorders>
            <w:vAlign w:val="center"/>
          </w:tcPr>
          <w:p w14:paraId="7C871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社会学研究方法（徐晓军）</w:t>
            </w:r>
          </w:p>
        </w:tc>
        <w:tc>
          <w:tcPr>
            <w:tcW w:w="425" w:type="pct"/>
            <w:tcBorders>
              <w:top w:val="single" w:color="auto" w:sz="4" w:space="0"/>
              <w:left w:val="single" w:color="auto" w:sz="4" w:space="0"/>
              <w:bottom w:val="single" w:color="auto" w:sz="4" w:space="0"/>
              <w:right w:val="single" w:color="auto" w:sz="4" w:space="0"/>
            </w:tcBorders>
            <w:vAlign w:val="center"/>
          </w:tcPr>
          <w:p w14:paraId="64C02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172</w:t>
            </w:r>
          </w:p>
        </w:tc>
        <w:tc>
          <w:tcPr>
            <w:tcW w:w="2064" w:type="pct"/>
            <w:tcBorders>
              <w:top w:val="single" w:color="auto" w:sz="4" w:space="0"/>
              <w:left w:val="single" w:color="auto" w:sz="4" w:space="0"/>
              <w:bottom w:val="single" w:color="auto" w:sz="4" w:space="0"/>
              <w:right w:val="single" w:color="auto" w:sz="4" w:space="0"/>
            </w:tcBorders>
            <w:vAlign w:val="center"/>
          </w:tcPr>
          <w:p w14:paraId="39E45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中国政治思想史（葛荃）</w:t>
            </w:r>
          </w:p>
        </w:tc>
      </w:tr>
      <w:tr w14:paraId="6B1F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03A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279</w:t>
            </w:r>
          </w:p>
        </w:tc>
        <w:tc>
          <w:tcPr>
            <w:tcW w:w="2047" w:type="pct"/>
            <w:tcBorders>
              <w:top w:val="single" w:color="auto" w:sz="4" w:space="0"/>
              <w:left w:val="single" w:color="auto" w:sz="4" w:space="0"/>
              <w:bottom w:val="single" w:color="auto" w:sz="4" w:space="0"/>
              <w:right w:val="single" w:color="auto" w:sz="4" w:space="0"/>
            </w:tcBorders>
            <w:vAlign w:val="center"/>
          </w:tcPr>
          <w:p w14:paraId="0C691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形式逻辑（毕富生）</w:t>
            </w:r>
          </w:p>
        </w:tc>
        <w:tc>
          <w:tcPr>
            <w:tcW w:w="425" w:type="pct"/>
            <w:tcBorders>
              <w:top w:val="single" w:color="auto" w:sz="4" w:space="0"/>
              <w:left w:val="single" w:color="auto" w:sz="4" w:space="0"/>
              <w:bottom w:val="single" w:color="auto" w:sz="4" w:space="0"/>
              <w:right w:val="single" w:color="auto" w:sz="4" w:space="0"/>
            </w:tcBorders>
            <w:vAlign w:val="center"/>
          </w:tcPr>
          <w:p w14:paraId="376AD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324</w:t>
            </w:r>
          </w:p>
        </w:tc>
        <w:tc>
          <w:tcPr>
            <w:tcW w:w="2064" w:type="pct"/>
            <w:tcBorders>
              <w:top w:val="single" w:color="auto" w:sz="4" w:space="0"/>
              <w:left w:val="single" w:color="auto" w:sz="4" w:space="0"/>
              <w:bottom w:val="single" w:color="auto" w:sz="4" w:space="0"/>
              <w:right w:val="single" w:color="auto" w:sz="4" w:space="0"/>
            </w:tcBorders>
            <w:vAlign w:val="center"/>
          </w:tcPr>
          <w:p w14:paraId="18901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当代中国政治制度（浦兴祖）</w:t>
            </w:r>
          </w:p>
        </w:tc>
      </w:tr>
      <w:tr w14:paraId="2677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5413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680</w:t>
            </w:r>
          </w:p>
        </w:tc>
        <w:tc>
          <w:tcPr>
            <w:tcW w:w="2047" w:type="pct"/>
            <w:tcBorders>
              <w:top w:val="single" w:color="auto" w:sz="4" w:space="0"/>
              <w:left w:val="single" w:color="auto" w:sz="4" w:space="0"/>
              <w:bottom w:val="single" w:color="auto" w:sz="4" w:space="0"/>
              <w:right w:val="single" w:color="auto" w:sz="4" w:space="0"/>
            </w:tcBorders>
            <w:vAlign w:val="center"/>
          </w:tcPr>
          <w:p w14:paraId="7330F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逻辑学（何向东等）</w:t>
            </w:r>
          </w:p>
        </w:tc>
        <w:tc>
          <w:tcPr>
            <w:tcW w:w="425" w:type="pct"/>
            <w:tcBorders>
              <w:top w:val="single" w:color="auto" w:sz="4" w:space="0"/>
              <w:left w:val="single" w:color="auto" w:sz="4" w:space="0"/>
              <w:bottom w:val="single" w:color="auto" w:sz="4" w:space="0"/>
              <w:right w:val="single" w:color="auto" w:sz="4" w:space="0"/>
            </w:tcBorders>
            <w:vAlign w:val="center"/>
          </w:tcPr>
          <w:p w14:paraId="38937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173</w:t>
            </w:r>
          </w:p>
        </w:tc>
        <w:tc>
          <w:tcPr>
            <w:tcW w:w="2064" w:type="pct"/>
            <w:tcBorders>
              <w:top w:val="single" w:color="auto" w:sz="4" w:space="0"/>
              <w:left w:val="single" w:color="auto" w:sz="4" w:space="0"/>
              <w:bottom w:val="single" w:color="auto" w:sz="4" w:space="0"/>
              <w:right w:val="single" w:color="auto" w:sz="4" w:space="0"/>
            </w:tcBorders>
            <w:vAlign w:val="center"/>
          </w:tcPr>
          <w:p w14:paraId="0C655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发展政治学（杨龙）</w:t>
            </w:r>
          </w:p>
        </w:tc>
      </w:tr>
      <w:tr w14:paraId="3202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325B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817</w:t>
            </w:r>
          </w:p>
        </w:tc>
        <w:tc>
          <w:tcPr>
            <w:tcW w:w="2047" w:type="pct"/>
            <w:tcBorders>
              <w:top w:val="single" w:color="auto" w:sz="4" w:space="0"/>
              <w:left w:val="single" w:color="auto" w:sz="4" w:space="0"/>
              <w:bottom w:val="single" w:color="auto" w:sz="4" w:space="0"/>
              <w:right w:val="single" w:color="auto" w:sz="4" w:space="0"/>
            </w:tcBorders>
            <w:vAlign w:val="center"/>
          </w:tcPr>
          <w:p w14:paraId="4FF1A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思想政治教育方法论（万美容）</w:t>
            </w:r>
          </w:p>
        </w:tc>
        <w:tc>
          <w:tcPr>
            <w:tcW w:w="425" w:type="pct"/>
            <w:tcBorders>
              <w:top w:val="single" w:color="auto" w:sz="4" w:space="0"/>
              <w:left w:val="single" w:color="auto" w:sz="4" w:space="0"/>
              <w:bottom w:val="single" w:color="auto" w:sz="4" w:space="0"/>
              <w:right w:val="single" w:color="auto" w:sz="4" w:space="0"/>
            </w:tcBorders>
            <w:vAlign w:val="center"/>
          </w:tcPr>
          <w:p w14:paraId="052DF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167</w:t>
            </w:r>
          </w:p>
        </w:tc>
        <w:tc>
          <w:tcPr>
            <w:tcW w:w="2064" w:type="pct"/>
            <w:tcBorders>
              <w:top w:val="single" w:color="auto" w:sz="4" w:space="0"/>
              <w:left w:val="single" w:color="auto" w:sz="4" w:space="0"/>
              <w:bottom w:val="single" w:color="auto" w:sz="4" w:space="0"/>
              <w:right w:val="single" w:color="auto" w:sz="4" w:space="0"/>
            </w:tcBorders>
            <w:vAlign w:val="center"/>
          </w:tcPr>
          <w:p w14:paraId="4F37F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社会学概论（王思斌）</w:t>
            </w:r>
          </w:p>
        </w:tc>
      </w:tr>
      <w:tr w14:paraId="79F2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A63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828</w:t>
            </w:r>
          </w:p>
        </w:tc>
        <w:tc>
          <w:tcPr>
            <w:tcW w:w="2047" w:type="pct"/>
            <w:tcBorders>
              <w:top w:val="single" w:color="auto" w:sz="4" w:space="0"/>
              <w:left w:val="single" w:color="auto" w:sz="4" w:space="0"/>
              <w:bottom w:val="single" w:color="auto" w:sz="4" w:space="0"/>
              <w:right w:val="single" w:color="auto" w:sz="4" w:space="0"/>
            </w:tcBorders>
            <w:vAlign w:val="center"/>
          </w:tcPr>
          <w:p w14:paraId="46A7C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法学概论（黄新民等）</w:t>
            </w:r>
          </w:p>
        </w:tc>
        <w:tc>
          <w:tcPr>
            <w:tcW w:w="425" w:type="pct"/>
            <w:tcBorders>
              <w:top w:val="single" w:color="auto" w:sz="4" w:space="0"/>
              <w:left w:val="single" w:color="auto" w:sz="4" w:space="0"/>
              <w:bottom w:val="single" w:color="auto" w:sz="4" w:space="0"/>
              <w:right w:val="single" w:color="auto" w:sz="4" w:space="0"/>
            </w:tcBorders>
            <w:vAlign w:val="center"/>
          </w:tcPr>
          <w:p w14:paraId="2DBB0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10914</w:t>
            </w:r>
          </w:p>
        </w:tc>
        <w:tc>
          <w:tcPr>
            <w:tcW w:w="2064" w:type="pct"/>
            <w:tcBorders>
              <w:top w:val="single" w:color="auto" w:sz="4" w:space="0"/>
              <w:left w:val="single" w:color="auto" w:sz="4" w:space="0"/>
              <w:bottom w:val="single" w:color="auto" w:sz="4" w:space="0"/>
              <w:right w:val="single" w:color="auto" w:sz="4" w:space="0"/>
            </w:tcBorders>
            <w:vAlign w:val="center"/>
          </w:tcPr>
          <w:p w14:paraId="7AB48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规范伦理学的四种形态（龚群）</w:t>
            </w:r>
          </w:p>
        </w:tc>
      </w:tr>
      <w:tr w14:paraId="3B02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8304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630</w:t>
            </w:r>
          </w:p>
        </w:tc>
        <w:tc>
          <w:tcPr>
            <w:tcW w:w="2047" w:type="pct"/>
            <w:tcBorders>
              <w:top w:val="single" w:color="auto" w:sz="4" w:space="0"/>
              <w:left w:val="single" w:color="auto" w:sz="4" w:space="0"/>
              <w:bottom w:val="single" w:color="auto" w:sz="4" w:space="0"/>
              <w:right w:val="single" w:color="auto" w:sz="4" w:space="0"/>
            </w:tcBorders>
            <w:vAlign w:val="center"/>
          </w:tcPr>
          <w:p w14:paraId="20549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考古学概论（钱耀鹏）</w:t>
            </w:r>
          </w:p>
        </w:tc>
        <w:tc>
          <w:tcPr>
            <w:tcW w:w="425" w:type="pct"/>
            <w:tcBorders>
              <w:top w:val="single" w:color="auto" w:sz="4" w:space="0"/>
              <w:left w:val="single" w:color="auto" w:sz="4" w:space="0"/>
              <w:bottom w:val="single" w:color="auto" w:sz="4" w:space="0"/>
              <w:right w:val="single" w:color="auto" w:sz="4" w:space="0"/>
            </w:tcBorders>
            <w:vAlign w:val="center"/>
          </w:tcPr>
          <w:p w14:paraId="68AF9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335</w:t>
            </w:r>
          </w:p>
        </w:tc>
        <w:tc>
          <w:tcPr>
            <w:tcW w:w="2064" w:type="pct"/>
            <w:tcBorders>
              <w:top w:val="single" w:color="auto" w:sz="4" w:space="0"/>
              <w:left w:val="single" w:color="auto" w:sz="4" w:space="0"/>
              <w:bottom w:val="single" w:color="auto" w:sz="4" w:space="0"/>
              <w:right w:val="single" w:color="auto" w:sz="4" w:space="0"/>
            </w:tcBorders>
            <w:vAlign w:val="center"/>
          </w:tcPr>
          <w:p w14:paraId="32E94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史学概论（庞卓恒）</w:t>
            </w:r>
          </w:p>
        </w:tc>
      </w:tr>
      <w:tr w14:paraId="56A6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E60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319</w:t>
            </w:r>
          </w:p>
        </w:tc>
        <w:tc>
          <w:tcPr>
            <w:tcW w:w="2047" w:type="pct"/>
            <w:tcBorders>
              <w:top w:val="single" w:color="auto" w:sz="4" w:space="0"/>
              <w:left w:val="single" w:color="auto" w:sz="4" w:space="0"/>
              <w:bottom w:val="single" w:color="auto" w:sz="4" w:space="0"/>
              <w:right w:val="single" w:color="auto" w:sz="4" w:space="0"/>
            </w:tcBorders>
            <w:vAlign w:val="center"/>
          </w:tcPr>
          <w:p w14:paraId="73B90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中国古代史（赵毅、田广林、</w:t>
            </w:r>
            <w:bookmarkStart w:id="231" w:name="bkPolitics102275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8310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2" w:name="bkPolitics83102"/>
                <w:r>
                  <w:rPr>
                    <w:rFonts w:hint="default" w:ascii="Times New Roman" w:hAnsi="Times New Roman" w:eastAsia="仿宋_GB2312" w:cs="Times New Roman"/>
                    <w:color w:val="000000" w:themeColor="text1"/>
                    <w:sz w:val="21"/>
                    <w:szCs w:val="21"/>
                    <w14:textFill>
                      <w14:solidFill>
                        <w14:schemeClr w14:val="tx1"/>
                      </w14:solidFill>
                    </w14:textFill>
                  </w:rPr>
                  <w:t>李玉君</w:t>
                </w:r>
                <w:bookmarkEnd w:id="232"/>
              </w:sdtContent>
            </w:sdt>
            <w:bookmarkEnd w:id="231"/>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1D98A4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730</w:t>
            </w:r>
          </w:p>
        </w:tc>
        <w:tc>
          <w:tcPr>
            <w:tcW w:w="2064" w:type="pct"/>
            <w:tcBorders>
              <w:top w:val="single" w:color="auto" w:sz="4" w:space="0"/>
              <w:left w:val="single" w:color="auto" w:sz="4" w:space="0"/>
              <w:bottom w:val="single" w:color="auto" w:sz="4" w:space="0"/>
              <w:right w:val="single" w:color="auto" w:sz="4" w:space="0"/>
            </w:tcBorders>
            <w:vAlign w:val="center"/>
          </w:tcPr>
          <w:p w14:paraId="03F7D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西方文明史教学方法（朱孝远）</w:t>
            </w:r>
          </w:p>
        </w:tc>
      </w:tr>
      <w:tr w14:paraId="197F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8620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334</w:t>
            </w:r>
          </w:p>
        </w:tc>
        <w:tc>
          <w:tcPr>
            <w:tcW w:w="2047" w:type="pct"/>
            <w:tcBorders>
              <w:top w:val="single" w:color="auto" w:sz="4" w:space="0"/>
              <w:left w:val="single" w:color="auto" w:sz="4" w:space="0"/>
              <w:bottom w:val="single" w:color="auto" w:sz="4" w:space="0"/>
              <w:right w:val="single" w:color="auto" w:sz="4" w:space="0"/>
            </w:tcBorders>
            <w:vAlign w:val="center"/>
          </w:tcPr>
          <w:p w14:paraId="741465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世界古代史（杨共乐）</w:t>
            </w:r>
          </w:p>
        </w:tc>
        <w:tc>
          <w:tcPr>
            <w:tcW w:w="425" w:type="pct"/>
            <w:tcBorders>
              <w:top w:val="single" w:color="auto" w:sz="4" w:space="0"/>
              <w:left w:val="single" w:color="auto" w:sz="4" w:space="0"/>
              <w:bottom w:val="single" w:color="auto" w:sz="4" w:space="0"/>
              <w:right w:val="single" w:color="auto" w:sz="4" w:space="0"/>
            </w:tcBorders>
            <w:vAlign w:val="center"/>
          </w:tcPr>
          <w:p w14:paraId="4D755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790</w:t>
            </w:r>
          </w:p>
        </w:tc>
        <w:tc>
          <w:tcPr>
            <w:tcW w:w="2064" w:type="pct"/>
            <w:tcBorders>
              <w:top w:val="single" w:color="auto" w:sz="4" w:space="0"/>
              <w:left w:val="single" w:color="auto" w:sz="4" w:space="0"/>
              <w:bottom w:val="single" w:color="auto" w:sz="4" w:space="0"/>
              <w:right w:val="single" w:color="auto" w:sz="4" w:space="0"/>
            </w:tcBorders>
            <w:vAlign w:val="center"/>
          </w:tcPr>
          <w:p w14:paraId="28C49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中国历史文选（汝企和）</w:t>
            </w:r>
          </w:p>
        </w:tc>
      </w:tr>
      <w:tr w14:paraId="6166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C3F62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581</w:t>
            </w:r>
          </w:p>
        </w:tc>
        <w:tc>
          <w:tcPr>
            <w:tcW w:w="2047" w:type="pct"/>
            <w:tcBorders>
              <w:top w:val="single" w:color="auto" w:sz="4" w:space="0"/>
              <w:left w:val="single" w:color="auto" w:sz="4" w:space="0"/>
              <w:bottom w:val="single" w:color="auto" w:sz="4" w:space="0"/>
              <w:right w:val="single" w:color="auto" w:sz="4" w:space="0"/>
            </w:tcBorders>
            <w:vAlign w:val="center"/>
          </w:tcPr>
          <w:p w14:paraId="66A26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14202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3" w:name="bkReivew1142025"/>
                <w:r>
                  <w:rPr>
                    <w:rFonts w:hint="default" w:ascii="Times New Roman" w:hAnsi="Times New Roman" w:eastAsia="仿宋_GB2312" w:cs="Times New Roman"/>
                    <w:color w:val="000000" w:themeColor="text1"/>
                    <w:sz w:val="21"/>
                    <w:szCs w:val="21"/>
                    <w14:textFill>
                      <w14:solidFill>
                        <w14:schemeClr w14:val="tx1"/>
                      </w14:solidFill>
                    </w14:textFill>
                  </w:rPr>
                  <w:t>二十世纪</w:t>
                </w:r>
                <w:bookmarkEnd w:id="233"/>
              </w:sdtContent>
            </w:sdt>
            <w:r>
              <w:rPr>
                <w:rFonts w:hint="default" w:ascii="Times New Roman" w:hAnsi="Times New Roman" w:eastAsia="仿宋_GB2312" w:cs="Times New Roman"/>
                <w:color w:val="000000" w:themeColor="text1"/>
                <w:sz w:val="21"/>
                <w:szCs w:val="21"/>
                <w14:textFill>
                  <w14:solidFill>
                    <w14:schemeClr w14:val="tx1"/>
                  </w14:solidFill>
                </w14:textFill>
              </w:rPr>
              <w:t>世界史（郑寅达）</w:t>
            </w:r>
          </w:p>
        </w:tc>
        <w:tc>
          <w:tcPr>
            <w:tcW w:w="425" w:type="pct"/>
            <w:tcBorders>
              <w:top w:val="single" w:color="auto" w:sz="4" w:space="0"/>
              <w:left w:val="single" w:color="auto" w:sz="4" w:space="0"/>
              <w:bottom w:val="single" w:color="auto" w:sz="4" w:space="0"/>
              <w:right w:val="single" w:color="auto" w:sz="4" w:space="0"/>
            </w:tcBorders>
            <w:vAlign w:val="center"/>
          </w:tcPr>
          <w:p w14:paraId="7EF61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272</w:t>
            </w:r>
          </w:p>
        </w:tc>
        <w:tc>
          <w:tcPr>
            <w:tcW w:w="2064" w:type="pct"/>
            <w:tcBorders>
              <w:top w:val="single" w:color="auto" w:sz="4" w:space="0"/>
              <w:left w:val="single" w:color="auto" w:sz="4" w:space="0"/>
              <w:bottom w:val="single" w:color="auto" w:sz="4" w:space="0"/>
              <w:right w:val="single" w:color="auto" w:sz="4" w:space="0"/>
            </w:tcBorders>
            <w:vAlign w:val="center"/>
          </w:tcPr>
          <w:p w14:paraId="42DE3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西方文明史（陈永国）</w:t>
            </w:r>
          </w:p>
        </w:tc>
      </w:tr>
      <w:tr w14:paraId="56C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3A5D7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10770</w:t>
            </w:r>
          </w:p>
        </w:tc>
        <w:tc>
          <w:tcPr>
            <w:tcW w:w="2047" w:type="pct"/>
            <w:tcBorders>
              <w:top w:val="single" w:color="auto" w:sz="4" w:space="0"/>
              <w:left w:val="single" w:color="auto" w:sz="4" w:space="0"/>
              <w:bottom w:val="single" w:color="auto" w:sz="4" w:space="0"/>
              <w:right w:val="single" w:color="auto" w:sz="4" w:space="0"/>
            </w:tcBorders>
            <w:vAlign w:val="center"/>
          </w:tcPr>
          <w:p w14:paraId="7C4A3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新中国史学七十年发展大势（瞿林东）</w:t>
            </w:r>
          </w:p>
        </w:tc>
        <w:tc>
          <w:tcPr>
            <w:tcW w:w="425" w:type="pct"/>
            <w:tcBorders>
              <w:top w:val="single" w:color="auto" w:sz="4" w:space="0"/>
              <w:left w:val="single" w:color="auto" w:sz="4" w:space="0"/>
              <w:bottom w:val="single" w:color="auto" w:sz="4" w:space="0"/>
              <w:right w:val="single" w:color="auto" w:sz="4" w:space="0"/>
            </w:tcBorders>
            <w:vAlign w:val="center"/>
          </w:tcPr>
          <w:p w14:paraId="46077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2799E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7B08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2EEE50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经济学类课程教学培训（65）</w:t>
            </w:r>
          </w:p>
          <w:p w14:paraId="0791AF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包括西方经济学、微观经济学、宏观经济学、发展经济学、产业经济学、国际经济学、世界经济概论、国际贸易实务、金融学、财政学、商业银行管理、货币银行学、中国经济史、中国税收、国际保险、投入产出分析、保险学、社会主义市场经济理论与实践、无形资产评估等课程的教学培训。</w:t>
            </w:r>
          </w:p>
        </w:tc>
      </w:tr>
      <w:tr w14:paraId="7178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ED23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809</w:t>
            </w:r>
          </w:p>
        </w:tc>
        <w:tc>
          <w:tcPr>
            <w:tcW w:w="2047" w:type="pct"/>
            <w:tcBorders>
              <w:top w:val="single" w:color="auto" w:sz="4" w:space="0"/>
              <w:left w:val="single" w:color="auto" w:sz="4" w:space="0"/>
              <w:bottom w:val="single" w:color="auto" w:sz="4" w:space="0"/>
              <w:right w:val="single" w:color="auto" w:sz="4" w:space="0"/>
            </w:tcBorders>
            <w:vAlign w:val="center"/>
          </w:tcPr>
          <w:p w14:paraId="026D2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无形资产评估（苑泽明）</w:t>
            </w:r>
          </w:p>
        </w:tc>
        <w:tc>
          <w:tcPr>
            <w:tcW w:w="425" w:type="pct"/>
            <w:tcBorders>
              <w:top w:val="single" w:color="auto" w:sz="4" w:space="0"/>
              <w:left w:val="single" w:color="auto" w:sz="4" w:space="0"/>
              <w:bottom w:val="single" w:color="auto" w:sz="4" w:space="0"/>
              <w:right w:val="single" w:color="auto" w:sz="4" w:space="0"/>
            </w:tcBorders>
            <w:vAlign w:val="center"/>
          </w:tcPr>
          <w:p w14:paraId="31692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746</w:t>
            </w:r>
          </w:p>
        </w:tc>
        <w:tc>
          <w:tcPr>
            <w:tcW w:w="2064" w:type="pct"/>
            <w:tcBorders>
              <w:top w:val="single" w:color="auto" w:sz="4" w:space="0"/>
              <w:left w:val="single" w:color="auto" w:sz="4" w:space="0"/>
              <w:bottom w:val="single" w:color="auto" w:sz="4" w:space="0"/>
              <w:right w:val="single" w:color="auto" w:sz="4" w:space="0"/>
            </w:tcBorders>
            <w:vAlign w:val="center"/>
          </w:tcPr>
          <w:p w14:paraId="29B3C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技术经济学（陈戈止）</w:t>
            </w:r>
          </w:p>
        </w:tc>
      </w:tr>
      <w:tr w14:paraId="4618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CE2B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706</w:t>
            </w:r>
          </w:p>
        </w:tc>
        <w:tc>
          <w:tcPr>
            <w:tcW w:w="2047" w:type="pct"/>
            <w:tcBorders>
              <w:top w:val="single" w:color="auto" w:sz="4" w:space="0"/>
              <w:left w:val="single" w:color="auto" w:sz="4" w:space="0"/>
              <w:bottom w:val="single" w:color="auto" w:sz="4" w:space="0"/>
              <w:right w:val="single" w:color="auto" w:sz="4" w:space="0"/>
            </w:tcBorders>
            <w:vAlign w:val="center"/>
          </w:tcPr>
          <w:p w14:paraId="614CD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公共经济学（朱柏铭）</w:t>
            </w:r>
          </w:p>
        </w:tc>
        <w:tc>
          <w:tcPr>
            <w:tcW w:w="425" w:type="pct"/>
            <w:tcBorders>
              <w:top w:val="single" w:color="auto" w:sz="4" w:space="0"/>
              <w:left w:val="single" w:color="auto" w:sz="4" w:space="0"/>
              <w:bottom w:val="single" w:color="auto" w:sz="4" w:space="0"/>
              <w:right w:val="single" w:color="auto" w:sz="4" w:space="0"/>
            </w:tcBorders>
            <w:vAlign w:val="center"/>
          </w:tcPr>
          <w:p w14:paraId="5AFA6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w:t>
            </w:r>
          </w:p>
        </w:tc>
        <w:tc>
          <w:tcPr>
            <w:tcW w:w="2064" w:type="pct"/>
            <w:tcBorders>
              <w:top w:val="single" w:color="auto" w:sz="4" w:space="0"/>
              <w:left w:val="single" w:color="auto" w:sz="4" w:space="0"/>
              <w:bottom w:val="single" w:color="auto" w:sz="4" w:space="0"/>
              <w:right w:val="single" w:color="auto" w:sz="4" w:space="0"/>
            </w:tcBorders>
            <w:vAlign w:val="center"/>
          </w:tcPr>
          <w:p w14:paraId="53823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西方经济学（刘骏民）</w:t>
            </w:r>
          </w:p>
        </w:tc>
      </w:tr>
      <w:tr w14:paraId="5228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0B90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203</w:t>
            </w:r>
          </w:p>
        </w:tc>
        <w:tc>
          <w:tcPr>
            <w:tcW w:w="2047" w:type="pct"/>
            <w:tcBorders>
              <w:top w:val="single" w:color="auto" w:sz="4" w:space="0"/>
              <w:left w:val="single" w:color="auto" w:sz="4" w:space="0"/>
              <w:bottom w:val="single" w:color="auto" w:sz="4" w:space="0"/>
              <w:right w:val="single" w:color="auto" w:sz="4" w:space="0"/>
            </w:tcBorders>
            <w:vAlign w:val="center"/>
          </w:tcPr>
          <w:p w14:paraId="152C4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计量经济学（李子奈）</w:t>
            </w:r>
          </w:p>
        </w:tc>
        <w:tc>
          <w:tcPr>
            <w:tcW w:w="425" w:type="pct"/>
            <w:tcBorders>
              <w:top w:val="single" w:color="auto" w:sz="4" w:space="0"/>
              <w:left w:val="single" w:color="auto" w:sz="4" w:space="0"/>
              <w:bottom w:val="single" w:color="auto" w:sz="4" w:space="0"/>
              <w:right w:val="single" w:color="auto" w:sz="4" w:space="0"/>
            </w:tcBorders>
            <w:vAlign w:val="center"/>
          </w:tcPr>
          <w:p w14:paraId="5EF65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252</w:t>
            </w:r>
          </w:p>
        </w:tc>
        <w:tc>
          <w:tcPr>
            <w:tcW w:w="2064" w:type="pct"/>
            <w:tcBorders>
              <w:top w:val="single" w:color="auto" w:sz="4" w:space="0"/>
              <w:left w:val="single" w:color="auto" w:sz="4" w:space="0"/>
              <w:bottom w:val="single" w:color="auto" w:sz="4" w:space="0"/>
              <w:right w:val="single" w:color="auto" w:sz="4" w:space="0"/>
            </w:tcBorders>
            <w:vAlign w:val="center"/>
          </w:tcPr>
          <w:p w14:paraId="2C5BA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工程经济（周礼、李正卫、虞晓芬）</w:t>
            </w:r>
          </w:p>
        </w:tc>
      </w:tr>
      <w:tr w14:paraId="080F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5AE4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146</w:t>
            </w:r>
          </w:p>
        </w:tc>
        <w:tc>
          <w:tcPr>
            <w:tcW w:w="2047" w:type="pct"/>
            <w:tcBorders>
              <w:top w:val="single" w:color="auto" w:sz="4" w:space="0"/>
              <w:left w:val="single" w:color="auto" w:sz="4" w:space="0"/>
              <w:bottom w:val="single" w:color="auto" w:sz="4" w:space="0"/>
              <w:right w:val="single" w:color="auto" w:sz="4" w:space="0"/>
            </w:tcBorders>
            <w:vAlign w:val="center"/>
          </w:tcPr>
          <w:p w14:paraId="6A6FE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国际经济学（黄春媛）</w:t>
            </w:r>
          </w:p>
        </w:tc>
        <w:tc>
          <w:tcPr>
            <w:tcW w:w="425" w:type="pct"/>
            <w:tcBorders>
              <w:top w:val="single" w:color="auto" w:sz="4" w:space="0"/>
              <w:left w:val="single" w:color="auto" w:sz="4" w:space="0"/>
              <w:bottom w:val="single" w:color="auto" w:sz="4" w:space="0"/>
              <w:right w:val="single" w:color="auto" w:sz="4" w:space="0"/>
            </w:tcBorders>
            <w:vAlign w:val="center"/>
          </w:tcPr>
          <w:p w14:paraId="60F78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316</w:t>
            </w:r>
          </w:p>
        </w:tc>
        <w:tc>
          <w:tcPr>
            <w:tcW w:w="2064" w:type="pct"/>
            <w:tcBorders>
              <w:top w:val="single" w:color="auto" w:sz="4" w:space="0"/>
              <w:left w:val="single" w:color="auto" w:sz="4" w:space="0"/>
              <w:bottom w:val="single" w:color="auto" w:sz="4" w:space="0"/>
              <w:right w:val="single" w:color="auto" w:sz="4" w:space="0"/>
            </w:tcBorders>
            <w:vAlign w:val="center"/>
          </w:tcPr>
          <w:p w14:paraId="12274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世界经济概论（周申）</w:t>
            </w:r>
          </w:p>
        </w:tc>
      </w:tr>
      <w:tr w14:paraId="49B1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2656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325</w:t>
            </w:r>
          </w:p>
        </w:tc>
        <w:tc>
          <w:tcPr>
            <w:tcW w:w="2047" w:type="pct"/>
            <w:tcBorders>
              <w:top w:val="single" w:color="auto" w:sz="4" w:space="0"/>
              <w:left w:val="single" w:color="auto" w:sz="4" w:space="0"/>
              <w:bottom w:val="single" w:color="auto" w:sz="4" w:space="0"/>
              <w:right w:val="single" w:color="auto" w:sz="4" w:space="0"/>
            </w:tcBorders>
            <w:vAlign w:val="center"/>
          </w:tcPr>
          <w:p w14:paraId="168A1F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流通经济学（洪涛）</w:t>
            </w:r>
          </w:p>
        </w:tc>
        <w:tc>
          <w:tcPr>
            <w:tcW w:w="425" w:type="pct"/>
            <w:tcBorders>
              <w:top w:val="single" w:color="auto" w:sz="4" w:space="0"/>
              <w:left w:val="single" w:color="auto" w:sz="4" w:space="0"/>
              <w:bottom w:val="single" w:color="auto" w:sz="4" w:space="0"/>
              <w:right w:val="single" w:color="auto" w:sz="4" w:space="0"/>
            </w:tcBorders>
            <w:vAlign w:val="center"/>
          </w:tcPr>
          <w:p w14:paraId="4BDF3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338</w:t>
            </w:r>
          </w:p>
        </w:tc>
        <w:tc>
          <w:tcPr>
            <w:tcW w:w="2064" w:type="pct"/>
            <w:tcBorders>
              <w:top w:val="single" w:color="auto" w:sz="4" w:space="0"/>
              <w:left w:val="single" w:color="auto" w:sz="4" w:space="0"/>
              <w:bottom w:val="single" w:color="auto" w:sz="4" w:space="0"/>
              <w:right w:val="single" w:color="auto" w:sz="4" w:space="0"/>
            </w:tcBorders>
            <w:vAlign w:val="center"/>
          </w:tcPr>
          <w:p w14:paraId="4CFE0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中国近代经济史（马陵合）</w:t>
            </w:r>
          </w:p>
        </w:tc>
      </w:tr>
      <w:tr w14:paraId="22B6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31C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468</w:t>
            </w:r>
          </w:p>
        </w:tc>
        <w:tc>
          <w:tcPr>
            <w:tcW w:w="2047" w:type="pct"/>
            <w:tcBorders>
              <w:top w:val="single" w:color="auto" w:sz="4" w:space="0"/>
              <w:left w:val="single" w:color="auto" w:sz="4" w:space="0"/>
              <w:bottom w:val="single" w:color="auto" w:sz="4" w:space="0"/>
              <w:right w:val="single" w:color="auto" w:sz="4" w:space="0"/>
            </w:tcBorders>
            <w:vAlign w:val="center"/>
          </w:tcPr>
          <w:p w14:paraId="750A6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政治经济学（刘灿、陈志舟）</w:t>
            </w:r>
          </w:p>
        </w:tc>
        <w:tc>
          <w:tcPr>
            <w:tcW w:w="425" w:type="pct"/>
            <w:tcBorders>
              <w:top w:val="single" w:color="auto" w:sz="4" w:space="0"/>
              <w:left w:val="single" w:color="auto" w:sz="4" w:space="0"/>
              <w:bottom w:val="single" w:color="auto" w:sz="4" w:space="0"/>
              <w:right w:val="single" w:color="auto" w:sz="4" w:space="0"/>
            </w:tcBorders>
            <w:vAlign w:val="center"/>
          </w:tcPr>
          <w:p w14:paraId="2C1CE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486</w:t>
            </w:r>
          </w:p>
        </w:tc>
        <w:tc>
          <w:tcPr>
            <w:tcW w:w="2064" w:type="pct"/>
            <w:tcBorders>
              <w:top w:val="single" w:color="auto" w:sz="4" w:space="0"/>
              <w:left w:val="single" w:color="auto" w:sz="4" w:space="0"/>
              <w:bottom w:val="single" w:color="auto" w:sz="4" w:space="0"/>
              <w:right w:val="single" w:color="auto" w:sz="4" w:space="0"/>
            </w:tcBorders>
            <w:vAlign w:val="center"/>
          </w:tcPr>
          <w:p w14:paraId="6B0E67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区域经济学（张泰城、孙久文）</w:t>
            </w:r>
          </w:p>
        </w:tc>
      </w:tr>
      <w:tr w14:paraId="6846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DBA9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308</w:t>
            </w:r>
          </w:p>
        </w:tc>
        <w:tc>
          <w:tcPr>
            <w:tcW w:w="2047" w:type="pct"/>
            <w:tcBorders>
              <w:top w:val="single" w:color="auto" w:sz="4" w:space="0"/>
              <w:left w:val="single" w:color="auto" w:sz="4" w:space="0"/>
              <w:bottom w:val="single" w:color="auto" w:sz="4" w:space="0"/>
              <w:right w:val="single" w:color="auto" w:sz="4" w:space="0"/>
            </w:tcBorders>
            <w:vAlign w:val="center"/>
          </w:tcPr>
          <w:p w14:paraId="39DE9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社会主义市场经济理论与实践（白永秀）</w:t>
            </w:r>
          </w:p>
        </w:tc>
        <w:tc>
          <w:tcPr>
            <w:tcW w:w="425" w:type="pct"/>
            <w:tcBorders>
              <w:top w:val="single" w:color="auto" w:sz="4" w:space="0"/>
              <w:left w:val="single" w:color="auto" w:sz="4" w:space="0"/>
              <w:bottom w:val="single" w:color="auto" w:sz="4" w:space="0"/>
              <w:right w:val="single" w:color="auto" w:sz="4" w:space="0"/>
            </w:tcBorders>
            <w:vAlign w:val="center"/>
          </w:tcPr>
          <w:p w14:paraId="2B242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136</w:t>
            </w:r>
          </w:p>
        </w:tc>
        <w:tc>
          <w:tcPr>
            <w:tcW w:w="2064" w:type="pct"/>
            <w:tcBorders>
              <w:top w:val="single" w:color="auto" w:sz="4" w:space="0"/>
              <w:left w:val="single" w:color="auto" w:sz="4" w:space="0"/>
              <w:bottom w:val="single" w:color="auto" w:sz="4" w:space="0"/>
              <w:right w:val="single" w:color="auto" w:sz="4" w:space="0"/>
            </w:tcBorders>
            <w:vAlign w:val="center"/>
          </w:tcPr>
          <w:p w14:paraId="2638B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商业银行管理（李志辉）</w:t>
            </w:r>
          </w:p>
        </w:tc>
      </w:tr>
      <w:tr w14:paraId="3194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6202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w:t>
            </w:r>
          </w:p>
        </w:tc>
        <w:tc>
          <w:tcPr>
            <w:tcW w:w="2047" w:type="pct"/>
            <w:tcBorders>
              <w:top w:val="single" w:color="auto" w:sz="4" w:space="0"/>
              <w:left w:val="single" w:color="auto" w:sz="4" w:space="0"/>
              <w:bottom w:val="single" w:color="auto" w:sz="4" w:space="0"/>
              <w:right w:val="single" w:color="auto" w:sz="4" w:space="0"/>
            </w:tcBorders>
            <w:vAlign w:val="center"/>
          </w:tcPr>
          <w:p w14:paraId="05FCB6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金融学（张强）</w:t>
            </w:r>
          </w:p>
        </w:tc>
        <w:tc>
          <w:tcPr>
            <w:tcW w:w="425" w:type="pct"/>
            <w:tcBorders>
              <w:top w:val="single" w:color="auto" w:sz="4" w:space="0"/>
              <w:left w:val="single" w:color="auto" w:sz="4" w:space="0"/>
              <w:bottom w:val="single" w:color="auto" w:sz="4" w:space="0"/>
              <w:right w:val="single" w:color="auto" w:sz="4" w:space="0"/>
            </w:tcBorders>
            <w:vAlign w:val="center"/>
          </w:tcPr>
          <w:p w14:paraId="4AEC6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w:t>
            </w:r>
          </w:p>
        </w:tc>
        <w:tc>
          <w:tcPr>
            <w:tcW w:w="2064" w:type="pct"/>
            <w:tcBorders>
              <w:top w:val="single" w:color="auto" w:sz="4" w:space="0"/>
              <w:left w:val="single" w:color="auto" w:sz="4" w:space="0"/>
              <w:bottom w:val="single" w:color="auto" w:sz="4" w:space="0"/>
              <w:right w:val="single" w:color="auto" w:sz="4" w:space="0"/>
            </w:tcBorders>
            <w:vAlign w:val="center"/>
          </w:tcPr>
          <w:p w14:paraId="6B0EC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国际金融学（杨胜刚）</w:t>
            </w:r>
          </w:p>
        </w:tc>
      </w:tr>
      <w:tr w14:paraId="1EEF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285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w:t>
            </w:r>
          </w:p>
        </w:tc>
        <w:tc>
          <w:tcPr>
            <w:tcW w:w="2047" w:type="pct"/>
            <w:tcBorders>
              <w:top w:val="single" w:color="auto" w:sz="4" w:space="0"/>
              <w:left w:val="single" w:color="auto" w:sz="4" w:space="0"/>
              <w:bottom w:val="single" w:color="auto" w:sz="4" w:space="0"/>
              <w:right w:val="single" w:color="auto" w:sz="4" w:space="0"/>
            </w:tcBorders>
            <w:vAlign w:val="center"/>
          </w:tcPr>
          <w:p w14:paraId="5D4C4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金融工程学（吴冲锋）</w:t>
            </w:r>
          </w:p>
        </w:tc>
        <w:tc>
          <w:tcPr>
            <w:tcW w:w="425" w:type="pct"/>
            <w:tcBorders>
              <w:top w:val="single" w:color="auto" w:sz="4" w:space="0"/>
              <w:left w:val="single" w:color="auto" w:sz="4" w:space="0"/>
              <w:bottom w:val="single" w:color="auto" w:sz="4" w:space="0"/>
              <w:right w:val="single" w:color="auto" w:sz="4" w:space="0"/>
            </w:tcBorders>
            <w:vAlign w:val="center"/>
          </w:tcPr>
          <w:p w14:paraId="51E52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129</w:t>
            </w:r>
          </w:p>
        </w:tc>
        <w:tc>
          <w:tcPr>
            <w:tcW w:w="2064" w:type="pct"/>
            <w:tcBorders>
              <w:top w:val="single" w:color="auto" w:sz="4" w:space="0"/>
              <w:left w:val="single" w:color="auto" w:sz="4" w:space="0"/>
              <w:bottom w:val="single" w:color="auto" w:sz="4" w:space="0"/>
              <w:right w:val="single" w:color="auto" w:sz="4" w:space="0"/>
            </w:tcBorders>
            <w:vAlign w:val="center"/>
          </w:tcPr>
          <w:p w14:paraId="5F7B79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国际金融学（范小云）</w:t>
            </w:r>
          </w:p>
        </w:tc>
      </w:tr>
      <w:tr w14:paraId="44A7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A3C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137</w:t>
            </w:r>
          </w:p>
        </w:tc>
        <w:tc>
          <w:tcPr>
            <w:tcW w:w="2047" w:type="pct"/>
            <w:tcBorders>
              <w:top w:val="single" w:color="auto" w:sz="4" w:space="0"/>
              <w:left w:val="single" w:color="auto" w:sz="4" w:space="0"/>
              <w:bottom w:val="single" w:color="auto" w:sz="4" w:space="0"/>
              <w:right w:val="single" w:color="auto" w:sz="4" w:space="0"/>
            </w:tcBorders>
            <w:vAlign w:val="center"/>
          </w:tcPr>
          <w:p w14:paraId="3479A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证券投资学（杨德勇、葛红玲、张伟等）</w:t>
            </w:r>
          </w:p>
        </w:tc>
        <w:tc>
          <w:tcPr>
            <w:tcW w:w="425" w:type="pct"/>
            <w:tcBorders>
              <w:top w:val="single" w:color="auto" w:sz="4" w:space="0"/>
              <w:left w:val="single" w:color="auto" w:sz="4" w:space="0"/>
              <w:bottom w:val="single" w:color="auto" w:sz="4" w:space="0"/>
              <w:right w:val="single" w:color="auto" w:sz="4" w:space="0"/>
            </w:tcBorders>
            <w:vAlign w:val="center"/>
          </w:tcPr>
          <w:p w14:paraId="3A61F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w:t>
            </w:r>
          </w:p>
        </w:tc>
        <w:tc>
          <w:tcPr>
            <w:tcW w:w="2064" w:type="pct"/>
            <w:tcBorders>
              <w:top w:val="single" w:color="auto" w:sz="4" w:space="0"/>
              <w:left w:val="single" w:color="auto" w:sz="4" w:space="0"/>
              <w:bottom w:val="single" w:color="auto" w:sz="4" w:space="0"/>
              <w:right w:val="single" w:color="auto" w:sz="4" w:space="0"/>
            </w:tcBorders>
            <w:vAlign w:val="center"/>
          </w:tcPr>
          <w:p w14:paraId="5AE60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金融投资学（胡金焱）</w:t>
            </w:r>
          </w:p>
        </w:tc>
      </w:tr>
      <w:tr w14:paraId="2D97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8E3E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661</w:t>
            </w:r>
          </w:p>
        </w:tc>
        <w:tc>
          <w:tcPr>
            <w:tcW w:w="2047" w:type="pct"/>
            <w:tcBorders>
              <w:top w:val="single" w:color="auto" w:sz="4" w:space="0"/>
              <w:left w:val="single" w:color="auto" w:sz="4" w:space="0"/>
              <w:bottom w:val="single" w:color="auto" w:sz="4" w:space="0"/>
              <w:right w:val="single" w:color="auto" w:sz="4" w:space="0"/>
            </w:tcBorders>
            <w:vAlign w:val="center"/>
          </w:tcPr>
          <w:p w14:paraId="39668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税收管理（古建芹）</w:t>
            </w:r>
          </w:p>
        </w:tc>
        <w:tc>
          <w:tcPr>
            <w:tcW w:w="425" w:type="pct"/>
            <w:tcBorders>
              <w:top w:val="single" w:color="auto" w:sz="4" w:space="0"/>
              <w:left w:val="single" w:color="auto" w:sz="4" w:space="0"/>
              <w:bottom w:val="single" w:color="auto" w:sz="4" w:space="0"/>
              <w:right w:val="single" w:color="auto" w:sz="4" w:space="0"/>
            </w:tcBorders>
            <w:vAlign w:val="center"/>
          </w:tcPr>
          <w:p w14:paraId="2E713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658</w:t>
            </w:r>
          </w:p>
        </w:tc>
        <w:tc>
          <w:tcPr>
            <w:tcW w:w="2064" w:type="pct"/>
            <w:tcBorders>
              <w:top w:val="single" w:color="auto" w:sz="4" w:space="0"/>
              <w:left w:val="single" w:color="auto" w:sz="4" w:space="0"/>
              <w:bottom w:val="single" w:color="auto" w:sz="4" w:space="0"/>
              <w:right w:val="single" w:color="auto" w:sz="4" w:space="0"/>
            </w:tcBorders>
            <w:vAlign w:val="center"/>
          </w:tcPr>
          <w:p w14:paraId="497BC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国际投资学（卢进勇等）</w:t>
            </w:r>
          </w:p>
        </w:tc>
      </w:tr>
      <w:tr w14:paraId="5CE4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187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637</w:t>
            </w:r>
          </w:p>
        </w:tc>
        <w:tc>
          <w:tcPr>
            <w:tcW w:w="2047" w:type="pct"/>
            <w:tcBorders>
              <w:top w:val="single" w:color="auto" w:sz="4" w:space="0"/>
              <w:left w:val="single" w:color="auto" w:sz="4" w:space="0"/>
              <w:bottom w:val="single" w:color="auto" w:sz="4" w:space="0"/>
              <w:right w:val="single" w:color="auto" w:sz="4" w:space="0"/>
            </w:tcBorders>
            <w:vAlign w:val="center"/>
          </w:tcPr>
          <w:p w14:paraId="12536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中国经济史（王玉茹）</w:t>
            </w:r>
          </w:p>
        </w:tc>
        <w:tc>
          <w:tcPr>
            <w:tcW w:w="425" w:type="pct"/>
            <w:tcBorders>
              <w:top w:val="single" w:color="auto" w:sz="4" w:space="0"/>
              <w:left w:val="single" w:color="auto" w:sz="4" w:space="0"/>
              <w:bottom w:val="single" w:color="auto" w:sz="4" w:space="0"/>
              <w:right w:val="single" w:color="auto" w:sz="4" w:space="0"/>
            </w:tcBorders>
            <w:vAlign w:val="center"/>
          </w:tcPr>
          <w:p w14:paraId="2527C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12216</w:t>
            </w:r>
          </w:p>
        </w:tc>
        <w:tc>
          <w:tcPr>
            <w:tcW w:w="2064" w:type="pct"/>
            <w:tcBorders>
              <w:top w:val="single" w:color="auto" w:sz="4" w:space="0"/>
              <w:left w:val="single" w:color="auto" w:sz="4" w:space="0"/>
              <w:bottom w:val="single" w:color="auto" w:sz="4" w:space="0"/>
              <w:right w:val="single" w:color="auto" w:sz="4" w:space="0"/>
            </w:tcBorders>
            <w:vAlign w:val="center"/>
          </w:tcPr>
          <w:p w14:paraId="77739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国际经济与贸易专业课程建设与教学辅导——国际贸易实务类课程建设</w:t>
            </w:r>
          </w:p>
          <w:p w14:paraId="01D82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（刘重力）</w:t>
            </w:r>
          </w:p>
        </w:tc>
      </w:tr>
      <w:tr w14:paraId="0225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F54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12217</w:t>
            </w:r>
          </w:p>
        </w:tc>
        <w:tc>
          <w:tcPr>
            <w:tcW w:w="2047" w:type="pct"/>
            <w:tcBorders>
              <w:top w:val="single" w:color="auto" w:sz="4" w:space="0"/>
              <w:left w:val="single" w:color="auto" w:sz="4" w:space="0"/>
              <w:bottom w:val="single" w:color="auto" w:sz="4" w:space="0"/>
              <w:right w:val="single" w:color="auto" w:sz="4" w:space="0"/>
            </w:tcBorders>
            <w:vAlign w:val="center"/>
          </w:tcPr>
          <w:p w14:paraId="62CD2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国际经济与贸易专业课程建设与教学辅导——课程建设：经验与思考，国际金融前沿（范小云）</w:t>
            </w:r>
          </w:p>
        </w:tc>
        <w:tc>
          <w:tcPr>
            <w:tcW w:w="425" w:type="pct"/>
            <w:tcBorders>
              <w:top w:val="single" w:color="auto" w:sz="4" w:space="0"/>
              <w:left w:val="single" w:color="auto" w:sz="4" w:space="0"/>
              <w:bottom w:val="single" w:color="auto" w:sz="4" w:space="0"/>
              <w:right w:val="single" w:color="auto" w:sz="4" w:space="0"/>
            </w:tcBorders>
            <w:vAlign w:val="center"/>
          </w:tcPr>
          <w:p w14:paraId="72DC8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12218</w:t>
            </w:r>
          </w:p>
        </w:tc>
        <w:tc>
          <w:tcPr>
            <w:tcW w:w="2064" w:type="pct"/>
            <w:tcBorders>
              <w:top w:val="single" w:color="auto" w:sz="4" w:space="0"/>
              <w:left w:val="single" w:color="auto" w:sz="4" w:space="0"/>
              <w:bottom w:val="single" w:color="auto" w:sz="4" w:space="0"/>
              <w:right w:val="single" w:color="auto" w:sz="4" w:space="0"/>
            </w:tcBorders>
            <w:vAlign w:val="center"/>
          </w:tcPr>
          <w:p w14:paraId="0DE07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国际经济与贸易专业课程建设与教学辅导——国际经济学课程建设情况</w:t>
            </w:r>
          </w:p>
          <w:p w14:paraId="1241D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（黄春媛）</w:t>
            </w:r>
          </w:p>
        </w:tc>
      </w:tr>
      <w:tr w14:paraId="5DFB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DDA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12219</w:t>
            </w:r>
          </w:p>
        </w:tc>
        <w:tc>
          <w:tcPr>
            <w:tcW w:w="2047" w:type="pct"/>
            <w:tcBorders>
              <w:top w:val="single" w:color="auto" w:sz="4" w:space="0"/>
              <w:left w:val="single" w:color="auto" w:sz="4" w:space="0"/>
              <w:bottom w:val="single" w:color="auto" w:sz="4" w:space="0"/>
              <w:right w:val="single" w:color="auto" w:sz="4" w:space="0"/>
            </w:tcBorders>
            <w:vAlign w:val="center"/>
          </w:tcPr>
          <w:p w14:paraId="22B40B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国际经济与贸易专业课程建设与教学辅导——世界经济概论教学方法与教学手段（周申）</w:t>
            </w:r>
          </w:p>
        </w:tc>
        <w:tc>
          <w:tcPr>
            <w:tcW w:w="425" w:type="pct"/>
            <w:tcBorders>
              <w:top w:val="single" w:color="auto" w:sz="4" w:space="0"/>
              <w:left w:val="single" w:color="auto" w:sz="4" w:space="0"/>
              <w:bottom w:val="single" w:color="auto" w:sz="4" w:space="0"/>
              <w:right w:val="single" w:color="auto" w:sz="4" w:space="0"/>
            </w:tcBorders>
            <w:vAlign w:val="center"/>
          </w:tcPr>
          <w:p w14:paraId="70251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12220</w:t>
            </w:r>
          </w:p>
        </w:tc>
        <w:tc>
          <w:tcPr>
            <w:tcW w:w="2064" w:type="pct"/>
            <w:tcBorders>
              <w:top w:val="single" w:color="auto" w:sz="4" w:space="0"/>
              <w:left w:val="single" w:color="auto" w:sz="4" w:space="0"/>
              <w:bottom w:val="single" w:color="auto" w:sz="4" w:space="0"/>
              <w:right w:val="single" w:color="auto" w:sz="4" w:space="0"/>
            </w:tcBorders>
            <w:vAlign w:val="center"/>
          </w:tcPr>
          <w:p w14:paraId="5AFE0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国际经济与贸易专业课程建设与教学辅导——高职国际贸易实务专业建设思考（章安平）</w:t>
            </w:r>
          </w:p>
        </w:tc>
      </w:tr>
      <w:tr w14:paraId="5B4B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BAE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12221</w:t>
            </w:r>
          </w:p>
        </w:tc>
        <w:tc>
          <w:tcPr>
            <w:tcW w:w="2047" w:type="pct"/>
            <w:tcBorders>
              <w:top w:val="single" w:color="auto" w:sz="4" w:space="0"/>
              <w:left w:val="single" w:color="auto" w:sz="4" w:space="0"/>
              <w:bottom w:val="single" w:color="auto" w:sz="4" w:space="0"/>
              <w:right w:val="single" w:color="auto" w:sz="4" w:space="0"/>
            </w:tcBorders>
            <w:vAlign w:val="center"/>
          </w:tcPr>
          <w:p w14:paraId="785297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国际经济与贸易专业课程建设与教学辅导——国际贸易实务课程建设（邹建华）</w:t>
            </w:r>
          </w:p>
        </w:tc>
        <w:tc>
          <w:tcPr>
            <w:tcW w:w="425" w:type="pct"/>
            <w:tcBorders>
              <w:top w:val="single" w:color="auto" w:sz="4" w:space="0"/>
              <w:left w:val="single" w:color="auto" w:sz="4" w:space="0"/>
              <w:bottom w:val="single" w:color="auto" w:sz="4" w:space="0"/>
              <w:right w:val="single" w:color="auto" w:sz="4" w:space="0"/>
            </w:tcBorders>
            <w:vAlign w:val="center"/>
          </w:tcPr>
          <w:p w14:paraId="139AED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1137</w:t>
            </w:r>
          </w:p>
        </w:tc>
        <w:tc>
          <w:tcPr>
            <w:tcW w:w="2064" w:type="pct"/>
            <w:tcBorders>
              <w:top w:val="single" w:color="auto" w:sz="4" w:space="0"/>
              <w:left w:val="single" w:color="auto" w:sz="4" w:space="0"/>
              <w:bottom w:val="single" w:color="auto" w:sz="4" w:space="0"/>
              <w:right w:val="single" w:color="auto" w:sz="4" w:space="0"/>
            </w:tcBorders>
            <w:vAlign w:val="center"/>
          </w:tcPr>
          <w:p w14:paraId="398FC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国家精品慕课名师讲堂——经济学类在线课程建设与课堂运用（文建东）</w:t>
            </w:r>
          </w:p>
        </w:tc>
      </w:tr>
      <w:tr w14:paraId="619E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458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443</w:t>
            </w:r>
          </w:p>
        </w:tc>
        <w:tc>
          <w:tcPr>
            <w:tcW w:w="2047" w:type="pct"/>
            <w:tcBorders>
              <w:top w:val="single" w:color="auto" w:sz="4" w:space="0"/>
              <w:left w:val="single" w:color="auto" w:sz="4" w:space="0"/>
              <w:bottom w:val="single" w:color="auto" w:sz="4" w:space="0"/>
              <w:right w:val="single" w:color="auto" w:sz="4" w:space="0"/>
            </w:tcBorders>
            <w:vAlign w:val="center"/>
          </w:tcPr>
          <w:p w14:paraId="129E1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货币银行学（李健）</w:t>
            </w:r>
          </w:p>
        </w:tc>
        <w:tc>
          <w:tcPr>
            <w:tcW w:w="425" w:type="pct"/>
            <w:tcBorders>
              <w:top w:val="single" w:color="auto" w:sz="4" w:space="0"/>
              <w:left w:val="single" w:color="auto" w:sz="4" w:space="0"/>
              <w:bottom w:val="single" w:color="auto" w:sz="4" w:space="0"/>
              <w:right w:val="single" w:color="auto" w:sz="4" w:space="0"/>
            </w:tcBorders>
            <w:vAlign w:val="center"/>
          </w:tcPr>
          <w:p w14:paraId="5733E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w:t>
            </w:r>
          </w:p>
        </w:tc>
        <w:tc>
          <w:tcPr>
            <w:tcW w:w="2064" w:type="pct"/>
            <w:tcBorders>
              <w:top w:val="single" w:color="auto" w:sz="4" w:space="0"/>
              <w:left w:val="single" w:color="auto" w:sz="4" w:space="0"/>
              <w:bottom w:val="single" w:color="auto" w:sz="4" w:space="0"/>
              <w:right w:val="single" w:color="auto" w:sz="4" w:space="0"/>
            </w:tcBorders>
            <w:vAlign w:val="center"/>
          </w:tcPr>
          <w:p w14:paraId="7CF1C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财政学（张馨）</w:t>
            </w:r>
          </w:p>
        </w:tc>
      </w:tr>
      <w:tr w14:paraId="495D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61DB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180</w:t>
            </w:r>
          </w:p>
        </w:tc>
        <w:tc>
          <w:tcPr>
            <w:tcW w:w="2047" w:type="pct"/>
            <w:tcBorders>
              <w:top w:val="single" w:color="auto" w:sz="4" w:space="0"/>
              <w:left w:val="single" w:color="auto" w:sz="4" w:space="0"/>
              <w:bottom w:val="single" w:color="auto" w:sz="4" w:space="0"/>
              <w:right w:val="single" w:color="auto" w:sz="4" w:space="0"/>
            </w:tcBorders>
            <w:vAlign w:val="center"/>
          </w:tcPr>
          <w:p w14:paraId="5C736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投入产出分析（刘起运）</w:t>
            </w:r>
          </w:p>
        </w:tc>
        <w:tc>
          <w:tcPr>
            <w:tcW w:w="425" w:type="pct"/>
            <w:tcBorders>
              <w:top w:val="single" w:color="auto" w:sz="4" w:space="0"/>
              <w:left w:val="single" w:color="auto" w:sz="4" w:space="0"/>
              <w:bottom w:val="single" w:color="auto" w:sz="4" w:space="0"/>
              <w:right w:val="single" w:color="auto" w:sz="4" w:space="0"/>
            </w:tcBorders>
            <w:vAlign w:val="center"/>
          </w:tcPr>
          <w:p w14:paraId="5175A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435</w:t>
            </w:r>
          </w:p>
        </w:tc>
        <w:tc>
          <w:tcPr>
            <w:tcW w:w="2064" w:type="pct"/>
            <w:tcBorders>
              <w:top w:val="single" w:color="auto" w:sz="4" w:space="0"/>
              <w:left w:val="single" w:color="auto" w:sz="4" w:space="0"/>
              <w:bottom w:val="single" w:color="auto" w:sz="4" w:space="0"/>
              <w:right w:val="single" w:color="auto" w:sz="4" w:space="0"/>
            </w:tcBorders>
            <w:vAlign w:val="center"/>
          </w:tcPr>
          <w:p w14:paraId="29DE1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财务学原理（熊剑、樊莹）</w:t>
            </w:r>
          </w:p>
        </w:tc>
      </w:tr>
      <w:tr w14:paraId="537A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D7E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945</w:t>
            </w:r>
          </w:p>
        </w:tc>
        <w:tc>
          <w:tcPr>
            <w:tcW w:w="2047" w:type="pct"/>
            <w:tcBorders>
              <w:top w:val="single" w:color="auto" w:sz="4" w:space="0"/>
              <w:left w:val="single" w:color="auto" w:sz="4" w:space="0"/>
              <w:bottom w:val="single" w:color="auto" w:sz="4" w:space="0"/>
              <w:right w:val="single" w:color="auto" w:sz="4" w:space="0"/>
            </w:tcBorders>
            <w:vAlign w:val="center"/>
          </w:tcPr>
          <w:p w14:paraId="7F44A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国际税收（罗宏斌）</w:t>
            </w:r>
          </w:p>
        </w:tc>
        <w:tc>
          <w:tcPr>
            <w:tcW w:w="425" w:type="pct"/>
            <w:tcBorders>
              <w:top w:val="single" w:color="auto" w:sz="4" w:space="0"/>
              <w:left w:val="single" w:color="auto" w:sz="4" w:space="0"/>
              <w:bottom w:val="single" w:color="auto" w:sz="4" w:space="0"/>
              <w:right w:val="single" w:color="auto" w:sz="4" w:space="0"/>
            </w:tcBorders>
            <w:vAlign w:val="center"/>
          </w:tcPr>
          <w:p w14:paraId="082E1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620</w:t>
            </w:r>
          </w:p>
        </w:tc>
        <w:tc>
          <w:tcPr>
            <w:tcW w:w="2064" w:type="pct"/>
            <w:tcBorders>
              <w:top w:val="single" w:color="auto" w:sz="4" w:space="0"/>
              <w:left w:val="single" w:color="auto" w:sz="4" w:space="0"/>
              <w:bottom w:val="single" w:color="auto" w:sz="4" w:space="0"/>
              <w:right w:val="single" w:color="auto" w:sz="4" w:space="0"/>
            </w:tcBorders>
            <w:vAlign w:val="center"/>
          </w:tcPr>
          <w:p w14:paraId="6ABF9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税务筹划（盖地、罗斌元）</w:t>
            </w:r>
          </w:p>
        </w:tc>
      </w:tr>
      <w:tr w14:paraId="50F5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531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12222</w:t>
            </w:r>
          </w:p>
        </w:tc>
        <w:tc>
          <w:tcPr>
            <w:tcW w:w="2047" w:type="pct"/>
            <w:tcBorders>
              <w:top w:val="single" w:color="auto" w:sz="4" w:space="0"/>
              <w:left w:val="single" w:color="auto" w:sz="4" w:space="0"/>
              <w:bottom w:val="single" w:color="auto" w:sz="4" w:space="0"/>
              <w:right w:val="single" w:color="auto" w:sz="4" w:space="0"/>
            </w:tcBorders>
            <w:vAlign w:val="center"/>
          </w:tcPr>
          <w:p w14:paraId="0107B9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《金融学》课程建设与教学心得的交流（李健）</w:t>
            </w:r>
          </w:p>
        </w:tc>
        <w:tc>
          <w:tcPr>
            <w:tcW w:w="425" w:type="pct"/>
            <w:tcBorders>
              <w:top w:val="single" w:color="auto" w:sz="4" w:space="0"/>
              <w:left w:val="single" w:color="auto" w:sz="4" w:space="0"/>
              <w:bottom w:val="single" w:color="auto" w:sz="4" w:space="0"/>
              <w:right w:val="single" w:color="auto" w:sz="4" w:space="0"/>
            </w:tcBorders>
            <w:vAlign w:val="center"/>
          </w:tcPr>
          <w:p w14:paraId="20707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12223</w:t>
            </w:r>
          </w:p>
        </w:tc>
        <w:tc>
          <w:tcPr>
            <w:tcW w:w="2064" w:type="pct"/>
            <w:tcBorders>
              <w:top w:val="single" w:color="auto" w:sz="4" w:space="0"/>
              <w:left w:val="single" w:color="auto" w:sz="4" w:space="0"/>
              <w:bottom w:val="single" w:color="auto" w:sz="4" w:space="0"/>
              <w:right w:val="single" w:color="auto" w:sz="4" w:space="0"/>
            </w:tcBorders>
            <w:vAlign w:val="center"/>
          </w:tcPr>
          <w:p w14:paraId="165EE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湖南大学精品课程建设与金融学专业建设（杨胜刚）</w:t>
            </w:r>
          </w:p>
        </w:tc>
      </w:tr>
      <w:tr w14:paraId="55AC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4F0C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12224</w:t>
            </w:r>
          </w:p>
        </w:tc>
        <w:tc>
          <w:tcPr>
            <w:tcW w:w="2047" w:type="pct"/>
            <w:tcBorders>
              <w:top w:val="single" w:color="auto" w:sz="4" w:space="0"/>
              <w:left w:val="single" w:color="auto" w:sz="4" w:space="0"/>
              <w:bottom w:val="single" w:color="auto" w:sz="4" w:space="0"/>
              <w:right w:val="single" w:color="auto" w:sz="4" w:space="0"/>
            </w:tcBorders>
            <w:vAlign w:val="center"/>
          </w:tcPr>
          <w:p w14:paraId="53F040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国际金融前沿的两个热点（范小云）</w:t>
            </w:r>
          </w:p>
        </w:tc>
        <w:tc>
          <w:tcPr>
            <w:tcW w:w="425" w:type="pct"/>
            <w:tcBorders>
              <w:top w:val="single" w:color="auto" w:sz="4" w:space="0"/>
              <w:left w:val="single" w:color="auto" w:sz="4" w:space="0"/>
              <w:bottom w:val="single" w:color="auto" w:sz="4" w:space="0"/>
              <w:right w:val="single" w:color="auto" w:sz="4" w:space="0"/>
            </w:tcBorders>
            <w:vAlign w:val="center"/>
          </w:tcPr>
          <w:p w14:paraId="42EE4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12225</w:t>
            </w:r>
          </w:p>
        </w:tc>
        <w:tc>
          <w:tcPr>
            <w:tcW w:w="2064" w:type="pct"/>
            <w:tcBorders>
              <w:top w:val="single" w:color="auto" w:sz="4" w:space="0"/>
              <w:left w:val="single" w:color="auto" w:sz="4" w:space="0"/>
              <w:bottom w:val="single" w:color="auto" w:sz="4" w:space="0"/>
              <w:right w:val="single" w:color="auto" w:sz="4" w:space="0"/>
            </w:tcBorders>
            <w:vAlign w:val="center"/>
          </w:tcPr>
          <w:p w14:paraId="05382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国有商业银行综合竞争力评价（李志辉）</w:t>
            </w:r>
          </w:p>
        </w:tc>
      </w:tr>
      <w:tr w14:paraId="1DD6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786F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12226</w:t>
            </w:r>
          </w:p>
        </w:tc>
        <w:tc>
          <w:tcPr>
            <w:tcW w:w="2047" w:type="pct"/>
            <w:tcBorders>
              <w:top w:val="single" w:color="auto" w:sz="4" w:space="0"/>
              <w:left w:val="single" w:color="auto" w:sz="4" w:space="0"/>
              <w:bottom w:val="single" w:color="auto" w:sz="4" w:space="0"/>
              <w:right w:val="single" w:color="auto" w:sz="4" w:space="0"/>
            </w:tcBorders>
            <w:vAlign w:val="center"/>
          </w:tcPr>
          <w:p w14:paraId="1EEE6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情景式教学法在证券投资学中的应用（葛红玲）</w:t>
            </w:r>
          </w:p>
        </w:tc>
        <w:tc>
          <w:tcPr>
            <w:tcW w:w="425" w:type="pct"/>
            <w:tcBorders>
              <w:top w:val="single" w:color="auto" w:sz="4" w:space="0"/>
              <w:left w:val="single" w:color="auto" w:sz="4" w:space="0"/>
              <w:bottom w:val="single" w:color="auto" w:sz="4" w:space="0"/>
              <w:right w:val="single" w:color="auto" w:sz="4" w:space="0"/>
            </w:tcBorders>
            <w:vAlign w:val="center"/>
          </w:tcPr>
          <w:p w14:paraId="3A674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623</w:t>
            </w:r>
          </w:p>
        </w:tc>
        <w:tc>
          <w:tcPr>
            <w:tcW w:w="2064" w:type="pct"/>
            <w:tcBorders>
              <w:top w:val="single" w:color="auto" w:sz="4" w:space="0"/>
              <w:left w:val="single" w:color="auto" w:sz="4" w:space="0"/>
              <w:bottom w:val="single" w:color="auto" w:sz="4" w:space="0"/>
              <w:right w:val="single" w:color="auto" w:sz="4" w:space="0"/>
            </w:tcBorders>
            <w:vAlign w:val="center"/>
          </w:tcPr>
          <w:p w14:paraId="26CCE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国际结算（陈岩）</w:t>
            </w:r>
          </w:p>
        </w:tc>
      </w:tr>
      <w:tr w14:paraId="17F2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FD44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487</w:t>
            </w:r>
          </w:p>
        </w:tc>
        <w:tc>
          <w:tcPr>
            <w:tcW w:w="2047" w:type="pct"/>
            <w:tcBorders>
              <w:top w:val="single" w:color="auto" w:sz="4" w:space="0"/>
              <w:left w:val="single" w:color="auto" w:sz="4" w:space="0"/>
              <w:bottom w:val="single" w:color="auto" w:sz="4" w:space="0"/>
              <w:right w:val="single" w:color="auto" w:sz="4" w:space="0"/>
            </w:tcBorders>
            <w:vAlign w:val="center"/>
          </w:tcPr>
          <w:p w14:paraId="4345A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国际贸易（杨盛标、刘文华）</w:t>
            </w:r>
          </w:p>
        </w:tc>
        <w:tc>
          <w:tcPr>
            <w:tcW w:w="425" w:type="pct"/>
            <w:tcBorders>
              <w:top w:val="single" w:color="auto" w:sz="4" w:space="0"/>
              <w:left w:val="single" w:color="auto" w:sz="4" w:space="0"/>
              <w:bottom w:val="single" w:color="auto" w:sz="4" w:space="0"/>
              <w:right w:val="single" w:color="auto" w:sz="4" w:space="0"/>
            </w:tcBorders>
            <w:vAlign w:val="center"/>
          </w:tcPr>
          <w:p w14:paraId="622355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369</w:t>
            </w:r>
          </w:p>
        </w:tc>
        <w:tc>
          <w:tcPr>
            <w:tcW w:w="2064" w:type="pct"/>
            <w:tcBorders>
              <w:top w:val="single" w:color="auto" w:sz="4" w:space="0"/>
              <w:left w:val="single" w:color="auto" w:sz="4" w:space="0"/>
              <w:bottom w:val="single" w:color="auto" w:sz="4" w:space="0"/>
              <w:right w:val="single" w:color="auto" w:sz="4" w:space="0"/>
            </w:tcBorders>
            <w:vAlign w:val="center"/>
          </w:tcPr>
          <w:p w14:paraId="00A368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国际贸易实务（邹建华）</w:t>
            </w:r>
          </w:p>
        </w:tc>
      </w:tr>
      <w:tr w14:paraId="1902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3AA28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100</w:t>
            </w:r>
          </w:p>
        </w:tc>
        <w:tc>
          <w:tcPr>
            <w:tcW w:w="2047" w:type="pct"/>
            <w:tcBorders>
              <w:top w:val="single" w:color="auto" w:sz="4" w:space="0"/>
              <w:left w:val="single" w:color="auto" w:sz="4" w:space="0"/>
              <w:bottom w:val="single" w:color="auto" w:sz="4" w:space="0"/>
              <w:right w:val="single" w:color="auto" w:sz="4" w:space="0"/>
            </w:tcBorders>
            <w:vAlign w:val="center"/>
          </w:tcPr>
          <w:p w14:paraId="71CDF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国际贸易实务（刘重力）</w:t>
            </w:r>
          </w:p>
        </w:tc>
        <w:tc>
          <w:tcPr>
            <w:tcW w:w="425" w:type="pct"/>
            <w:tcBorders>
              <w:top w:val="single" w:color="auto" w:sz="4" w:space="0"/>
              <w:left w:val="single" w:color="auto" w:sz="4" w:space="0"/>
              <w:bottom w:val="single" w:color="auto" w:sz="4" w:space="0"/>
              <w:right w:val="single" w:color="auto" w:sz="4" w:space="0"/>
            </w:tcBorders>
            <w:vAlign w:val="center"/>
          </w:tcPr>
          <w:p w14:paraId="06916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376</w:t>
            </w:r>
          </w:p>
        </w:tc>
        <w:tc>
          <w:tcPr>
            <w:tcW w:w="2064" w:type="pct"/>
            <w:tcBorders>
              <w:top w:val="single" w:color="auto" w:sz="4" w:space="0"/>
              <w:left w:val="single" w:color="auto" w:sz="4" w:space="0"/>
              <w:bottom w:val="single" w:color="auto" w:sz="4" w:space="0"/>
              <w:right w:val="single" w:color="auto" w:sz="4" w:space="0"/>
            </w:tcBorders>
            <w:vAlign w:val="center"/>
          </w:tcPr>
          <w:p w14:paraId="13860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国际保险（刘玮）</w:t>
            </w:r>
          </w:p>
        </w:tc>
      </w:tr>
      <w:tr w14:paraId="19E2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00D5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264</w:t>
            </w:r>
          </w:p>
        </w:tc>
        <w:tc>
          <w:tcPr>
            <w:tcW w:w="2047" w:type="pct"/>
            <w:tcBorders>
              <w:top w:val="single" w:color="auto" w:sz="4" w:space="0"/>
              <w:left w:val="single" w:color="auto" w:sz="4" w:space="0"/>
              <w:bottom w:val="single" w:color="auto" w:sz="4" w:space="0"/>
              <w:right w:val="single" w:color="auto" w:sz="4" w:space="0"/>
            </w:tcBorders>
            <w:vAlign w:val="center"/>
          </w:tcPr>
          <w:p w14:paraId="1AA2E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保险学（王绪瑾、栾红、徐徐、宁威）</w:t>
            </w:r>
          </w:p>
        </w:tc>
        <w:tc>
          <w:tcPr>
            <w:tcW w:w="425" w:type="pct"/>
            <w:tcBorders>
              <w:top w:val="single" w:color="auto" w:sz="4" w:space="0"/>
              <w:left w:val="single" w:color="auto" w:sz="4" w:space="0"/>
              <w:bottom w:val="single" w:color="auto" w:sz="4" w:space="0"/>
              <w:right w:val="single" w:color="auto" w:sz="4" w:space="0"/>
            </w:tcBorders>
            <w:vAlign w:val="center"/>
          </w:tcPr>
          <w:p w14:paraId="766EF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227</w:t>
            </w:r>
          </w:p>
        </w:tc>
        <w:tc>
          <w:tcPr>
            <w:tcW w:w="2064" w:type="pct"/>
            <w:tcBorders>
              <w:top w:val="single" w:color="auto" w:sz="4" w:space="0"/>
              <w:left w:val="single" w:color="auto" w:sz="4" w:space="0"/>
              <w:bottom w:val="single" w:color="auto" w:sz="4" w:space="0"/>
              <w:right w:val="single" w:color="auto" w:sz="4" w:space="0"/>
            </w:tcBorders>
            <w:vAlign w:val="center"/>
          </w:tcPr>
          <w:p w14:paraId="19C0F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中国税收（朱晓波）</w:t>
            </w:r>
          </w:p>
        </w:tc>
      </w:tr>
      <w:tr w14:paraId="20DC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5129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803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42FD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发展经济学（马春文）</w:t>
            </w:r>
          </w:p>
        </w:tc>
        <w:tc>
          <w:tcPr>
            <w:tcW w:w="425" w:type="pct"/>
            <w:tcBorders>
              <w:top w:val="single" w:color="auto" w:sz="4" w:space="0"/>
              <w:left w:val="single" w:color="auto" w:sz="4" w:space="0"/>
              <w:bottom w:val="single" w:color="auto" w:sz="4" w:space="0"/>
              <w:right w:val="single" w:color="auto" w:sz="4" w:space="0"/>
            </w:tcBorders>
            <w:vAlign w:val="center"/>
          </w:tcPr>
          <w:p w14:paraId="4ACC97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268</w:t>
            </w:r>
          </w:p>
        </w:tc>
        <w:tc>
          <w:tcPr>
            <w:tcW w:w="2064" w:type="pct"/>
            <w:tcBorders>
              <w:top w:val="single" w:color="auto" w:sz="4" w:space="0"/>
              <w:left w:val="single" w:color="auto" w:sz="4" w:space="0"/>
              <w:bottom w:val="single" w:color="auto" w:sz="4" w:space="0"/>
              <w:right w:val="single" w:color="auto" w:sz="4" w:space="0"/>
            </w:tcBorders>
            <w:vAlign w:val="center"/>
          </w:tcPr>
          <w:p w14:paraId="25D2B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宏观经济学（叶航）</w:t>
            </w:r>
          </w:p>
        </w:tc>
      </w:tr>
      <w:tr w14:paraId="41DF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AAA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71</w:t>
            </w:r>
          </w:p>
        </w:tc>
        <w:tc>
          <w:tcPr>
            <w:tcW w:w="2047" w:type="pct"/>
            <w:tcBorders>
              <w:top w:val="single" w:color="auto" w:sz="4" w:space="0"/>
              <w:left w:val="single" w:color="auto" w:sz="4" w:space="0"/>
              <w:bottom w:val="single" w:color="auto" w:sz="4" w:space="0"/>
              <w:right w:val="single" w:color="auto" w:sz="4" w:space="0"/>
            </w:tcBorders>
            <w:vAlign w:val="center"/>
          </w:tcPr>
          <w:p w14:paraId="11B3F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产业经济学（王俊豪）</w:t>
            </w:r>
          </w:p>
        </w:tc>
        <w:tc>
          <w:tcPr>
            <w:tcW w:w="425" w:type="pct"/>
            <w:tcBorders>
              <w:top w:val="single" w:color="auto" w:sz="4" w:space="0"/>
              <w:left w:val="single" w:color="auto" w:sz="4" w:space="0"/>
              <w:bottom w:val="single" w:color="auto" w:sz="4" w:space="0"/>
              <w:right w:val="single" w:color="auto" w:sz="4" w:space="0"/>
            </w:tcBorders>
            <w:vAlign w:val="center"/>
          </w:tcPr>
          <w:p w14:paraId="3F1AF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w:t>
            </w:r>
          </w:p>
        </w:tc>
        <w:tc>
          <w:tcPr>
            <w:tcW w:w="2064" w:type="pct"/>
            <w:tcBorders>
              <w:top w:val="single" w:color="auto" w:sz="4" w:space="0"/>
              <w:left w:val="single" w:color="auto" w:sz="4" w:space="0"/>
              <w:bottom w:val="single" w:color="auto" w:sz="4" w:space="0"/>
              <w:right w:val="single" w:color="auto" w:sz="4" w:space="0"/>
            </w:tcBorders>
            <w:vAlign w:val="center"/>
          </w:tcPr>
          <w:p w14:paraId="08B5C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微观经济学（刘东）</w:t>
            </w:r>
          </w:p>
        </w:tc>
      </w:tr>
      <w:tr w14:paraId="30C4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FCF3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658327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经济学类专业教学与科研（佟家栋、李子奈）</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41F6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932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2AAB5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经济法教程（非法学专业）（</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520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曲振涛</w:t>
                </w:r>
              </w:sdtContent>
            </w:sdt>
            <w:r>
              <w:rPr>
                <w:rFonts w:hint="default" w:ascii="Times New Roman" w:hAnsi="Times New Roman" w:eastAsia="仿宋_GB2312" w:cs="Times New Roman"/>
                <w:color w:val="000000" w:themeColor="text1"/>
                <w:sz w:val="21"/>
                <w:szCs w:val="21"/>
                <w14:textFill>
                  <w14:solidFill>
                    <w14:schemeClr w14:val="tx1"/>
                  </w14:solidFill>
                </w14:textFill>
              </w:rPr>
              <w:t>、王福友）</w:t>
            </w:r>
          </w:p>
        </w:tc>
      </w:tr>
      <w:tr w14:paraId="7CF0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1652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773</w:t>
            </w:r>
          </w:p>
        </w:tc>
        <w:tc>
          <w:tcPr>
            <w:tcW w:w="2047" w:type="pct"/>
            <w:tcBorders>
              <w:top w:val="single" w:color="auto" w:sz="4" w:space="0"/>
              <w:left w:val="single" w:color="auto" w:sz="4" w:space="0"/>
              <w:bottom w:val="single" w:color="auto" w:sz="4" w:space="0"/>
              <w:right w:val="single" w:color="auto" w:sz="4" w:space="0"/>
            </w:tcBorders>
            <w:vAlign w:val="center"/>
          </w:tcPr>
          <w:p w14:paraId="1F8B60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信用管理专业核心课程培训（1）——《信用管理学》《信用经济学》《企业信用管理》（吴晶妹等）</w:t>
            </w:r>
          </w:p>
        </w:tc>
        <w:tc>
          <w:tcPr>
            <w:tcW w:w="425" w:type="pct"/>
            <w:tcBorders>
              <w:top w:val="single" w:color="auto" w:sz="4" w:space="0"/>
              <w:left w:val="single" w:color="auto" w:sz="4" w:space="0"/>
              <w:bottom w:val="single" w:color="auto" w:sz="4" w:space="0"/>
              <w:right w:val="single" w:color="auto" w:sz="4" w:space="0"/>
            </w:tcBorders>
            <w:vAlign w:val="center"/>
          </w:tcPr>
          <w:p w14:paraId="40F65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832</w:t>
            </w:r>
          </w:p>
        </w:tc>
        <w:tc>
          <w:tcPr>
            <w:tcW w:w="2064" w:type="pct"/>
            <w:tcBorders>
              <w:top w:val="single" w:color="auto" w:sz="4" w:space="0"/>
              <w:left w:val="single" w:color="auto" w:sz="4" w:space="0"/>
              <w:bottom w:val="single" w:color="auto" w:sz="4" w:space="0"/>
              <w:right w:val="single" w:color="auto" w:sz="4" w:space="0"/>
            </w:tcBorders>
            <w:vAlign w:val="center"/>
          </w:tcPr>
          <w:p w14:paraId="4580E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信用管理专业核心课程培训（2）——《消费者信用管理》《金融机构信用管理》《信用评级》（吴晶妹等）</w:t>
            </w:r>
          </w:p>
        </w:tc>
      </w:tr>
      <w:tr w14:paraId="6169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621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833</w:t>
            </w:r>
          </w:p>
        </w:tc>
        <w:tc>
          <w:tcPr>
            <w:tcW w:w="2047" w:type="pct"/>
            <w:tcBorders>
              <w:top w:val="single" w:color="auto" w:sz="4" w:space="0"/>
              <w:left w:val="single" w:color="auto" w:sz="4" w:space="0"/>
              <w:bottom w:val="single" w:color="auto" w:sz="4" w:space="0"/>
              <w:right w:val="single" w:color="auto" w:sz="4" w:space="0"/>
            </w:tcBorders>
            <w:vAlign w:val="center"/>
          </w:tcPr>
          <w:p w14:paraId="6FBFF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信用管理专业核心课程培训（3）——《信用风险度量》《征信理论与实务》</w:t>
            </w:r>
          </w:p>
          <w:p w14:paraId="12E3A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（吴晶妹等）</w:t>
            </w:r>
          </w:p>
        </w:tc>
        <w:tc>
          <w:tcPr>
            <w:tcW w:w="425" w:type="pct"/>
            <w:tcBorders>
              <w:top w:val="single" w:color="auto" w:sz="4" w:space="0"/>
              <w:left w:val="single" w:color="auto" w:sz="4" w:space="0"/>
              <w:bottom w:val="single" w:color="auto" w:sz="4" w:space="0"/>
              <w:right w:val="single" w:color="auto" w:sz="4" w:space="0"/>
            </w:tcBorders>
            <w:vAlign w:val="center"/>
          </w:tcPr>
          <w:p w14:paraId="420D2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12648</w:t>
            </w:r>
          </w:p>
        </w:tc>
        <w:tc>
          <w:tcPr>
            <w:tcW w:w="2064" w:type="pct"/>
            <w:tcBorders>
              <w:top w:val="single" w:color="auto" w:sz="4" w:space="0"/>
              <w:left w:val="single" w:color="auto" w:sz="4" w:space="0"/>
              <w:bottom w:val="single" w:color="auto" w:sz="4" w:space="0"/>
              <w:right w:val="single" w:color="auto" w:sz="4" w:space="0"/>
            </w:tcBorders>
            <w:vAlign w:val="center"/>
          </w:tcPr>
          <w:p w14:paraId="44D95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中国特色社会主义政治经济学——经济发展理论的创新（洪银兴）</w:t>
            </w:r>
          </w:p>
        </w:tc>
      </w:tr>
      <w:tr w14:paraId="3FFB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89DD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12649</w:t>
            </w:r>
          </w:p>
        </w:tc>
        <w:tc>
          <w:tcPr>
            <w:tcW w:w="2047" w:type="pct"/>
            <w:tcBorders>
              <w:top w:val="single" w:color="auto" w:sz="4" w:space="0"/>
              <w:left w:val="single" w:color="auto" w:sz="4" w:space="0"/>
              <w:bottom w:val="single" w:color="auto" w:sz="4" w:space="0"/>
              <w:right w:val="single" w:color="auto" w:sz="4" w:space="0"/>
            </w:tcBorders>
            <w:vAlign w:val="center"/>
          </w:tcPr>
          <w:p w14:paraId="1ACA4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中国特色社会主义政治经济学——中国特色社会主义政治经济学需要深入研究的若干问题（张宇）</w:t>
            </w:r>
          </w:p>
        </w:tc>
        <w:tc>
          <w:tcPr>
            <w:tcW w:w="425" w:type="pct"/>
            <w:tcBorders>
              <w:top w:val="single" w:color="auto" w:sz="4" w:space="0"/>
              <w:left w:val="single" w:color="auto" w:sz="4" w:space="0"/>
              <w:bottom w:val="single" w:color="auto" w:sz="4" w:space="0"/>
              <w:right w:val="single" w:color="auto" w:sz="4" w:space="0"/>
            </w:tcBorders>
            <w:vAlign w:val="center"/>
          </w:tcPr>
          <w:p w14:paraId="5E68C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12650</w:t>
            </w:r>
          </w:p>
        </w:tc>
        <w:tc>
          <w:tcPr>
            <w:tcW w:w="2064" w:type="pct"/>
            <w:tcBorders>
              <w:top w:val="single" w:color="auto" w:sz="4" w:space="0"/>
              <w:left w:val="single" w:color="auto" w:sz="4" w:space="0"/>
              <w:bottom w:val="single" w:color="auto" w:sz="4" w:space="0"/>
              <w:right w:val="single" w:color="auto" w:sz="4" w:space="0"/>
            </w:tcBorders>
            <w:vAlign w:val="center"/>
          </w:tcPr>
          <w:p w14:paraId="605BE2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中国特色社会主义政治经济学——深化中国特色社会主义政治经济学对重大现实问题的研究（何自力）</w:t>
            </w:r>
          </w:p>
        </w:tc>
      </w:tr>
      <w:tr w14:paraId="3C16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A64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12651</w:t>
            </w:r>
          </w:p>
        </w:tc>
        <w:tc>
          <w:tcPr>
            <w:tcW w:w="2047" w:type="pct"/>
            <w:tcBorders>
              <w:top w:val="single" w:color="auto" w:sz="4" w:space="0"/>
              <w:left w:val="single" w:color="auto" w:sz="4" w:space="0"/>
              <w:bottom w:val="single" w:color="auto" w:sz="4" w:space="0"/>
              <w:right w:val="single" w:color="auto" w:sz="4" w:space="0"/>
            </w:tcBorders>
            <w:vAlign w:val="center"/>
          </w:tcPr>
          <w:p w14:paraId="60047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中国特色社会主义政治经济学——积极探索和构建中国特色社会主义经济发展规律（蒋永穆）</w:t>
            </w:r>
          </w:p>
        </w:tc>
        <w:tc>
          <w:tcPr>
            <w:tcW w:w="425" w:type="pct"/>
            <w:tcBorders>
              <w:top w:val="single" w:color="auto" w:sz="4" w:space="0"/>
              <w:left w:val="single" w:color="auto" w:sz="4" w:space="0"/>
              <w:bottom w:val="single" w:color="auto" w:sz="4" w:space="0"/>
              <w:right w:val="single" w:color="auto" w:sz="4" w:space="0"/>
            </w:tcBorders>
            <w:vAlign w:val="center"/>
          </w:tcPr>
          <w:p w14:paraId="278B0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12652</w:t>
            </w:r>
          </w:p>
        </w:tc>
        <w:tc>
          <w:tcPr>
            <w:tcW w:w="2064" w:type="pct"/>
            <w:tcBorders>
              <w:top w:val="single" w:color="auto" w:sz="4" w:space="0"/>
              <w:left w:val="single" w:color="auto" w:sz="4" w:space="0"/>
              <w:bottom w:val="single" w:color="auto" w:sz="4" w:space="0"/>
              <w:right w:val="single" w:color="auto" w:sz="4" w:space="0"/>
            </w:tcBorders>
            <w:vAlign w:val="center"/>
          </w:tcPr>
          <w:p w14:paraId="76BC97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中国特色社会主义政治经济学——增强中国特色社会主义政治经济学对经济运行规律的解释力和话语权（谢地）</w:t>
            </w:r>
          </w:p>
        </w:tc>
      </w:tr>
      <w:tr w14:paraId="1AFE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6C2D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12013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C9A5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教学大师谈教学——兼谈我国经济学理论、学科与课程教材创新（林毅夫）</w:t>
            </w:r>
          </w:p>
        </w:tc>
        <w:tc>
          <w:tcPr>
            <w:tcW w:w="425" w:type="pct"/>
            <w:tcBorders>
              <w:top w:val="single" w:color="auto" w:sz="4" w:space="0"/>
              <w:left w:val="single" w:color="auto" w:sz="4" w:space="0"/>
              <w:bottom w:val="single" w:color="auto" w:sz="4" w:space="0"/>
              <w:right w:val="single" w:color="auto" w:sz="4" w:space="0"/>
            </w:tcBorders>
            <w:vAlign w:val="center"/>
          </w:tcPr>
          <w:p w14:paraId="1868A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11717</w:t>
            </w:r>
          </w:p>
        </w:tc>
        <w:tc>
          <w:tcPr>
            <w:tcW w:w="2064" w:type="pct"/>
            <w:tcBorders>
              <w:top w:val="single" w:color="auto" w:sz="4" w:space="0"/>
              <w:left w:val="single" w:color="auto" w:sz="4" w:space="0"/>
              <w:bottom w:val="single" w:color="auto" w:sz="4" w:space="0"/>
              <w:right w:val="single" w:color="auto" w:sz="4" w:space="0"/>
            </w:tcBorders>
            <w:vAlign w:val="center"/>
          </w:tcPr>
          <w:p w14:paraId="0114E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如何学好计量经济学、做好中国经济实证研究（陈诗一）</w:t>
            </w:r>
          </w:p>
        </w:tc>
      </w:tr>
      <w:tr w14:paraId="6BE2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C6953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10757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8B38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新结构经济学导论（林毅夫、付才辉）</w:t>
            </w:r>
          </w:p>
        </w:tc>
        <w:tc>
          <w:tcPr>
            <w:tcW w:w="425" w:type="pct"/>
            <w:tcBorders>
              <w:top w:val="single" w:color="auto" w:sz="4" w:space="0"/>
              <w:left w:val="single" w:color="auto" w:sz="4" w:space="0"/>
              <w:bottom w:val="single" w:color="auto" w:sz="4" w:space="0"/>
              <w:right w:val="single" w:color="auto" w:sz="4" w:space="0"/>
            </w:tcBorders>
            <w:vAlign w:val="center"/>
          </w:tcPr>
          <w:p w14:paraId="00B87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36515F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7D4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47CB76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法学类课程教学培训（16）</w:t>
            </w:r>
          </w:p>
          <w:p w14:paraId="638C4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部分</w:t>
            </w:r>
            <w:r>
              <w:rPr>
                <w:rFonts w:hint="default" w:ascii="Times New Roman" w:hAnsi="Times New Roman" w:eastAsia="仿宋_GB2312" w:cs="Times New Roman"/>
                <w:color w:val="000000" w:themeColor="text1"/>
                <w:kern w:val="0"/>
                <w:sz w:val="21"/>
                <w:szCs w:val="21"/>
                <w14:textFill>
                  <w14:solidFill>
                    <w14:schemeClr w14:val="tx1"/>
                  </w14:solidFill>
                </w14:textFill>
              </w:rPr>
              <w:t>为法理学、宪法、民法、刑法、刑事诉讼法、国际公法、公司法等法学专业核心课程及专业基础课的教学培训课程。</w:t>
            </w:r>
          </w:p>
        </w:tc>
      </w:tr>
      <w:tr w14:paraId="35C5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F773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657</w:t>
            </w:r>
          </w:p>
        </w:tc>
        <w:tc>
          <w:tcPr>
            <w:tcW w:w="2047" w:type="pct"/>
            <w:tcBorders>
              <w:top w:val="single" w:color="auto" w:sz="4" w:space="0"/>
              <w:left w:val="single" w:color="auto" w:sz="4" w:space="0"/>
              <w:bottom w:val="single" w:color="auto" w:sz="4" w:space="0"/>
              <w:right w:val="single" w:color="auto" w:sz="4" w:space="0"/>
            </w:tcBorders>
            <w:vAlign w:val="center"/>
          </w:tcPr>
          <w:p w14:paraId="7AB2F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法理学（姚建宗、李拥军）</w:t>
            </w:r>
          </w:p>
        </w:tc>
        <w:tc>
          <w:tcPr>
            <w:tcW w:w="425" w:type="pct"/>
            <w:tcBorders>
              <w:top w:val="single" w:color="auto" w:sz="4" w:space="0"/>
              <w:left w:val="single" w:color="auto" w:sz="4" w:space="0"/>
              <w:bottom w:val="single" w:color="auto" w:sz="4" w:space="0"/>
              <w:right w:val="single" w:color="auto" w:sz="4" w:space="0"/>
            </w:tcBorders>
            <w:vAlign w:val="center"/>
          </w:tcPr>
          <w:p w14:paraId="3E582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w:t>
            </w:r>
          </w:p>
        </w:tc>
        <w:tc>
          <w:tcPr>
            <w:tcW w:w="2064" w:type="pct"/>
            <w:tcBorders>
              <w:top w:val="single" w:color="auto" w:sz="4" w:space="0"/>
              <w:left w:val="single" w:color="auto" w:sz="4" w:space="0"/>
              <w:bottom w:val="single" w:color="auto" w:sz="4" w:space="0"/>
              <w:right w:val="single" w:color="auto" w:sz="4" w:space="0"/>
            </w:tcBorders>
            <w:vAlign w:val="center"/>
          </w:tcPr>
          <w:p w14:paraId="56CDF1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民法学（房绍坤）</w:t>
            </w:r>
          </w:p>
        </w:tc>
      </w:tr>
      <w:tr w14:paraId="06FD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8E0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474</w:t>
            </w:r>
          </w:p>
        </w:tc>
        <w:tc>
          <w:tcPr>
            <w:tcW w:w="2047" w:type="pct"/>
            <w:tcBorders>
              <w:top w:val="single" w:color="auto" w:sz="4" w:space="0"/>
              <w:left w:val="single" w:color="auto" w:sz="4" w:space="0"/>
              <w:bottom w:val="single" w:color="auto" w:sz="4" w:space="0"/>
              <w:right w:val="single" w:color="auto" w:sz="4" w:space="0"/>
            </w:tcBorders>
            <w:vAlign w:val="center"/>
          </w:tcPr>
          <w:p w14:paraId="42CC2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宪法学（焦洪昌、姚国建等）</w:t>
            </w:r>
          </w:p>
        </w:tc>
        <w:tc>
          <w:tcPr>
            <w:tcW w:w="425" w:type="pct"/>
            <w:tcBorders>
              <w:top w:val="single" w:color="auto" w:sz="4" w:space="0"/>
              <w:left w:val="single" w:color="auto" w:sz="4" w:space="0"/>
              <w:bottom w:val="single" w:color="auto" w:sz="4" w:space="0"/>
              <w:right w:val="single" w:color="auto" w:sz="4" w:space="0"/>
            </w:tcBorders>
            <w:vAlign w:val="center"/>
          </w:tcPr>
          <w:p w14:paraId="2C17E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w:t>
            </w:r>
          </w:p>
        </w:tc>
        <w:tc>
          <w:tcPr>
            <w:tcW w:w="2064" w:type="pct"/>
            <w:tcBorders>
              <w:top w:val="single" w:color="auto" w:sz="4" w:space="0"/>
              <w:left w:val="single" w:color="auto" w:sz="4" w:space="0"/>
              <w:bottom w:val="single" w:color="auto" w:sz="4" w:space="0"/>
              <w:right w:val="single" w:color="auto" w:sz="4" w:space="0"/>
            </w:tcBorders>
            <w:vAlign w:val="center"/>
          </w:tcPr>
          <w:p w14:paraId="2BC6D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刑法学（孙国祥）</w:t>
            </w:r>
          </w:p>
        </w:tc>
      </w:tr>
      <w:tr w14:paraId="1B35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11E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161</w:t>
            </w:r>
          </w:p>
        </w:tc>
        <w:tc>
          <w:tcPr>
            <w:tcW w:w="2047" w:type="pct"/>
            <w:tcBorders>
              <w:top w:val="single" w:color="auto" w:sz="4" w:space="0"/>
              <w:left w:val="single" w:color="auto" w:sz="4" w:space="0"/>
              <w:bottom w:val="single" w:color="auto" w:sz="4" w:space="0"/>
              <w:right w:val="single" w:color="auto" w:sz="4" w:space="0"/>
            </w:tcBorders>
            <w:vAlign w:val="center"/>
          </w:tcPr>
          <w:p w14:paraId="7F023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国际法（周忠海）</w:t>
            </w:r>
          </w:p>
        </w:tc>
        <w:tc>
          <w:tcPr>
            <w:tcW w:w="425" w:type="pct"/>
            <w:tcBorders>
              <w:top w:val="single" w:color="auto" w:sz="4" w:space="0"/>
              <w:left w:val="single" w:color="auto" w:sz="4" w:space="0"/>
              <w:bottom w:val="single" w:color="auto" w:sz="4" w:space="0"/>
              <w:right w:val="single" w:color="auto" w:sz="4" w:space="0"/>
            </w:tcBorders>
            <w:vAlign w:val="center"/>
          </w:tcPr>
          <w:p w14:paraId="142892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258</w:t>
            </w:r>
          </w:p>
        </w:tc>
        <w:tc>
          <w:tcPr>
            <w:tcW w:w="2064" w:type="pct"/>
            <w:tcBorders>
              <w:top w:val="single" w:color="auto" w:sz="4" w:space="0"/>
              <w:left w:val="single" w:color="auto" w:sz="4" w:space="0"/>
              <w:bottom w:val="single" w:color="auto" w:sz="4" w:space="0"/>
              <w:right w:val="single" w:color="auto" w:sz="4" w:space="0"/>
            </w:tcBorders>
            <w:vAlign w:val="center"/>
          </w:tcPr>
          <w:p w14:paraId="7397A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国际环境法（林灿铃）</w:t>
            </w:r>
          </w:p>
        </w:tc>
      </w:tr>
      <w:tr w14:paraId="4451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55A5E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169</w:t>
            </w:r>
          </w:p>
        </w:tc>
        <w:tc>
          <w:tcPr>
            <w:tcW w:w="2047" w:type="pct"/>
            <w:tcBorders>
              <w:top w:val="single" w:color="auto" w:sz="4" w:space="0"/>
              <w:left w:val="single" w:color="auto" w:sz="4" w:space="0"/>
              <w:bottom w:val="single" w:color="auto" w:sz="4" w:space="0"/>
              <w:right w:val="single" w:color="auto" w:sz="4" w:space="0"/>
            </w:tcBorders>
            <w:vAlign w:val="center"/>
          </w:tcPr>
          <w:p w14:paraId="56EC3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知识产权法学（魏纪林）</w:t>
            </w:r>
          </w:p>
        </w:tc>
        <w:tc>
          <w:tcPr>
            <w:tcW w:w="425" w:type="pct"/>
            <w:tcBorders>
              <w:top w:val="single" w:color="auto" w:sz="4" w:space="0"/>
              <w:left w:val="single" w:color="auto" w:sz="4" w:space="0"/>
              <w:bottom w:val="single" w:color="auto" w:sz="4" w:space="0"/>
              <w:right w:val="single" w:color="auto" w:sz="4" w:space="0"/>
            </w:tcBorders>
            <w:vAlign w:val="center"/>
          </w:tcPr>
          <w:p w14:paraId="3F09BA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150</w:t>
            </w:r>
          </w:p>
        </w:tc>
        <w:tc>
          <w:tcPr>
            <w:tcW w:w="2064" w:type="pct"/>
            <w:tcBorders>
              <w:top w:val="single" w:color="auto" w:sz="4" w:space="0"/>
              <w:left w:val="single" w:color="auto" w:sz="4" w:space="0"/>
              <w:bottom w:val="single" w:color="auto" w:sz="4" w:space="0"/>
              <w:right w:val="single" w:color="auto" w:sz="4" w:space="0"/>
            </w:tcBorders>
            <w:vAlign w:val="center"/>
          </w:tcPr>
          <w:p w14:paraId="734F4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中国法制史（张晋藩）</w:t>
            </w:r>
          </w:p>
        </w:tc>
      </w:tr>
      <w:tr w14:paraId="372E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A929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w:t>
            </w:r>
          </w:p>
        </w:tc>
        <w:tc>
          <w:tcPr>
            <w:tcW w:w="2047" w:type="pct"/>
            <w:tcBorders>
              <w:top w:val="single" w:color="auto" w:sz="4" w:space="0"/>
              <w:left w:val="single" w:color="auto" w:sz="4" w:space="0"/>
              <w:bottom w:val="single" w:color="auto" w:sz="4" w:space="0"/>
              <w:right w:val="single" w:color="auto" w:sz="4" w:space="0"/>
            </w:tcBorders>
            <w:vAlign w:val="center"/>
          </w:tcPr>
          <w:p w14:paraId="6437D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国际私法（刘仁山）</w:t>
            </w:r>
          </w:p>
        </w:tc>
        <w:tc>
          <w:tcPr>
            <w:tcW w:w="425" w:type="pct"/>
            <w:tcBorders>
              <w:top w:val="single" w:color="auto" w:sz="4" w:space="0"/>
              <w:left w:val="single" w:color="auto" w:sz="4" w:space="0"/>
              <w:bottom w:val="single" w:color="auto" w:sz="4" w:space="0"/>
              <w:right w:val="single" w:color="auto" w:sz="4" w:space="0"/>
            </w:tcBorders>
            <w:vAlign w:val="center"/>
          </w:tcPr>
          <w:p w14:paraId="4DD53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w:t>
            </w:r>
          </w:p>
        </w:tc>
        <w:tc>
          <w:tcPr>
            <w:tcW w:w="2064" w:type="pct"/>
            <w:tcBorders>
              <w:top w:val="single" w:color="auto" w:sz="4" w:space="0"/>
              <w:left w:val="single" w:color="auto" w:sz="4" w:space="0"/>
              <w:bottom w:val="single" w:color="auto" w:sz="4" w:space="0"/>
              <w:right w:val="single" w:color="auto" w:sz="4" w:space="0"/>
            </w:tcBorders>
            <w:vAlign w:val="center"/>
          </w:tcPr>
          <w:p w14:paraId="08120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商法学（赵旭东）</w:t>
            </w:r>
          </w:p>
        </w:tc>
      </w:tr>
      <w:tr w14:paraId="7B3F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4EA6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30666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经济法（郑曙光）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3199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8255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劳动法课程教学重点和难点（常凯）</w:t>
            </w:r>
          </w:p>
        </w:tc>
      </w:tr>
      <w:tr w14:paraId="28D0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9EC6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12316</w:t>
            </w:r>
          </w:p>
        </w:tc>
        <w:tc>
          <w:tcPr>
            <w:tcW w:w="2047" w:type="pct"/>
            <w:tcBorders>
              <w:top w:val="single" w:color="auto" w:sz="4" w:space="0"/>
              <w:left w:val="single" w:color="auto" w:sz="4" w:space="0"/>
              <w:bottom w:val="single" w:color="auto" w:sz="4" w:space="0"/>
              <w:right w:val="single" w:color="auto" w:sz="4" w:space="0"/>
            </w:tcBorders>
            <w:vAlign w:val="center"/>
          </w:tcPr>
          <w:p w14:paraId="16197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劳动法课程教学经验分享与前沿视野（陈步雷）</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881B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3939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劳动法课程案例教学和实践教学</w:t>
            </w:r>
          </w:p>
          <w:p w14:paraId="1E6A3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（李坤刚）</w:t>
            </w:r>
          </w:p>
        </w:tc>
      </w:tr>
      <w:tr w14:paraId="60E0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132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808</w:t>
            </w:r>
          </w:p>
        </w:tc>
        <w:tc>
          <w:tcPr>
            <w:tcW w:w="2047" w:type="pct"/>
            <w:tcBorders>
              <w:top w:val="single" w:color="auto" w:sz="4" w:space="0"/>
              <w:left w:val="single" w:color="auto" w:sz="4" w:space="0"/>
              <w:bottom w:val="single" w:color="auto" w:sz="4" w:space="0"/>
              <w:right w:val="single" w:color="auto" w:sz="4" w:space="0"/>
            </w:tcBorders>
            <w:vAlign w:val="center"/>
          </w:tcPr>
          <w:p w14:paraId="4D345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民事诉讼法（李浩、谭秋桂、肖建国、汤维建）</w:t>
            </w:r>
          </w:p>
        </w:tc>
        <w:tc>
          <w:tcPr>
            <w:tcW w:w="425" w:type="pct"/>
            <w:tcBorders>
              <w:top w:val="single" w:color="auto" w:sz="4" w:space="0"/>
              <w:left w:val="single" w:color="auto" w:sz="4" w:space="0"/>
              <w:bottom w:val="single" w:color="auto" w:sz="4" w:space="0"/>
              <w:right w:val="single" w:color="auto" w:sz="4" w:space="0"/>
            </w:tcBorders>
            <w:vAlign w:val="center"/>
          </w:tcPr>
          <w:p w14:paraId="6CA9E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599</w:t>
            </w:r>
          </w:p>
        </w:tc>
        <w:tc>
          <w:tcPr>
            <w:tcW w:w="2064" w:type="pct"/>
            <w:tcBorders>
              <w:top w:val="single" w:color="auto" w:sz="4" w:space="0"/>
              <w:left w:val="single" w:color="auto" w:sz="4" w:space="0"/>
              <w:bottom w:val="single" w:color="auto" w:sz="4" w:space="0"/>
              <w:right w:val="single" w:color="auto" w:sz="4" w:space="0"/>
            </w:tcBorders>
            <w:vAlign w:val="center"/>
          </w:tcPr>
          <w:p w14:paraId="4D195B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公司法学（赵旭东、王涌、</w:t>
            </w:r>
            <w:bookmarkStart w:id="234" w:name="bkPolitics311323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8362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5" w:name="bkPolitics2083624"/>
                <w:r>
                  <w:rPr>
                    <w:rFonts w:hint="default" w:ascii="Times New Roman" w:hAnsi="Times New Roman" w:eastAsia="仿宋_GB2312" w:cs="Times New Roman"/>
                    <w:color w:val="000000" w:themeColor="text1"/>
                    <w:sz w:val="21"/>
                    <w:szCs w:val="21"/>
                    <w14:textFill>
                      <w14:solidFill>
                        <w14:schemeClr w14:val="tx1"/>
                      </w14:solidFill>
                    </w14:textFill>
                  </w:rPr>
                  <w:t>李建伟</w:t>
                </w:r>
                <w:bookmarkEnd w:id="235"/>
              </w:sdtContent>
            </w:sdt>
            <w:bookmarkEnd w:id="234"/>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1EA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88984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教育学类、心理学类课程教学培训（29）</w:t>
            </w:r>
          </w:p>
          <w:p w14:paraId="6EA242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涵盖了教育学类和心理学类的核心课程，包括教育学、教育学原理、中国教育史、教学设计、学前教育学；认知心理学、人格心理学、心理学研究方法、实验心理学、心理咨询、心理测量、教育心理学、管理心理学等课程教学培训。</w:t>
            </w:r>
          </w:p>
        </w:tc>
      </w:tr>
      <w:tr w14:paraId="6166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5B7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716</w:t>
            </w:r>
          </w:p>
        </w:tc>
        <w:tc>
          <w:tcPr>
            <w:tcW w:w="2047" w:type="pct"/>
            <w:tcBorders>
              <w:top w:val="single" w:color="auto" w:sz="4" w:space="0"/>
              <w:left w:val="single" w:color="auto" w:sz="4" w:space="0"/>
              <w:bottom w:val="single" w:color="auto" w:sz="4" w:space="0"/>
              <w:right w:val="single" w:color="auto" w:sz="4" w:space="0"/>
            </w:tcBorders>
            <w:vAlign w:val="center"/>
          </w:tcPr>
          <w:p w14:paraId="23777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现代教育技术（陈琳）</w:t>
            </w:r>
          </w:p>
        </w:tc>
        <w:tc>
          <w:tcPr>
            <w:tcW w:w="425" w:type="pct"/>
            <w:tcBorders>
              <w:top w:val="single" w:color="auto" w:sz="4" w:space="0"/>
              <w:left w:val="single" w:color="auto" w:sz="4" w:space="0"/>
              <w:bottom w:val="single" w:color="auto" w:sz="4" w:space="0"/>
              <w:right w:val="single" w:color="auto" w:sz="4" w:space="0"/>
            </w:tcBorders>
            <w:vAlign w:val="center"/>
          </w:tcPr>
          <w:p w14:paraId="39CAF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402</w:t>
            </w:r>
          </w:p>
        </w:tc>
        <w:tc>
          <w:tcPr>
            <w:tcW w:w="2064" w:type="pct"/>
            <w:tcBorders>
              <w:top w:val="single" w:color="auto" w:sz="4" w:space="0"/>
              <w:left w:val="single" w:color="auto" w:sz="4" w:space="0"/>
              <w:bottom w:val="single" w:color="auto" w:sz="4" w:space="0"/>
              <w:right w:val="single" w:color="auto" w:sz="4" w:space="0"/>
            </w:tcBorders>
            <w:vAlign w:val="center"/>
          </w:tcPr>
          <w:p w14:paraId="3A04B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学前儿童健康教育（顾荣芳）</w:t>
            </w:r>
          </w:p>
        </w:tc>
      </w:tr>
      <w:tr w14:paraId="2073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6B6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226</w:t>
            </w:r>
          </w:p>
        </w:tc>
        <w:tc>
          <w:tcPr>
            <w:tcW w:w="2047" w:type="pct"/>
            <w:tcBorders>
              <w:top w:val="single" w:color="auto" w:sz="4" w:space="0"/>
              <w:left w:val="single" w:color="auto" w:sz="4" w:space="0"/>
              <w:bottom w:val="single" w:color="auto" w:sz="4" w:space="0"/>
              <w:right w:val="single" w:color="auto" w:sz="4" w:space="0"/>
            </w:tcBorders>
            <w:vAlign w:val="center"/>
          </w:tcPr>
          <w:p w14:paraId="2D8BF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中学生心理辅导（伍新春）</w:t>
            </w:r>
          </w:p>
        </w:tc>
        <w:tc>
          <w:tcPr>
            <w:tcW w:w="425" w:type="pct"/>
            <w:tcBorders>
              <w:top w:val="single" w:color="auto" w:sz="4" w:space="0"/>
              <w:left w:val="single" w:color="auto" w:sz="4" w:space="0"/>
              <w:bottom w:val="single" w:color="auto" w:sz="4" w:space="0"/>
              <w:right w:val="single" w:color="auto" w:sz="4" w:space="0"/>
            </w:tcBorders>
            <w:vAlign w:val="center"/>
          </w:tcPr>
          <w:p w14:paraId="6CC99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500</w:t>
            </w:r>
          </w:p>
        </w:tc>
        <w:tc>
          <w:tcPr>
            <w:tcW w:w="2064" w:type="pct"/>
            <w:tcBorders>
              <w:top w:val="single" w:color="auto" w:sz="4" w:space="0"/>
              <w:left w:val="single" w:color="auto" w:sz="4" w:space="0"/>
              <w:bottom w:val="single" w:color="auto" w:sz="4" w:space="0"/>
              <w:right w:val="single" w:color="auto" w:sz="4" w:space="0"/>
            </w:tcBorders>
            <w:vAlign w:val="center"/>
          </w:tcPr>
          <w:p w14:paraId="0C652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学前儿童游戏（杨枫）</w:t>
            </w:r>
          </w:p>
        </w:tc>
      </w:tr>
      <w:tr w14:paraId="02C8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D1D9B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582</w:t>
            </w:r>
          </w:p>
        </w:tc>
        <w:tc>
          <w:tcPr>
            <w:tcW w:w="2047" w:type="pct"/>
            <w:tcBorders>
              <w:top w:val="single" w:color="auto" w:sz="4" w:space="0"/>
              <w:left w:val="single" w:color="auto" w:sz="4" w:space="0"/>
              <w:bottom w:val="single" w:color="auto" w:sz="4" w:space="0"/>
              <w:right w:val="single" w:color="auto" w:sz="4" w:space="0"/>
            </w:tcBorders>
            <w:vAlign w:val="center"/>
          </w:tcPr>
          <w:p w14:paraId="13D8F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小学生认知与学习（陈威、陶钧）</w:t>
            </w:r>
          </w:p>
        </w:tc>
        <w:tc>
          <w:tcPr>
            <w:tcW w:w="425" w:type="pct"/>
            <w:tcBorders>
              <w:top w:val="single" w:color="auto" w:sz="4" w:space="0"/>
              <w:left w:val="single" w:color="auto" w:sz="4" w:space="0"/>
              <w:bottom w:val="single" w:color="auto" w:sz="4" w:space="0"/>
              <w:right w:val="single" w:color="auto" w:sz="4" w:space="0"/>
            </w:tcBorders>
            <w:vAlign w:val="center"/>
          </w:tcPr>
          <w:p w14:paraId="05656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165</w:t>
            </w:r>
          </w:p>
        </w:tc>
        <w:tc>
          <w:tcPr>
            <w:tcW w:w="2064" w:type="pct"/>
            <w:tcBorders>
              <w:top w:val="single" w:color="auto" w:sz="4" w:space="0"/>
              <w:left w:val="single" w:color="auto" w:sz="4" w:space="0"/>
              <w:bottom w:val="single" w:color="auto" w:sz="4" w:space="0"/>
              <w:right w:val="single" w:color="auto" w:sz="4" w:space="0"/>
            </w:tcBorders>
            <w:vAlign w:val="center"/>
          </w:tcPr>
          <w:p w14:paraId="1D3B3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fldChar w:fldCharType="begin"/>
            </w:r>
            <w:r>
              <w:rPr>
                <w:rFonts w:hint="default" w:ascii="Times New Roman" w:hAnsi="Times New Roman" w:eastAsia="仿宋_GB2312" w:cs="Times New Roman"/>
                <w:color w:val="000000" w:themeColor="text1"/>
                <w:sz w:val="21"/>
                <w:szCs w:val="21"/>
                <w14:textFill>
                  <w14:solidFill>
                    <w14:schemeClr w14:val="tx1"/>
                  </w14:solidFill>
                </w14:textFill>
              </w:rPr>
              <w:instrText xml:space="preserve"> HYPERLINK "http://www.enetedu.com/course_info.asp?nid=295" </w:instrText>
            </w:r>
            <w:r>
              <w:rPr>
                <w:rFonts w:hint="default" w:ascii="Times New Roman" w:hAnsi="Times New Roman" w:eastAsia="仿宋_GB2312" w:cs="Times New Roman"/>
                <w:color w:val="000000" w:themeColor="text1"/>
                <w:sz w:val="21"/>
                <w:szCs w:val="21"/>
                <w14:textFill>
                  <w14:solidFill>
                    <w14:schemeClr w14:val="tx1"/>
                  </w14:solidFill>
                </w14:textFill>
              </w:rPr>
              <w:fldChar w:fldCharType="separate"/>
            </w:r>
            <w:r>
              <w:rPr>
                <w:rFonts w:hint="default" w:ascii="Times New Roman" w:hAnsi="Times New Roman" w:eastAsia="仿宋_GB2312" w:cs="Times New Roman"/>
                <w:color w:val="000000" w:themeColor="text1"/>
                <w:sz w:val="21"/>
                <w:szCs w:val="21"/>
                <w14:textFill>
                  <w14:solidFill>
                    <w14:schemeClr w14:val="tx1"/>
                  </w14:solidFill>
                </w14:textFill>
              </w:rPr>
              <w:t>心理学研究方法（方平）</w:t>
            </w:r>
            <w:r>
              <w:rPr>
                <w:rFonts w:hint="default" w:ascii="Times New Roman" w:hAnsi="Times New Roman" w:eastAsia="仿宋_GB2312" w:cs="Times New Roman"/>
                <w:color w:val="000000" w:themeColor="text1"/>
                <w:sz w:val="21"/>
                <w:szCs w:val="21"/>
                <w14:textFill>
                  <w14:solidFill>
                    <w14:schemeClr w14:val="tx1"/>
                  </w14:solidFill>
                </w14:textFill>
              </w:rPr>
              <w:fldChar w:fldCharType="end"/>
            </w:r>
          </w:p>
        </w:tc>
      </w:tr>
      <w:tr w14:paraId="612B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E747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232</w:t>
            </w:r>
          </w:p>
        </w:tc>
        <w:tc>
          <w:tcPr>
            <w:tcW w:w="2047" w:type="pct"/>
            <w:tcBorders>
              <w:top w:val="single" w:color="auto" w:sz="4" w:space="0"/>
              <w:left w:val="single" w:color="auto" w:sz="4" w:space="0"/>
              <w:bottom w:val="single" w:color="auto" w:sz="4" w:space="0"/>
              <w:right w:val="single" w:color="auto" w:sz="4" w:space="0"/>
            </w:tcBorders>
            <w:vAlign w:val="center"/>
          </w:tcPr>
          <w:p w14:paraId="18B512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心理学史（叶浩生）</w:t>
            </w:r>
          </w:p>
        </w:tc>
        <w:tc>
          <w:tcPr>
            <w:tcW w:w="425" w:type="pct"/>
            <w:tcBorders>
              <w:top w:val="single" w:color="auto" w:sz="4" w:space="0"/>
              <w:left w:val="single" w:color="auto" w:sz="4" w:space="0"/>
              <w:bottom w:val="single" w:color="auto" w:sz="4" w:space="0"/>
              <w:right w:val="single" w:color="auto" w:sz="4" w:space="0"/>
            </w:tcBorders>
            <w:vAlign w:val="center"/>
          </w:tcPr>
          <w:p w14:paraId="7594F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234</w:t>
            </w:r>
          </w:p>
        </w:tc>
        <w:tc>
          <w:tcPr>
            <w:tcW w:w="2064" w:type="pct"/>
            <w:tcBorders>
              <w:top w:val="single" w:color="auto" w:sz="4" w:space="0"/>
              <w:left w:val="single" w:color="auto" w:sz="4" w:space="0"/>
              <w:bottom w:val="single" w:color="auto" w:sz="4" w:space="0"/>
              <w:right w:val="single" w:color="auto" w:sz="4" w:space="0"/>
            </w:tcBorders>
            <w:vAlign w:val="center"/>
          </w:tcPr>
          <w:p w14:paraId="6DF16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认知心理学（张亚旭）</w:t>
            </w:r>
          </w:p>
        </w:tc>
      </w:tr>
      <w:tr w14:paraId="50E8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817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86</w:t>
            </w:r>
          </w:p>
        </w:tc>
        <w:tc>
          <w:tcPr>
            <w:tcW w:w="2047" w:type="pct"/>
            <w:tcBorders>
              <w:top w:val="single" w:color="auto" w:sz="4" w:space="0"/>
              <w:left w:val="single" w:color="auto" w:sz="4" w:space="0"/>
              <w:bottom w:val="single" w:color="auto" w:sz="4" w:space="0"/>
              <w:right w:val="single" w:color="auto" w:sz="4" w:space="0"/>
            </w:tcBorders>
            <w:vAlign w:val="center"/>
          </w:tcPr>
          <w:p w14:paraId="3D5B20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实验心理学（郭秀艳）</w:t>
            </w:r>
          </w:p>
        </w:tc>
        <w:tc>
          <w:tcPr>
            <w:tcW w:w="425" w:type="pct"/>
            <w:tcBorders>
              <w:top w:val="single" w:color="auto" w:sz="4" w:space="0"/>
              <w:left w:val="single" w:color="auto" w:sz="4" w:space="0"/>
              <w:bottom w:val="single" w:color="auto" w:sz="4" w:space="0"/>
              <w:right w:val="single" w:color="auto" w:sz="4" w:space="0"/>
            </w:tcBorders>
            <w:vAlign w:val="center"/>
          </w:tcPr>
          <w:p w14:paraId="6C047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289</w:t>
            </w:r>
          </w:p>
        </w:tc>
        <w:tc>
          <w:tcPr>
            <w:tcW w:w="2064" w:type="pct"/>
            <w:tcBorders>
              <w:top w:val="single" w:color="auto" w:sz="4" w:space="0"/>
              <w:left w:val="single" w:color="auto" w:sz="4" w:space="0"/>
              <w:bottom w:val="single" w:color="auto" w:sz="4" w:space="0"/>
              <w:right w:val="single" w:color="auto" w:sz="4" w:space="0"/>
            </w:tcBorders>
            <w:vAlign w:val="center"/>
          </w:tcPr>
          <w:p w14:paraId="01B67D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人格心理学（郭永玉）</w:t>
            </w:r>
          </w:p>
        </w:tc>
      </w:tr>
      <w:tr w14:paraId="139E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1517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208</w:t>
            </w:r>
          </w:p>
        </w:tc>
        <w:tc>
          <w:tcPr>
            <w:tcW w:w="2047" w:type="pct"/>
            <w:tcBorders>
              <w:top w:val="single" w:color="auto" w:sz="4" w:space="0"/>
              <w:left w:val="single" w:color="auto" w:sz="4" w:space="0"/>
              <w:bottom w:val="single" w:color="auto" w:sz="4" w:space="0"/>
              <w:right w:val="single" w:color="auto" w:sz="4" w:space="0"/>
            </w:tcBorders>
            <w:vAlign w:val="center"/>
          </w:tcPr>
          <w:p w14:paraId="7E0E5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管理心理学（李永鑫）</w:t>
            </w:r>
          </w:p>
        </w:tc>
        <w:tc>
          <w:tcPr>
            <w:tcW w:w="425" w:type="pct"/>
            <w:tcBorders>
              <w:top w:val="single" w:color="auto" w:sz="4" w:space="0"/>
              <w:left w:val="single" w:color="auto" w:sz="4" w:space="0"/>
              <w:bottom w:val="single" w:color="auto" w:sz="4" w:space="0"/>
              <w:right w:val="single" w:color="auto" w:sz="4" w:space="0"/>
            </w:tcBorders>
            <w:vAlign w:val="center"/>
          </w:tcPr>
          <w:p w14:paraId="06E59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166</w:t>
            </w:r>
          </w:p>
        </w:tc>
        <w:tc>
          <w:tcPr>
            <w:tcW w:w="2064" w:type="pct"/>
            <w:tcBorders>
              <w:top w:val="single" w:color="auto" w:sz="4" w:space="0"/>
              <w:left w:val="single" w:color="auto" w:sz="4" w:space="0"/>
              <w:bottom w:val="single" w:color="auto" w:sz="4" w:space="0"/>
              <w:right w:val="single" w:color="auto" w:sz="4" w:space="0"/>
            </w:tcBorders>
            <w:vAlign w:val="center"/>
          </w:tcPr>
          <w:p w14:paraId="307F0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心理测量（戴海琦）</w:t>
            </w:r>
          </w:p>
        </w:tc>
      </w:tr>
      <w:tr w14:paraId="6E71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655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155</w:t>
            </w:r>
          </w:p>
        </w:tc>
        <w:tc>
          <w:tcPr>
            <w:tcW w:w="2047" w:type="pct"/>
            <w:tcBorders>
              <w:top w:val="single" w:color="auto" w:sz="4" w:space="0"/>
              <w:left w:val="single" w:color="auto" w:sz="4" w:space="0"/>
              <w:bottom w:val="single" w:color="auto" w:sz="4" w:space="0"/>
              <w:right w:val="single" w:color="auto" w:sz="4" w:space="0"/>
            </w:tcBorders>
            <w:vAlign w:val="center"/>
          </w:tcPr>
          <w:p w14:paraId="39044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心理统计学（胡竹菁）</w:t>
            </w:r>
          </w:p>
        </w:tc>
        <w:tc>
          <w:tcPr>
            <w:tcW w:w="425" w:type="pct"/>
            <w:tcBorders>
              <w:top w:val="single" w:color="auto" w:sz="4" w:space="0"/>
              <w:left w:val="single" w:color="auto" w:sz="4" w:space="0"/>
              <w:bottom w:val="single" w:color="auto" w:sz="4" w:space="0"/>
              <w:right w:val="single" w:color="auto" w:sz="4" w:space="0"/>
            </w:tcBorders>
            <w:vAlign w:val="center"/>
          </w:tcPr>
          <w:p w14:paraId="73D49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12234</w:t>
            </w:r>
          </w:p>
        </w:tc>
        <w:tc>
          <w:tcPr>
            <w:tcW w:w="2064" w:type="pct"/>
            <w:tcBorders>
              <w:top w:val="single" w:color="auto" w:sz="4" w:space="0"/>
              <w:left w:val="single" w:color="auto" w:sz="4" w:space="0"/>
              <w:bottom w:val="single" w:color="auto" w:sz="4" w:space="0"/>
              <w:right w:val="single" w:color="auto" w:sz="4" w:space="0"/>
            </w:tcBorders>
            <w:vAlign w:val="center"/>
          </w:tcPr>
          <w:p w14:paraId="3DBF4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《心理统计学》课程教学概述（胡竹菁）</w:t>
            </w:r>
          </w:p>
        </w:tc>
      </w:tr>
      <w:tr w14:paraId="6A2B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47F4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12235</w:t>
            </w:r>
          </w:p>
        </w:tc>
        <w:tc>
          <w:tcPr>
            <w:tcW w:w="2047" w:type="pct"/>
            <w:tcBorders>
              <w:top w:val="single" w:color="auto" w:sz="4" w:space="0"/>
              <w:left w:val="single" w:color="auto" w:sz="4" w:space="0"/>
              <w:bottom w:val="single" w:color="auto" w:sz="4" w:space="0"/>
              <w:right w:val="single" w:color="auto" w:sz="4" w:space="0"/>
            </w:tcBorders>
            <w:vAlign w:val="center"/>
          </w:tcPr>
          <w:p w14:paraId="222BF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《心理测量学》课程建设与教学设计（戴海琦）</w:t>
            </w:r>
          </w:p>
        </w:tc>
        <w:tc>
          <w:tcPr>
            <w:tcW w:w="425" w:type="pct"/>
            <w:tcBorders>
              <w:top w:val="single" w:color="auto" w:sz="4" w:space="0"/>
              <w:left w:val="single" w:color="auto" w:sz="4" w:space="0"/>
              <w:bottom w:val="single" w:color="auto" w:sz="4" w:space="0"/>
              <w:right w:val="single" w:color="auto" w:sz="4" w:space="0"/>
            </w:tcBorders>
            <w:vAlign w:val="center"/>
          </w:tcPr>
          <w:p w14:paraId="0D049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12236</w:t>
            </w:r>
          </w:p>
        </w:tc>
        <w:tc>
          <w:tcPr>
            <w:tcW w:w="2064" w:type="pct"/>
            <w:tcBorders>
              <w:top w:val="single" w:color="auto" w:sz="4" w:space="0"/>
              <w:left w:val="single" w:color="auto" w:sz="4" w:space="0"/>
              <w:bottom w:val="single" w:color="auto" w:sz="4" w:space="0"/>
              <w:right w:val="single" w:color="auto" w:sz="4" w:space="0"/>
            </w:tcBorders>
            <w:vAlign w:val="center"/>
          </w:tcPr>
          <w:p w14:paraId="05174E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《实验心理学》教学组织与设计（郭秀艳）</w:t>
            </w:r>
          </w:p>
        </w:tc>
      </w:tr>
      <w:tr w14:paraId="682C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C5C2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12237</w:t>
            </w:r>
          </w:p>
        </w:tc>
        <w:tc>
          <w:tcPr>
            <w:tcW w:w="2047" w:type="pct"/>
            <w:tcBorders>
              <w:top w:val="single" w:color="auto" w:sz="4" w:space="0"/>
              <w:left w:val="single" w:color="auto" w:sz="4" w:space="0"/>
              <w:bottom w:val="single" w:color="auto" w:sz="4" w:space="0"/>
              <w:right w:val="single" w:color="auto" w:sz="4" w:space="0"/>
            </w:tcBorders>
            <w:vAlign w:val="center"/>
          </w:tcPr>
          <w:p w14:paraId="6763B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认知心理学学科发展与课程建设（张亚旭）</w:t>
            </w:r>
          </w:p>
        </w:tc>
        <w:tc>
          <w:tcPr>
            <w:tcW w:w="425" w:type="pct"/>
            <w:tcBorders>
              <w:top w:val="single" w:color="auto" w:sz="4" w:space="0"/>
              <w:left w:val="single" w:color="auto" w:sz="4" w:space="0"/>
              <w:bottom w:val="single" w:color="auto" w:sz="4" w:space="0"/>
              <w:right w:val="single" w:color="auto" w:sz="4" w:space="0"/>
            </w:tcBorders>
            <w:vAlign w:val="center"/>
          </w:tcPr>
          <w:p w14:paraId="784CF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12238</w:t>
            </w:r>
          </w:p>
        </w:tc>
        <w:tc>
          <w:tcPr>
            <w:tcW w:w="2064" w:type="pct"/>
            <w:tcBorders>
              <w:top w:val="single" w:color="auto" w:sz="4" w:space="0"/>
              <w:left w:val="single" w:color="auto" w:sz="4" w:space="0"/>
              <w:bottom w:val="single" w:color="auto" w:sz="4" w:space="0"/>
              <w:right w:val="single" w:color="auto" w:sz="4" w:space="0"/>
            </w:tcBorders>
            <w:vAlign w:val="center"/>
          </w:tcPr>
          <w:p w14:paraId="3B3E8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《管理心理学》的教师教法（李永鑫）</w:t>
            </w:r>
          </w:p>
        </w:tc>
      </w:tr>
      <w:tr w14:paraId="5E27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12C8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12239</w:t>
            </w:r>
          </w:p>
        </w:tc>
        <w:tc>
          <w:tcPr>
            <w:tcW w:w="2047" w:type="pct"/>
            <w:tcBorders>
              <w:top w:val="single" w:color="auto" w:sz="4" w:space="0"/>
              <w:left w:val="single" w:color="auto" w:sz="4" w:space="0"/>
              <w:bottom w:val="single" w:color="auto" w:sz="4" w:space="0"/>
              <w:right w:val="single" w:color="auto" w:sz="4" w:space="0"/>
            </w:tcBorders>
            <w:vAlign w:val="center"/>
          </w:tcPr>
          <w:p w14:paraId="23EA4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《心理学研究方法》教学思路（方平）</w:t>
            </w:r>
          </w:p>
        </w:tc>
        <w:tc>
          <w:tcPr>
            <w:tcW w:w="425" w:type="pct"/>
            <w:tcBorders>
              <w:top w:val="single" w:color="auto" w:sz="4" w:space="0"/>
              <w:left w:val="single" w:color="auto" w:sz="4" w:space="0"/>
              <w:bottom w:val="single" w:color="auto" w:sz="4" w:space="0"/>
              <w:right w:val="single" w:color="auto" w:sz="4" w:space="0"/>
            </w:tcBorders>
            <w:vAlign w:val="center"/>
          </w:tcPr>
          <w:p w14:paraId="6EC0B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429</w:t>
            </w:r>
          </w:p>
        </w:tc>
        <w:tc>
          <w:tcPr>
            <w:tcW w:w="2064" w:type="pct"/>
            <w:tcBorders>
              <w:top w:val="single" w:color="auto" w:sz="4" w:space="0"/>
              <w:left w:val="single" w:color="auto" w:sz="4" w:space="0"/>
              <w:bottom w:val="single" w:color="auto" w:sz="4" w:space="0"/>
              <w:right w:val="single" w:color="auto" w:sz="4" w:space="0"/>
            </w:tcBorders>
            <w:vAlign w:val="center"/>
          </w:tcPr>
          <w:p w14:paraId="73715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教育见习与实习指导（周跃良）</w:t>
            </w:r>
          </w:p>
        </w:tc>
      </w:tr>
      <w:tr w14:paraId="0B5C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64C7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337</w:t>
            </w:r>
          </w:p>
        </w:tc>
        <w:tc>
          <w:tcPr>
            <w:tcW w:w="2047" w:type="pct"/>
            <w:tcBorders>
              <w:top w:val="single" w:color="auto" w:sz="4" w:space="0"/>
              <w:left w:val="single" w:color="auto" w:sz="4" w:space="0"/>
              <w:bottom w:val="single" w:color="auto" w:sz="4" w:space="0"/>
              <w:right w:val="single" w:color="auto" w:sz="4" w:space="0"/>
            </w:tcBorders>
            <w:vAlign w:val="center"/>
          </w:tcPr>
          <w:p w14:paraId="5EDBA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心理咨询（江光荣）</w:t>
            </w:r>
          </w:p>
        </w:tc>
        <w:tc>
          <w:tcPr>
            <w:tcW w:w="425" w:type="pct"/>
            <w:tcBorders>
              <w:top w:val="single" w:color="auto" w:sz="4" w:space="0"/>
              <w:left w:val="single" w:color="auto" w:sz="4" w:space="0"/>
              <w:bottom w:val="single" w:color="auto" w:sz="4" w:space="0"/>
              <w:right w:val="single" w:color="auto" w:sz="4" w:space="0"/>
            </w:tcBorders>
            <w:vAlign w:val="center"/>
          </w:tcPr>
          <w:p w14:paraId="2BFFE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616</w:t>
            </w:r>
          </w:p>
        </w:tc>
        <w:tc>
          <w:tcPr>
            <w:tcW w:w="2064" w:type="pct"/>
            <w:tcBorders>
              <w:top w:val="single" w:color="auto" w:sz="4" w:space="0"/>
              <w:left w:val="single" w:color="auto" w:sz="4" w:space="0"/>
              <w:bottom w:val="single" w:color="auto" w:sz="4" w:space="0"/>
              <w:right w:val="single" w:color="auto" w:sz="4" w:space="0"/>
            </w:tcBorders>
            <w:vAlign w:val="center"/>
          </w:tcPr>
          <w:p w14:paraId="13930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小学语文教学法（王松泉、江平）</w:t>
            </w:r>
          </w:p>
        </w:tc>
      </w:tr>
      <w:tr w14:paraId="11EE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1B6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682</w:t>
            </w:r>
          </w:p>
        </w:tc>
        <w:tc>
          <w:tcPr>
            <w:tcW w:w="2047" w:type="pct"/>
            <w:tcBorders>
              <w:top w:val="single" w:color="auto" w:sz="4" w:space="0"/>
              <w:left w:val="single" w:color="auto" w:sz="4" w:space="0"/>
              <w:bottom w:val="single" w:color="auto" w:sz="4" w:space="0"/>
              <w:right w:val="single" w:color="auto" w:sz="4" w:space="0"/>
            </w:tcBorders>
            <w:vAlign w:val="center"/>
          </w:tcPr>
          <w:p w14:paraId="4E28D7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幼儿园教学活动的设计与实施（朱家雄）</w:t>
            </w:r>
          </w:p>
        </w:tc>
        <w:tc>
          <w:tcPr>
            <w:tcW w:w="425" w:type="pct"/>
            <w:tcBorders>
              <w:top w:val="single" w:color="auto" w:sz="4" w:space="0"/>
              <w:left w:val="single" w:color="auto" w:sz="4" w:space="0"/>
              <w:bottom w:val="single" w:color="auto" w:sz="4" w:space="0"/>
              <w:right w:val="single" w:color="auto" w:sz="4" w:space="0"/>
            </w:tcBorders>
            <w:vAlign w:val="center"/>
          </w:tcPr>
          <w:p w14:paraId="0FE4E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483</w:t>
            </w:r>
          </w:p>
        </w:tc>
        <w:tc>
          <w:tcPr>
            <w:tcW w:w="2064" w:type="pct"/>
            <w:tcBorders>
              <w:top w:val="single" w:color="auto" w:sz="4" w:space="0"/>
              <w:left w:val="single" w:color="auto" w:sz="4" w:space="0"/>
              <w:bottom w:val="single" w:color="auto" w:sz="4" w:space="0"/>
              <w:right w:val="single" w:color="auto" w:sz="4" w:space="0"/>
            </w:tcBorders>
            <w:vAlign w:val="center"/>
          </w:tcPr>
          <w:p w14:paraId="5BDB9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学前教育学（刘焱）</w:t>
            </w:r>
          </w:p>
        </w:tc>
      </w:tr>
      <w:tr w14:paraId="256E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5DCA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292</w:t>
            </w:r>
          </w:p>
        </w:tc>
        <w:tc>
          <w:tcPr>
            <w:tcW w:w="2047" w:type="pct"/>
            <w:tcBorders>
              <w:top w:val="single" w:color="auto" w:sz="4" w:space="0"/>
              <w:left w:val="single" w:color="auto" w:sz="4" w:space="0"/>
              <w:bottom w:val="single" w:color="auto" w:sz="4" w:space="0"/>
              <w:right w:val="single" w:color="auto" w:sz="4" w:space="0"/>
            </w:tcBorders>
            <w:vAlign w:val="center"/>
          </w:tcPr>
          <w:p w14:paraId="4E428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教育学（但武刚、罗祖兵）</w:t>
            </w:r>
          </w:p>
        </w:tc>
        <w:tc>
          <w:tcPr>
            <w:tcW w:w="425" w:type="pct"/>
            <w:tcBorders>
              <w:top w:val="single" w:color="auto" w:sz="4" w:space="0"/>
              <w:left w:val="single" w:color="auto" w:sz="4" w:space="0"/>
              <w:bottom w:val="single" w:color="auto" w:sz="4" w:space="0"/>
              <w:right w:val="single" w:color="auto" w:sz="4" w:space="0"/>
            </w:tcBorders>
            <w:vAlign w:val="center"/>
          </w:tcPr>
          <w:p w14:paraId="691D3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154</w:t>
            </w:r>
          </w:p>
        </w:tc>
        <w:tc>
          <w:tcPr>
            <w:tcW w:w="2064" w:type="pct"/>
            <w:tcBorders>
              <w:top w:val="single" w:color="auto" w:sz="4" w:space="0"/>
              <w:left w:val="single" w:color="auto" w:sz="4" w:space="0"/>
              <w:bottom w:val="single" w:color="auto" w:sz="4" w:space="0"/>
              <w:right w:val="single" w:color="auto" w:sz="4" w:space="0"/>
            </w:tcBorders>
            <w:vAlign w:val="center"/>
          </w:tcPr>
          <w:p w14:paraId="21AA8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中国教育史（张传燧）</w:t>
            </w:r>
          </w:p>
        </w:tc>
      </w:tr>
      <w:tr w14:paraId="6E8C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8AA0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187</w:t>
            </w:r>
          </w:p>
        </w:tc>
        <w:tc>
          <w:tcPr>
            <w:tcW w:w="2047" w:type="pct"/>
            <w:tcBorders>
              <w:top w:val="single" w:color="auto" w:sz="4" w:space="0"/>
              <w:left w:val="single" w:color="auto" w:sz="4" w:space="0"/>
              <w:bottom w:val="single" w:color="auto" w:sz="4" w:space="0"/>
              <w:right w:val="single" w:color="auto" w:sz="4" w:space="0"/>
            </w:tcBorders>
            <w:vAlign w:val="center"/>
          </w:tcPr>
          <w:p w14:paraId="7E1D9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教育学原理（阮成武）</w:t>
            </w:r>
          </w:p>
        </w:tc>
        <w:tc>
          <w:tcPr>
            <w:tcW w:w="425" w:type="pct"/>
            <w:tcBorders>
              <w:top w:val="single" w:color="auto" w:sz="4" w:space="0"/>
              <w:left w:val="single" w:color="auto" w:sz="4" w:space="0"/>
              <w:bottom w:val="single" w:color="auto" w:sz="4" w:space="0"/>
              <w:right w:val="single" w:color="auto" w:sz="4" w:space="0"/>
            </w:tcBorders>
            <w:vAlign w:val="center"/>
          </w:tcPr>
          <w:p w14:paraId="4F2E0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249</w:t>
            </w:r>
          </w:p>
        </w:tc>
        <w:tc>
          <w:tcPr>
            <w:tcW w:w="2064" w:type="pct"/>
            <w:tcBorders>
              <w:top w:val="single" w:color="auto" w:sz="4" w:space="0"/>
              <w:left w:val="single" w:color="auto" w:sz="4" w:space="0"/>
              <w:bottom w:val="single" w:color="auto" w:sz="4" w:space="0"/>
              <w:right w:val="single" w:color="auto" w:sz="4" w:space="0"/>
            </w:tcBorders>
            <w:vAlign w:val="center"/>
          </w:tcPr>
          <w:p w14:paraId="34104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教学理论与设计（盛群力）</w:t>
            </w:r>
          </w:p>
        </w:tc>
      </w:tr>
      <w:tr w14:paraId="15EC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3A6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179</w:t>
            </w:r>
          </w:p>
        </w:tc>
        <w:tc>
          <w:tcPr>
            <w:tcW w:w="2047" w:type="pct"/>
            <w:tcBorders>
              <w:top w:val="single" w:color="auto" w:sz="4" w:space="0"/>
              <w:left w:val="single" w:color="auto" w:sz="4" w:space="0"/>
              <w:bottom w:val="single" w:color="auto" w:sz="4" w:space="0"/>
              <w:right w:val="single" w:color="auto" w:sz="4" w:space="0"/>
            </w:tcBorders>
            <w:vAlign w:val="center"/>
          </w:tcPr>
          <w:p w14:paraId="6EB77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教育心理学（刘儒德）</w:t>
            </w:r>
          </w:p>
        </w:tc>
        <w:tc>
          <w:tcPr>
            <w:tcW w:w="425" w:type="pct"/>
            <w:tcBorders>
              <w:top w:val="single" w:color="auto" w:sz="4" w:space="0"/>
              <w:left w:val="single" w:color="auto" w:sz="4" w:space="0"/>
              <w:bottom w:val="single" w:color="auto" w:sz="4" w:space="0"/>
              <w:right w:val="single" w:color="auto" w:sz="4" w:space="0"/>
            </w:tcBorders>
            <w:vAlign w:val="center"/>
          </w:tcPr>
          <w:p w14:paraId="0E546F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583575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76AB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00A7F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中国语言文学类课程教学培训（47）</w:t>
            </w:r>
          </w:p>
          <w:p w14:paraId="1DC702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包括大学语文、文学理论、古代汉语、现代汉语、中国古代文学史、中国现当代文学、外国文学史、比较文学、中国古代文学作品选、文学批评方法、西方文学理论、文学习作教程、应用写作、语言学、西方文化概论、秘书学概论、文书学等课程的教学培训。基本涵盖了中国语言文学类各专业的必修课程。</w:t>
            </w:r>
          </w:p>
        </w:tc>
      </w:tr>
      <w:tr w14:paraId="363D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82BF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3C16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中国现当代文学（张福贵、王学谦、</w:t>
            </w:r>
          </w:p>
          <w:p w14:paraId="205FE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孟繁华）</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D5A67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0487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写作（董小玉）</w:t>
            </w:r>
          </w:p>
        </w:tc>
      </w:tr>
      <w:tr w14:paraId="53DD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C6A9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51D7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比较文学与外国文学史（孙景尧）</w:t>
            </w:r>
          </w:p>
        </w:tc>
        <w:tc>
          <w:tcPr>
            <w:tcW w:w="425" w:type="pct"/>
            <w:tcBorders>
              <w:top w:val="single" w:color="auto" w:sz="4" w:space="0"/>
              <w:left w:val="single" w:color="auto" w:sz="4" w:space="0"/>
              <w:bottom w:val="single" w:color="auto" w:sz="4" w:space="0"/>
              <w:right w:val="single" w:color="auto" w:sz="4" w:space="0"/>
            </w:tcBorders>
            <w:vAlign w:val="center"/>
          </w:tcPr>
          <w:p w14:paraId="66161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822</w:t>
            </w:r>
          </w:p>
        </w:tc>
        <w:tc>
          <w:tcPr>
            <w:tcW w:w="2064" w:type="pct"/>
            <w:tcBorders>
              <w:top w:val="single" w:color="auto" w:sz="4" w:space="0"/>
              <w:left w:val="single" w:color="auto" w:sz="4" w:space="0"/>
              <w:bottom w:val="single" w:color="auto" w:sz="4" w:space="0"/>
              <w:right w:val="single" w:color="auto" w:sz="4" w:space="0"/>
            </w:tcBorders>
            <w:vAlign w:val="center"/>
          </w:tcPr>
          <w:p w14:paraId="79949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中国文字的前世今生（赵丽明）</w:t>
            </w:r>
          </w:p>
        </w:tc>
      </w:tr>
      <w:tr w14:paraId="255F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259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826</w:t>
            </w:r>
          </w:p>
        </w:tc>
        <w:tc>
          <w:tcPr>
            <w:tcW w:w="2047" w:type="pct"/>
            <w:tcBorders>
              <w:top w:val="single" w:color="auto" w:sz="4" w:space="0"/>
              <w:left w:val="single" w:color="auto" w:sz="4" w:space="0"/>
              <w:bottom w:val="single" w:color="auto" w:sz="4" w:space="0"/>
              <w:right w:val="single" w:color="auto" w:sz="4" w:space="0"/>
            </w:tcBorders>
            <w:vAlign w:val="center"/>
          </w:tcPr>
          <w:p w14:paraId="056E5E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文学批评方法（杨朴、宁国利、张丽红、靳瑞芳）</w:t>
            </w:r>
          </w:p>
        </w:tc>
        <w:tc>
          <w:tcPr>
            <w:tcW w:w="425" w:type="pct"/>
            <w:tcBorders>
              <w:top w:val="single" w:color="auto" w:sz="4" w:space="0"/>
              <w:left w:val="single" w:color="auto" w:sz="4" w:space="0"/>
              <w:bottom w:val="single" w:color="auto" w:sz="4" w:space="0"/>
              <w:right w:val="single" w:color="auto" w:sz="4" w:space="0"/>
            </w:tcBorders>
            <w:vAlign w:val="center"/>
          </w:tcPr>
          <w:p w14:paraId="762534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838</w:t>
            </w:r>
          </w:p>
        </w:tc>
        <w:tc>
          <w:tcPr>
            <w:tcW w:w="2064" w:type="pct"/>
            <w:tcBorders>
              <w:top w:val="single" w:color="auto" w:sz="4" w:space="0"/>
              <w:left w:val="single" w:color="auto" w:sz="4" w:space="0"/>
              <w:bottom w:val="single" w:color="auto" w:sz="4" w:space="0"/>
              <w:right w:val="single" w:color="auto" w:sz="4" w:space="0"/>
            </w:tcBorders>
            <w:vAlign w:val="center"/>
          </w:tcPr>
          <w:p w14:paraId="0C4A9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叙事学原理（上）（傅修延、卢普玲、张泽兵、刘亚律）</w:t>
            </w:r>
          </w:p>
        </w:tc>
      </w:tr>
      <w:tr w14:paraId="4561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C4BF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99FB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网络写作（尹相如）</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FEEB6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3D88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应用写作（胡元德、冒志祥）</w:t>
            </w:r>
          </w:p>
        </w:tc>
      </w:tr>
      <w:tr w14:paraId="29EA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1F6E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897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0A33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叙事学原理（下）（叶青、龙迪勇、</w:t>
            </w:r>
          </w:p>
          <w:p w14:paraId="51718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倪爱珍、肖惠荣）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F884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E254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现代汉语（郭锐、王韫佳、万艺玲）</w:t>
            </w:r>
          </w:p>
        </w:tc>
      </w:tr>
      <w:tr w14:paraId="6960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138A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427</w:t>
            </w:r>
          </w:p>
        </w:tc>
        <w:tc>
          <w:tcPr>
            <w:tcW w:w="2047" w:type="pct"/>
            <w:tcBorders>
              <w:top w:val="single" w:color="auto" w:sz="4" w:space="0"/>
              <w:left w:val="single" w:color="auto" w:sz="4" w:space="0"/>
              <w:bottom w:val="single" w:color="auto" w:sz="4" w:space="0"/>
              <w:right w:val="single" w:color="auto" w:sz="4" w:space="0"/>
            </w:tcBorders>
            <w:vAlign w:val="center"/>
          </w:tcPr>
          <w:p w14:paraId="25B09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古代汉语（王宁）</w:t>
            </w:r>
          </w:p>
        </w:tc>
        <w:tc>
          <w:tcPr>
            <w:tcW w:w="425" w:type="pct"/>
            <w:tcBorders>
              <w:top w:val="single" w:color="auto" w:sz="4" w:space="0"/>
              <w:left w:val="single" w:color="auto" w:sz="4" w:space="0"/>
              <w:bottom w:val="single" w:color="auto" w:sz="4" w:space="0"/>
              <w:right w:val="single" w:color="auto" w:sz="4" w:space="0"/>
            </w:tcBorders>
            <w:vAlign w:val="center"/>
          </w:tcPr>
          <w:p w14:paraId="022E2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235</w:t>
            </w:r>
          </w:p>
        </w:tc>
        <w:tc>
          <w:tcPr>
            <w:tcW w:w="2064" w:type="pct"/>
            <w:tcBorders>
              <w:top w:val="single" w:color="auto" w:sz="4" w:space="0"/>
              <w:left w:val="single" w:color="auto" w:sz="4" w:space="0"/>
              <w:bottom w:val="single" w:color="auto" w:sz="4" w:space="0"/>
              <w:right w:val="single" w:color="auto" w:sz="4" w:space="0"/>
            </w:tcBorders>
            <w:vAlign w:val="center"/>
          </w:tcPr>
          <w:p w14:paraId="40467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语言学（张先亮、聂志平、陈青松）</w:t>
            </w:r>
          </w:p>
        </w:tc>
      </w:tr>
      <w:tr w14:paraId="06E3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72B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57</w:t>
            </w:r>
          </w:p>
        </w:tc>
        <w:tc>
          <w:tcPr>
            <w:tcW w:w="2047" w:type="pct"/>
            <w:tcBorders>
              <w:top w:val="single" w:color="auto" w:sz="4" w:space="0"/>
              <w:left w:val="single" w:color="auto" w:sz="4" w:space="0"/>
              <w:bottom w:val="single" w:color="auto" w:sz="4" w:space="0"/>
              <w:right w:val="single" w:color="auto" w:sz="4" w:space="0"/>
            </w:tcBorders>
            <w:vAlign w:val="center"/>
          </w:tcPr>
          <w:p w14:paraId="2FD85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古代汉语（洪波）</w:t>
            </w:r>
          </w:p>
        </w:tc>
        <w:tc>
          <w:tcPr>
            <w:tcW w:w="425" w:type="pct"/>
            <w:tcBorders>
              <w:top w:val="single" w:color="auto" w:sz="4" w:space="0"/>
              <w:left w:val="single" w:color="auto" w:sz="4" w:space="0"/>
              <w:bottom w:val="single" w:color="auto" w:sz="4" w:space="0"/>
              <w:right w:val="single" w:color="auto" w:sz="4" w:space="0"/>
            </w:tcBorders>
            <w:vAlign w:val="center"/>
          </w:tcPr>
          <w:p w14:paraId="19B9C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55</w:t>
            </w:r>
          </w:p>
        </w:tc>
        <w:tc>
          <w:tcPr>
            <w:tcW w:w="2064" w:type="pct"/>
            <w:tcBorders>
              <w:top w:val="single" w:color="auto" w:sz="4" w:space="0"/>
              <w:left w:val="single" w:color="auto" w:sz="4" w:space="0"/>
              <w:bottom w:val="single" w:color="auto" w:sz="4" w:space="0"/>
              <w:right w:val="single" w:color="auto" w:sz="4" w:space="0"/>
            </w:tcBorders>
            <w:vAlign w:val="center"/>
          </w:tcPr>
          <w:p w14:paraId="077AA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比较文学（曹顺庆）</w:t>
            </w:r>
          </w:p>
        </w:tc>
      </w:tr>
      <w:tr w14:paraId="0662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0C81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ED1F1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秘书公关与礼仪（杨剑宇、李玉梅、</w:t>
            </w:r>
          </w:p>
          <w:p w14:paraId="746BD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蒋苏苓）</w:t>
            </w:r>
          </w:p>
        </w:tc>
        <w:tc>
          <w:tcPr>
            <w:tcW w:w="425" w:type="pct"/>
            <w:tcBorders>
              <w:top w:val="single" w:color="auto" w:sz="4" w:space="0"/>
              <w:left w:val="single" w:color="auto" w:sz="4" w:space="0"/>
              <w:bottom w:val="single" w:color="auto" w:sz="4" w:space="0"/>
              <w:right w:val="single" w:color="auto" w:sz="4" w:space="0"/>
            </w:tcBorders>
            <w:vAlign w:val="center"/>
          </w:tcPr>
          <w:p w14:paraId="17665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239</w:t>
            </w:r>
          </w:p>
        </w:tc>
        <w:tc>
          <w:tcPr>
            <w:tcW w:w="2064" w:type="pct"/>
            <w:tcBorders>
              <w:top w:val="single" w:color="auto" w:sz="4" w:space="0"/>
              <w:left w:val="single" w:color="auto" w:sz="4" w:space="0"/>
              <w:bottom w:val="single" w:color="auto" w:sz="4" w:space="0"/>
              <w:right w:val="single" w:color="auto" w:sz="4" w:space="0"/>
            </w:tcBorders>
            <w:vAlign w:val="center"/>
          </w:tcPr>
          <w:p w14:paraId="052EE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中国古代文学作品选（先秦</w:t>
            </w:r>
            <w:r>
              <w:rPr>
                <w:rFonts w:hint="eastAsia" w:ascii="Times New Roman" w:hAnsi="Times New Roman" w:eastAsia="仿宋_GB2312" w:cs="Times New Roman"/>
                <w:color w:val="000000" w:themeColor="text1"/>
                <w:sz w:val="21"/>
                <w:szCs w:val="21"/>
                <w:lang w:eastAsia="zh-CN"/>
                <w14:textFill>
                  <w14:solidFill>
                    <w14:schemeClr w14:val="tx1"/>
                  </w14:solidFill>
                </w14:textFill>
              </w:rPr>
              <w:t>—</w:t>
            </w:r>
            <w:r>
              <w:rPr>
                <w:rFonts w:hint="default" w:ascii="Times New Roman" w:hAnsi="Times New Roman" w:eastAsia="仿宋_GB2312" w:cs="Times New Roman"/>
                <w:color w:val="000000" w:themeColor="text1"/>
                <w:sz w:val="21"/>
                <w:szCs w:val="21"/>
                <w14:textFill>
                  <w14:solidFill>
                    <w14:schemeClr w14:val="tx1"/>
                  </w14:solidFill>
                </w14:textFill>
              </w:rPr>
              <w:t>六朝）</w:t>
            </w:r>
          </w:p>
          <w:p w14:paraId="4B89F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（郭丹）</w:t>
            </w:r>
          </w:p>
        </w:tc>
      </w:tr>
      <w:tr w14:paraId="31F5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61BD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w:t>
            </w:r>
          </w:p>
        </w:tc>
        <w:tc>
          <w:tcPr>
            <w:tcW w:w="2047" w:type="pct"/>
            <w:tcBorders>
              <w:top w:val="single" w:color="auto" w:sz="4" w:space="0"/>
              <w:left w:val="single" w:color="auto" w:sz="4" w:space="0"/>
              <w:bottom w:val="single" w:color="auto" w:sz="4" w:space="0"/>
              <w:right w:val="single" w:color="auto" w:sz="4" w:space="0"/>
            </w:tcBorders>
            <w:vAlign w:val="center"/>
          </w:tcPr>
          <w:p w14:paraId="742D2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文学理论（陶东风）</w:t>
            </w:r>
          </w:p>
        </w:tc>
        <w:tc>
          <w:tcPr>
            <w:tcW w:w="425" w:type="pct"/>
            <w:tcBorders>
              <w:top w:val="single" w:color="auto" w:sz="4" w:space="0"/>
              <w:left w:val="single" w:color="auto" w:sz="4" w:space="0"/>
              <w:bottom w:val="single" w:color="auto" w:sz="4" w:space="0"/>
              <w:right w:val="single" w:color="auto" w:sz="4" w:space="0"/>
            </w:tcBorders>
            <w:vAlign w:val="center"/>
          </w:tcPr>
          <w:p w14:paraId="023BF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162</w:t>
            </w:r>
          </w:p>
        </w:tc>
        <w:tc>
          <w:tcPr>
            <w:tcW w:w="2064" w:type="pct"/>
            <w:tcBorders>
              <w:top w:val="single" w:color="auto" w:sz="4" w:space="0"/>
              <w:left w:val="single" w:color="auto" w:sz="4" w:space="0"/>
              <w:bottom w:val="single" w:color="auto" w:sz="4" w:space="0"/>
              <w:right w:val="single" w:color="auto" w:sz="4" w:space="0"/>
            </w:tcBorders>
            <w:vAlign w:val="center"/>
          </w:tcPr>
          <w:p w14:paraId="5189E3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西方文化概论（赵林）</w:t>
            </w:r>
          </w:p>
        </w:tc>
      </w:tr>
      <w:tr w14:paraId="27A0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2AC7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210</w:t>
            </w:r>
          </w:p>
        </w:tc>
        <w:tc>
          <w:tcPr>
            <w:tcW w:w="2047" w:type="pct"/>
            <w:tcBorders>
              <w:top w:val="single" w:color="auto" w:sz="4" w:space="0"/>
              <w:left w:val="single" w:color="auto" w:sz="4" w:space="0"/>
              <w:bottom w:val="single" w:color="auto" w:sz="4" w:space="0"/>
              <w:right w:val="single" w:color="auto" w:sz="4" w:space="0"/>
            </w:tcBorders>
            <w:vAlign w:val="center"/>
          </w:tcPr>
          <w:p w14:paraId="1DA4B9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文书学（倪丽娟）</w:t>
            </w:r>
          </w:p>
        </w:tc>
        <w:tc>
          <w:tcPr>
            <w:tcW w:w="425" w:type="pct"/>
            <w:tcBorders>
              <w:top w:val="single" w:color="auto" w:sz="4" w:space="0"/>
              <w:left w:val="single" w:color="auto" w:sz="4" w:space="0"/>
              <w:bottom w:val="single" w:color="auto" w:sz="4" w:space="0"/>
              <w:right w:val="single" w:color="auto" w:sz="4" w:space="0"/>
            </w:tcBorders>
            <w:vAlign w:val="center"/>
          </w:tcPr>
          <w:p w14:paraId="536E5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416</w:t>
            </w:r>
          </w:p>
        </w:tc>
        <w:tc>
          <w:tcPr>
            <w:tcW w:w="2064" w:type="pct"/>
            <w:tcBorders>
              <w:top w:val="single" w:color="auto" w:sz="4" w:space="0"/>
              <w:left w:val="single" w:color="auto" w:sz="4" w:space="0"/>
              <w:bottom w:val="single" w:color="auto" w:sz="4" w:space="0"/>
              <w:right w:val="single" w:color="auto" w:sz="4" w:space="0"/>
            </w:tcBorders>
            <w:vAlign w:val="center"/>
          </w:tcPr>
          <w:p w14:paraId="4C59A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秘书学概论（杨剑宇、杨树森、徐丽君）</w:t>
            </w:r>
          </w:p>
        </w:tc>
      </w:tr>
      <w:tr w14:paraId="309A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E1268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284</w:t>
            </w:r>
          </w:p>
        </w:tc>
        <w:tc>
          <w:tcPr>
            <w:tcW w:w="2047" w:type="pct"/>
            <w:tcBorders>
              <w:top w:val="single" w:color="auto" w:sz="4" w:space="0"/>
              <w:left w:val="single" w:color="auto" w:sz="4" w:space="0"/>
              <w:bottom w:val="single" w:color="auto" w:sz="4" w:space="0"/>
              <w:right w:val="single" w:color="auto" w:sz="4" w:space="0"/>
            </w:tcBorders>
            <w:vAlign w:val="center"/>
          </w:tcPr>
          <w:p w14:paraId="032D5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秘书实务（杨剑宇）</w:t>
            </w:r>
          </w:p>
        </w:tc>
        <w:tc>
          <w:tcPr>
            <w:tcW w:w="425" w:type="pct"/>
            <w:tcBorders>
              <w:top w:val="single" w:color="auto" w:sz="4" w:space="0"/>
              <w:left w:val="single" w:color="auto" w:sz="4" w:space="0"/>
              <w:bottom w:val="single" w:color="auto" w:sz="4" w:space="0"/>
              <w:right w:val="single" w:color="auto" w:sz="4" w:space="0"/>
            </w:tcBorders>
            <w:vAlign w:val="center"/>
          </w:tcPr>
          <w:p w14:paraId="7E926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398</w:t>
            </w:r>
          </w:p>
        </w:tc>
        <w:tc>
          <w:tcPr>
            <w:tcW w:w="2064" w:type="pct"/>
            <w:tcBorders>
              <w:top w:val="single" w:color="auto" w:sz="4" w:space="0"/>
              <w:left w:val="single" w:color="auto" w:sz="4" w:space="0"/>
              <w:bottom w:val="single" w:color="auto" w:sz="4" w:space="0"/>
              <w:right w:val="single" w:color="auto" w:sz="4" w:space="0"/>
            </w:tcBorders>
            <w:vAlign w:val="center"/>
          </w:tcPr>
          <w:p w14:paraId="50A04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秘书实训（杨剑宇）</w:t>
            </w:r>
          </w:p>
        </w:tc>
      </w:tr>
      <w:tr w14:paraId="64FF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14A0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3E67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当代语言学（陈保亚）</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37BA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DBF4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文学写作教程（刘海涛）</w:t>
            </w:r>
          </w:p>
        </w:tc>
      </w:tr>
      <w:tr w14:paraId="6141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C3E3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143</w:t>
            </w:r>
          </w:p>
        </w:tc>
        <w:tc>
          <w:tcPr>
            <w:tcW w:w="2047" w:type="pct"/>
            <w:tcBorders>
              <w:top w:val="single" w:color="auto" w:sz="4" w:space="0"/>
              <w:left w:val="single" w:color="auto" w:sz="4" w:space="0"/>
              <w:bottom w:val="single" w:color="auto" w:sz="4" w:space="0"/>
              <w:right w:val="single" w:color="auto" w:sz="4" w:space="0"/>
            </w:tcBorders>
            <w:vAlign w:val="center"/>
          </w:tcPr>
          <w:p w14:paraId="59559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汉语言文学专业教学与创新人才培养（王步高、骆玉明、刘洪涛）</w:t>
            </w:r>
          </w:p>
        </w:tc>
        <w:tc>
          <w:tcPr>
            <w:tcW w:w="425" w:type="pct"/>
            <w:tcBorders>
              <w:top w:val="single" w:color="auto" w:sz="4" w:space="0"/>
              <w:left w:val="single" w:color="auto" w:sz="4" w:space="0"/>
              <w:bottom w:val="single" w:color="auto" w:sz="4" w:space="0"/>
              <w:right w:val="single" w:color="auto" w:sz="4" w:space="0"/>
            </w:tcBorders>
            <w:vAlign w:val="center"/>
          </w:tcPr>
          <w:p w14:paraId="44471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632</w:t>
            </w:r>
          </w:p>
        </w:tc>
        <w:tc>
          <w:tcPr>
            <w:tcW w:w="2064" w:type="pct"/>
            <w:tcBorders>
              <w:top w:val="single" w:color="auto" w:sz="4" w:space="0"/>
              <w:left w:val="single" w:color="auto" w:sz="4" w:space="0"/>
              <w:bottom w:val="single" w:color="auto" w:sz="4" w:space="0"/>
              <w:right w:val="single" w:color="auto" w:sz="4" w:space="0"/>
            </w:tcBorders>
            <w:vAlign w:val="center"/>
          </w:tcPr>
          <w:p w14:paraId="7717A5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304260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6" w:name="bkReivew3042600"/>
                <w:r>
                  <w:rPr>
                    <w:rFonts w:hint="default" w:ascii="Times New Roman" w:hAnsi="Times New Roman" w:eastAsia="仿宋_GB2312" w:cs="Times New Roman"/>
                    <w:color w:val="000000" w:themeColor="text1"/>
                    <w:sz w:val="21"/>
                    <w:szCs w:val="21"/>
                    <w14:textFill>
                      <w14:solidFill>
                        <w14:schemeClr w14:val="tx1"/>
                      </w14:solidFill>
                    </w14:textFill>
                  </w:rPr>
                  <w:t>二十世纪</w:t>
                </w:r>
                <w:bookmarkEnd w:id="236"/>
              </w:sdtContent>
            </w:sdt>
            <w:r>
              <w:rPr>
                <w:rFonts w:hint="default" w:ascii="Times New Roman" w:hAnsi="Times New Roman" w:eastAsia="仿宋_GB2312" w:cs="Times New Roman"/>
                <w:color w:val="000000" w:themeColor="text1"/>
                <w:sz w:val="21"/>
                <w:szCs w:val="21"/>
                <w14:textFill>
                  <w14:solidFill>
                    <w14:schemeClr w14:val="tx1"/>
                  </w14:solidFill>
                </w14:textFill>
              </w:rPr>
              <w:t>西方文学（刘建军）</w:t>
            </w:r>
          </w:p>
        </w:tc>
      </w:tr>
      <w:tr w14:paraId="5C18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EFF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666</w:t>
            </w:r>
          </w:p>
        </w:tc>
        <w:tc>
          <w:tcPr>
            <w:tcW w:w="2047" w:type="pct"/>
            <w:tcBorders>
              <w:top w:val="single" w:color="auto" w:sz="4" w:space="0"/>
              <w:left w:val="single" w:color="auto" w:sz="4" w:space="0"/>
              <w:bottom w:val="single" w:color="auto" w:sz="4" w:space="0"/>
              <w:right w:val="single" w:color="auto" w:sz="4" w:space="0"/>
            </w:tcBorders>
            <w:vAlign w:val="center"/>
          </w:tcPr>
          <w:p w14:paraId="43A5E1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对外汉语教学（李禄兴、傅由）</w:t>
            </w:r>
          </w:p>
        </w:tc>
        <w:tc>
          <w:tcPr>
            <w:tcW w:w="425" w:type="pct"/>
            <w:tcBorders>
              <w:top w:val="single" w:color="auto" w:sz="4" w:space="0"/>
              <w:left w:val="single" w:color="auto" w:sz="4" w:space="0"/>
              <w:bottom w:val="single" w:color="auto" w:sz="4" w:space="0"/>
              <w:right w:val="single" w:color="auto" w:sz="4" w:space="0"/>
            </w:tcBorders>
            <w:vAlign w:val="center"/>
          </w:tcPr>
          <w:p w14:paraId="4DC90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217</w:t>
            </w:r>
          </w:p>
        </w:tc>
        <w:tc>
          <w:tcPr>
            <w:tcW w:w="2064" w:type="pct"/>
            <w:tcBorders>
              <w:top w:val="single" w:color="auto" w:sz="4" w:space="0"/>
              <w:left w:val="single" w:color="auto" w:sz="4" w:space="0"/>
              <w:bottom w:val="single" w:color="auto" w:sz="4" w:space="0"/>
              <w:right w:val="single" w:color="auto" w:sz="4" w:space="0"/>
            </w:tcBorders>
            <w:vAlign w:val="center"/>
          </w:tcPr>
          <w:p w14:paraId="34EF5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外国文学史（刘洪涛）</w:t>
            </w:r>
          </w:p>
        </w:tc>
      </w:tr>
      <w:tr w14:paraId="0BED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DF5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273</w:t>
            </w:r>
          </w:p>
        </w:tc>
        <w:tc>
          <w:tcPr>
            <w:tcW w:w="2047" w:type="pct"/>
            <w:tcBorders>
              <w:top w:val="single" w:color="auto" w:sz="4" w:space="0"/>
              <w:left w:val="single" w:color="auto" w:sz="4" w:space="0"/>
              <w:bottom w:val="single" w:color="auto" w:sz="4" w:space="0"/>
              <w:right w:val="single" w:color="auto" w:sz="4" w:space="0"/>
            </w:tcBorders>
            <w:vAlign w:val="center"/>
          </w:tcPr>
          <w:p w14:paraId="7941C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中国文学批评史（黄霖）</w:t>
            </w:r>
          </w:p>
        </w:tc>
        <w:tc>
          <w:tcPr>
            <w:tcW w:w="425" w:type="pct"/>
            <w:tcBorders>
              <w:top w:val="single" w:color="auto" w:sz="4" w:space="0"/>
              <w:left w:val="single" w:color="auto" w:sz="4" w:space="0"/>
              <w:bottom w:val="single" w:color="auto" w:sz="4" w:space="0"/>
              <w:right w:val="single" w:color="auto" w:sz="4" w:space="0"/>
            </w:tcBorders>
            <w:vAlign w:val="center"/>
          </w:tcPr>
          <w:p w14:paraId="6C5E9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w:t>
            </w:r>
          </w:p>
        </w:tc>
        <w:tc>
          <w:tcPr>
            <w:tcW w:w="2064" w:type="pct"/>
            <w:tcBorders>
              <w:top w:val="single" w:color="auto" w:sz="4" w:space="0"/>
              <w:left w:val="single" w:color="auto" w:sz="4" w:space="0"/>
              <w:bottom w:val="single" w:color="auto" w:sz="4" w:space="0"/>
              <w:right w:val="single" w:color="auto" w:sz="4" w:space="0"/>
            </w:tcBorders>
            <w:vAlign w:val="center"/>
          </w:tcPr>
          <w:p w14:paraId="02E45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中国古代文学史（骆玉明）</w:t>
            </w:r>
          </w:p>
        </w:tc>
      </w:tr>
      <w:tr w14:paraId="1B36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B87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w:t>
            </w:r>
          </w:p>
        </w:tc>
        <w:tc>
          <w:tcPr>
            <w:tcW w:w="2047" w:type="pct"/>
            <w:tcBorders>
              <w:top w:val="single" w:color="auto" w:sz="4" w:space="0"/>
              <w:left w:val="single" w:color="auto" w:sz="4" w:space="0"/>
              <w:bottom w:val="single" w:color="auto" w:sz="4" w:space="0"/>
              <w:right w:val="single" w:color="auto" w:sz="4" w:space="0"/>
            </w:tcBorders>
            <w:vAlign w:val="center"/>
          </w:tcPr>
          <w:p w14:paraId="18AF2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中国古代文学史（郭英德）</w:t>
            </w:r>
          </w:p>
        </w:tc>
        <w:tc>
          <w:tcPr>
            <w:tcW w:w="425" w:type="pct"/>
            <w:tcBorders>
              <w:top w:val="single" w:color="auto" w:sz="4" w:space="0"/>
              <w:left w:val="single" w:color="auto" w:sz="4" w:space="0"/>
              <w:bottom w:val="single" w:color="auto" w:sz="4" w:space="0"/>
              <w:right w:val="single" w:color="auto" w:sz="4" w:space="0"/>
            </w:tcBorders>
            <w:vAlign w:val="center"/>
          </w:tcPr>
          <w:p w14:paraId="12AE0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493</w:t>
            </w:r>
          </w:p>
        </w:tc>
        <w:tc>
          <w:tcPr>
            <w:tcW w:w="2064" w:type="pct"/>
            <w:tcBorders>
              <w:top w:val="single" w:color="auto" w:sz="4" w:space="0"/>
              <w:left w:val="single" w:color="auto" w:sz="4" w:space="0"/>
              <w:bottom w:val="single" w:color="auto" w:sz="4" w:space="0"/>
              <w:right w:val="single" w:color="auto" w:sz="4" w:space="0"/>
            </w:tcBorders>
            <w:vAlign w:val="center"/>
          </w:tcPr>
          <w:p w14:paraId="3958B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中国戏曲史（孙书磊）</w:t>
            </w:r>
          </w:p>
        </w:tc>
      </w:tr>
      <w:tr w14:paraId="3713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BB9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311</w:t>
            </w:r>
          </w:p>
        </w:tc>
        <w:tc>
          <w:tcPr>
            <w:tcW w:w="2047" w:type="pct"/>
            <w:tcBorders>
              <w:top w:val="single" w:color="auto" w:sz="4" w:space="0"/>
              <w:left w:val="single" w:color="auto" w:sz="4" w:space="0"/>
              <w:bottom w:val="single" w:color="auto" w:sz="4" w:space="0"/>
              <w:right w:val="single" w:color="auto" w:sz="4" w:space="0"/>
            </w:tcBorders>
            <w:vAlign w:val="center"/>
          </w:tcPr>
          <w:p w14:paraId="705A6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中国秘书史（杨剑宇）</w:t>
            </w:r>
          </w:p>
        </w:tc>
        <w:tc>
          <w:tcPr>
            <w:tcW w:w="425" w:type="pct"/>
            <w:tcBorders>
              <w:top w:val="single" w:color="auto" w:sz="4" w:space="0"/>
              <w:left w:val="single" w:color="auto" w:sz="4" w:space="0"/>
              <w:bottom w:val="single" w:color="auto" w:sz="4" w:space="0"/>
              <w:right w:val="single" w:color="auto" w:sz="4" w:space="0"/>
            </w:tcBorders>
            <w:vAlign w:val="center"/>
          </w:tcPr>
          <w:p w14:paraId="577B4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w:t>
            </w:r>
          </w:p>
        </w:tc>
        <w:tc>
          <w:tcPr>
            <w:tcW w:w="2064" w:type="pct"/>
            <w:tcBorders>
              <w:top w:val="single" w:color="auto" w:sz="4" w:space="0"/>
              <w:left w:val="single" w:color="auto" w:sz="4" w:space="0"/>
              <w:bottom w:val="single" w:color="auto" w:sz="4" w:space="0"/>
              <w:right w:val="single" w:color="auto" w:sz="4" w:space="0"/>
            </w:tcBorders>
            <w:vAlign w:val="center"/>
          </w:tcPr>
          <w:p w14:paraId="2E5CB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大学语文（王步高）</w:t>
            </w:r>
          </w:p>
        </w:tc>
      </w:tr>
      <w:tr w14:paraId="7CF0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F2C25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BA49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大学语文（陈洪、李瑞山）</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4896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6516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史学经典与人文修养（瞿林东）</w:t>
            </w:r>
          </w:p>
        </w:tc>
      </w:tr>
      <w:tr w14:paraId="62AD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28401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F172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中国现当代文学史——新时期新生代小说研究（吴义勤）</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6AAE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73CC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古代文学创新人才培养系列教材建设与教学实践（李浩）</w:t>
            </w:r>
          </w:p>
        </w:tc>
      </w:tr>
      <w:tr w14:paraId="08D4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6D36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65E5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新文科视野下的中国古代文学教学探索与实践（李浩）</w:t>
            </w:r>
          </w:p>
        </w:tc>
        <w:tc>
          <w:tcPr>
            <w:tcW w:w="425" w:type="pct"/>
            <w:tcBorders>
              <w:top w:val="single" w:color="auto" w:sz="4" w:space="0"/>
              <w:left w:val="single" w:color="auto" w:sz="4" w:space="0"/>
              <w:bottom w:val="single" w:color="auto" w:sz="4" w:space="0"/>
              <w:right w:val="single" w:color="auto" w:sz="4" w:space="0"/>
            </w:tcBorders>
            <w:vAlign w:val="center"/>
          </w:tcPr>
          <w:p w14:paraId="3C47A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11832</w:t>
            </w:r>
          </w:p>
        </w:tc>
        <w:tc>
          <w:tcPr>
            <w:tcW w:w="2064" w:type="pct"/>
            <w:tcBorders>
              <w:top w:val="single" w:color="auto" w:sz="4" w:space="0"/>
              <w:left w:val="single" w:color="auto" w:sz="4" w:space="0"/>
              <w:bottom w:val="single" w:color="auto" w:sz="4" w:space="0"/>
              <w:right w:val="single" w:color="auto" w:sz="4" w:space="0"/>
            </w:tcBorders>
            <w:vAlign w:val="center"/>
          </w:tcPr>
          <w:p w14:paraId="23518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比较文学变异学（曹顺庆）</w:t>
            </w:r>
          </w:p>
        </w:tc>
      </w:tr>
      <w:tr w14:paraId="5746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B56D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12269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F291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中国现当代文学史——中国现代文学史著新观念和教学创新（朱栋霖）</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FD29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DEE6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中国现当代文学史——新世纪小说</w:t>
            </w:r>
          </w:p>
          <w:p w14:paraId="4AFE81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（朱栋霖）</w:t>
            </w:r>
          </w:p>
        </w:tc>
      </w:tr>
      <w:tr w14:paraId="2E7E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067D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6E13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弘扬传统文化背景下的 大学语文教学（郭丹）</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A9B8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12502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650C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大学通识教育中的中国现当代文学经典教育（文学武）</w:t>
            </w:r>
          </w:p>
        </w:tc>
      </w:tr>
      <w:tr w14:paraId="6CBC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E141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12271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C354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中国现当代文学史——新时期先锋小说研究（吴义勤）</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32CB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8BDC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关于中文学科新文科建设的观察与思考</w:t>
            </w:r>
          </w:p>
          <w:p w14:paraId="56B27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（沈立岩）</w:t>
            </w:r>
          </w:p>
        </w:tc>
      </w:tr>
      <w:tr w14:paraId="39B9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D1D2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11833</w:t>
            </w:r>
          </w:p>
        </w:tc>
        <w:tc>
          <w:tcPr>
            <w:tcW w:w="2047" w:type="pct"/>
            <w:tcBorders>
              <w:top w:val="single" w:color="auto" w:sz="4" w:space="0"/>
              <w:left w:val="single" w:color="auto" w:sz="4" w:space="0"/>
              <w:bottom w:val="single" w:color="auto" w:sz="4" w:space="0"/>
              <w:right w:val="single" w:color="auto" w:sz="4" w:space="0"/>
            </w:tcBorders>
            <w:vAlign w:val="center"/>
          </w:tcPr>
          <w:p w14:paraId="737DD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教师语言艺术（孙惠欣）</w:t>
            </w:r>
          </w:p>
        </w:tc>
        <w:tc>
          <w:tcPr>
            <w:tcW w:w="425" w:type="pct"/>
            <w:tcBorders>
              <w:top w:val="single" w:color="auto" w:sz="4" w:space="0"/>
              <w:left w:val="single" w:color="auto" w:sz="4" w:space="0"/>
              <w:bottom w:val="single" w:color="auto" w:sz="4" w:space="0"/>
              <w:right w:val="single" w:color="auto" w:sz="4" w:space="0"/>
            </w:tcBorders>
            <w:vAlign w:val="center"/>
          </w:tcPr>
          <w:p w14:paraId="3CC67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25FB6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7743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7D3E7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外国语言文学类课程教学培训（63）</w:t>
            </w:r>
          </w:p>
          <w:p w14:paraId="37774F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w:t>
            </w:r>
            <w:r>
              <w:rPr>
                <w:rFonts w:hint="default" w:ascii="Times New Roman" w:hAnsi="Times New Roman" w:eastAsia="仿宋_GB2312" w:cs="Times New Roman"/>
                <w:color w:val="000000" w:themeColor="text1"/>
                <w:kern w:val="0"/>
                <w:sz w:val="21"/>
                <w:szCs w:val="21"/>
                <w14:textFill>
                  <w14:solidFill>
                    <w14:schemeClr w14:val="tx1"/>
                  </w14:solidFill>
                </w14:textFill>
              </w:rPr>
              <w:t>包括</w:t>
            </w:r>
            <w:r>
              <w:rPr>
                <w:rFonts w:hint="default" w:ascii="Times New Roman" w:hAnsi="Times New Roman" w:eastAsia="仿宋_GB2312" w:cs="Times New Roman"/>
                <w:color w:val="000000" w:themeColor="text1"/>
                <w:sz w:val="21"/>
                <w:szCs w:val="21"/>
                <w:shd w:val="clear" w:color="auto" w:fill="FFFFFF"/>
                <w14:textFill>
                  <w14:solidFill>
                    <w14:schemeClr w14:val="tx1"/>
                  </w14:solidFill>
                </w14:textFill>
              </w:rPr>
              <w:t>主要外语学科专业课程（大学外语和专业外语）教学培训以及外语教学有效方法研究、科研方法研究等。</w:t>
            </w:r>
          </w:p>
        </w:tc>
      </w:tr>
      <w:tr w14:paraId="5AFB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61F4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286</w:t>
            </w:r>
          </w:p>
        </w:tc>
        <w:tc>
          <w:tcPr>
            <w:tcW w:w="2047" w:type="pct"/>
            <w:tcBorders>
              <w:top w:val="single" w:color="auto" w:sz="4" w:space="0"/>
              <w:left w:val="single" w:color="auto" w:sz="4" w:space="0"/>
              <w:bottom w:val="single" w:color="auto" w:sz="4" w:space="0"/>
              <w:right w:val="single" w:color="auto" w:sz="4" w:space="0"/>
            </w:tcBorders>
            <w:vAlign w:val="center"/>
          </w:tcPr>
          <w:p w14:paraId="28315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综合英语（邹为诚、梁晓冬、林渭芳）</w:t>
            </w:r>
          </w:p>
        </w:tc>
        <w:tc>
          <w:tcPr>
            <w:tcW w:w="425" w:type="pct"/>
            <w:tcBorders>
              <w:top w:val="single" w:color="auto" w:sz="4" w:space="0"/>
              <w:left w:val="single" w:color="auto" w:sz="4" w:space="0"/>
              <w:bottom w:val="single" w:color="auto" w:sz="4" w:space="0"/>
              <w:right w:val="single" w:color="auto" w:sz="4" w:space="0"/>
            </w:tcBorders>
            <w:vAlign w:val="center"/>
          </w:tcPr>
          <w:p w14:paraId="0790F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583</w:t>
            </w:r>
          </w:p>
        </w:tc>
        <w:tc>
          <w:tcPr>
            <w:tcW w:w="2064" w:type="pct"/>
            <w:tcBorders>
              <w:top w:val="single" w:color="auto" w:sz="4" w:space="0"/>
              <w:left w:val="single" w:color="auto" w:sz="4" w:space="0"/>
              <w:bottom w:val="single" w:color="auto" w:sz="4" w:space="0"/>
              <w:right w:val="single" w:color="auto" w:sz="4" w:space="0"/>
            </w:tcBorders>
            <w:vAlign w:val="center"/>
          </w:tcPr>
          <w:p w14:paraId="60AFF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高级英语（颜静兰）</w:t>
            </w:r>
          </w:p>
        </w:tc>
      </w:tr>
      <w:tr w14:paraId="548D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859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12422</w:t>
            </w:r>
          </w:p>
        </w:tc>
        <w:tc>
          <w:tcPr>
            <w:tcW w:w="2047" w:type="pct"/>
            <w:tcBorders>
              <w:top w:val="single" w:color="auto" w:sz="4" w:space="0"/>
              <w:left w:val="single" w:color="auto" w:sz="4" w:space="0"/>
              <w:bottom w:val="single" w:color="auto" w:sz="4" w:space="0"/>
              <w:right w:val="single" w:color="auto" w:sz="4" w:space="0"/>
            </w:tcBorders>
            <w:vAlign w:val="center"/>
          </w:tcPr>
          <w:p w14:paraId="7016F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英语精读——精读教学中的语言学习（宋颖）</w:t>
            </w:r>
          </w:p>
        </w:tc>
        <w:tc>
          <w:tcPr>
            <w:tcW w:w="425" w:type="pct"/>
            <w:tcBorders>
              <w:top w:val="single" w:color="auto" w:sz="4" w:space="0"/>
              <w:left w:val="single" w:color="auto" w:sz="4" w:space="0"/>
              <w:bottom w:val="single" w:color="auto" w:sz="4" w:space="0"/>
              <w:right w:val="single" w:color="auto" w:sz="4" w:space="0"/>
            </w:tcBorders>
            <w:vAlign w:val="center"/>
          </w:tcPr>
          <w:p w14:paraId="3CD985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271</w:t>
            </w:r>
          </w:p>
        </w:tc>
        <w:tc>
          <w:tcPr>
            <w:tcW w:w="2064" w:type="pct"/>
            <w:tcBorders>
              <w:top w:val="single" w:color="auto" w:sz="4" w:space="0"/>
              <w:left w:val="single" w:color="auto" w:sz="4" w:space="0"/>
              <w:bottom w:val="single" w:color="auto" w:sz="4" w:space="0"/>
              <w:right w:val="single" w:color="auto" w:sz="4" w:space="0"/>
            </w:tcBorders>
            <w:vAlign w:val="center"/>
          </w:tcPr>
          <w:p w14:paraId="7FF427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英语写作（杨达复、黑玉琴、胡小花、郭粉绒）</w:t>
            </w:r>
          </w:p>
        </w:tc>
      </w:tr>
      <w:tr w14:paraId="06B7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A8F9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12423</w:t>
            </w:r>
          </w:p>
        </w:tc>
        <w:tc>
          <w:tcPr>
            <w:tcW w:w="2047" w:type="pct"/>
            <w:tcBorders>
              <w:top w:val="single" w:color="auto" w:sz="4" w:space="0"/>
              <w:left w:val="single" w:color="auto" w:sz="4" w:space="0"/>
              <w:bottom w:val="single" w:color="auto" w:sz="4" w:space="0"/>
              <w:right w:val="single" w:color="auto" w:sz="4" w:space="0"/>
            </w:tcBorders>
            <w:vAlign w:val="center"/>
          </w:tcPr>
          <w:p w14:paraId="50976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英语精读——精读教学中的文化议题（窦薇）</w:t>
            </w:r>
          </w:p>
        </w:tc>
        <w:tc>
          <w:tcPr>
            <w:tcW w:w="425" w:type="pct"/>
            <w:tcBorders>
              <w:top w:val="single" w:color="auto" w:sz="4" w:space="0"/>
              <w:left w:val="single" w:color="auto" w:sz="4" w:space="0"/>
              <w:bottom w:val="single" w:color="auto" w:sz="4" w:space="0"/>
              <w:right w:val="single" w:color="auto" w:sz="4" w:space="0"/>
            </w:tcBorders>
            <w:vAlign w:val="center"/>
          </w:tcPr>
          <w:p w14:paraId="5BFAF0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12424</w:t>
            </w:r>
          </w:p>
        </w:tc>
        <w:tc>
          <w:tcPr>
            <w:tcW w:w="2064" w:type="pct"/>
            <w:tcBorders>
              <w:top w:val="single" w:color="auto" w:sz="4" w:space="0"/>
              <w:left w:val="single" w:color="auto" w:sz="4" w:space="0"/>
              <w:bottom w:val="single" w:color="auto" w:sz="4" w:space="0"/>
              <w:right w:val="single" w:color="auto" w:sz="4" w:space="0"/>
            </w:tcBorders>
            <w:vAlign w:val="center"/>
          </w:tcPr>
          <w:p w14:paraId="44E0F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英语精读——精读教学中的思辨能力培养（杨莉芳）</w:t>
            </w:r>
          </w:p>
        </w:tc>
      </w:tr>
      <w:tr w14:paraId="3F9A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2ED9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12425</w:t>
            </w:r>
          </w:p>
        </w:tc>
        <w:tc>
          <w:tcPr>
            <w:tcW w:w="2047" w:type="pct"/>
            <w:tcBorders>
              <w:top w:val="single" w:color="auto" w:sz="4" w:space="0"/>
              <w:left w:val="single" w:color="auto" w:sz="4" w:space="0"/>
              <w:bottom w:val="single" w:color="auto" w:sz="4" w:space="0"/>
              <w:right w:val="single" w:color="auto" w:sz="4" w:space="0"/>
            </w:tcBorders>
            <w:vAlign w:val="center"/>
          </w:tcPr>
          <w:p w14:paraId="7F8F9D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英语精读——精读课中的词汇习得和支架式教学（邱枫）</w:t>
            </w:r>
          </w:p>
        </w:tc>
        <w:tc>
          <w:tcPr>
            <w:tcW w:w="425" w:type="pct"/>
            <w:tcBorders>
              <w:top w:val="single" w:color="auto" w:sz="4" w:space="0"/>
              <w:left w:val="single" w:color="auto" w:sz="4" w:space="0"/>
              <w:bottom w:val="single" w:color="auto" w:sz="4" w:space="0"/>
              <w:right w:val="single" w:color="auto" w:sz="4" w:space="0"/>
            </w:tcBorders>
            <w:vAlign w:val="center"/>
          </w:tcPr>
          <w:p w14:paraId="4395C4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12426</w:t>
            </w:r>
          </w:p>
        </w:tc>
        <w:tc>
          <w:tcPr>
            <w:tcW w:w="2064" w:type="pct"/>
            <w:tcBorders>
              <w:top w:val="single" w:color="auto" w:sz="4" w:space="0"/>
              <w:left w:val="single" w:color="auto" w:sz="4" w:space="0"/>
              <w:bottom w:val="single" w:color="auto" w:sz="4" w:space="0"/>
              <w:right w:val="single" w:color="auto" w:sz="4" w:space="0"/>
            </w:tcBorders>
            <w:vAlign w:val="center"/>
          </w:tcPr>
          <w:p w14:paraId="63975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英语精读——大学英语精读课堂活动策略（刘波）</w:t>
            </w:r>
          </w:p>
        </w:tc>
      </w:tr>
      <w:tr w14:paraId="5A9E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E0B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12427</w:t>
            </w:r>
          </w:p>
        </w:tc>
        <w:tc>
          <w:tcPr>
            <w:tcW w:w="2047" w:type="pct"/>
            <w:tcBorders>
              <w:top w:val="single" w:color="auto" w:sz="4" w:space="0"/>
              <w:left w:val="single" w:color="auto" w:sz="4" w:space="0"/>
              <w:bottom w:val="single" w:color="auto" w:sz="4" w:space="0"/>
              <w:right w:val="single" w:color="auto" w:sz="4" w:space="0"/>
            </w:tcBorders>
            <w:vAlign w:val="center"/>
          </w:tcPr>
          <w:p w14:paraId="51CBC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英语精读——精读课程阶梯分级与目标（李朝晖）</w:t>
            </w:r>
          </w:p>
        </w:tc>
        <w:tc>
          <w:tcPr>
            <w:tcW w:w="425" w:type="pct"/>
            <w:tcBorders>
              <w:top w:val="single" w:color="auto" w:sz="4" w:space="0"/>
              <w:left w:val="single" w:color="auto" w:sz="4" w:space="0"/>
              <w:bottom w:val="single" w:color="auto" w:sz="4" w:space="0"/>
              <w:right w:val="single" w:color="auto" w:sz="4" w:space="0"/>
            </w:tcBorders>
            <w:vAlign w:val="center"/>
          </w:tcPr>
          <w:p w14:paraId="11D15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12428</w:t>
            </w:r>
          </w:p>
        </w:tc>
        <w:tc>
          <w:tcPr>
            <w:tcW w:w="2064" w:type="pct"/>
            <w:tcBorders>
              <w:top w:val="single" w:color="auto" w:sz="4" w:space="0"/>
              <w:left w:val="single" w:color="auto" w:sz="4" w:space="0"/>
              <w:bottom w:val="single" w:color="auto" w:sz="4" w:space="0"/>
              <w:right w:val="single" w:color="auto" w:sz="4" w:space="0"/>
            </w:tcBorders>
            <w:vAlign w:val="center"/>
          </w:tcPr>
          <w:p w14:paraId="26064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英语精读——英语精读教材理念补充说明（杨利民）</w:t>
            </w:r>
          </w:p>
        </w:tc>
      </w:tr>
      <w:tr w14:paraId="68EE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4452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441</w:t>
            </w:r>
          </w:p>
        </w:tc>
        <w:tc>
          <w:tcPr>
            <w:tcW w:w="2047" w:type="pct"/>
            <w:tcBorders>
              <w:top w:val="single" w:color="auto" w:sz="4" w:space="0"/>
              <w:left w:val="single" w:color="auto" w:sz="4" w:space="0"/>
              <w:bottom w:val="single" w:color="auto" w:sz="4" w:space="0"/>
              <w:right w:val="single" w:color="auto" w:sz="4" w:space="0"/>
            </w:tcBorders>
            <w:vAlign w:val="center"/>
          </w:tcPr>
          <w:p w14:paraId="6BAB1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英语语音（王桂珍）</w:t>
            </w:r>
          </w:p>
        </w:tc>
        <w:tc>
          <w:tcPr>
            <w:tcW w:w="425" w:type="pct"/>
            <w:tcBorders>
              <w:top w:val="single" w:color="auto" w:sz="4" w:space="0"/>
              <w:left w:val="single" w:color="auto" w:sz="4" w:space="0"/>
              <w:bottom w:val="single" w:color="auto" w:sz="4" w:space="0"/>
              <w:right w:val="single" w:color="auto" w:sz="4" w:space="0"/>
            </w:tcBorders>
            <w:vAlign w:val="center"/>
          </w:tcPr>
          <w:p w14:paraId="1D77D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294</w:t>
            </w:r>
          </w:p>
        </w:tc>
        <w:tc>
          <w:tcPr>
            <w:tcW w:w="2064" w:type="pct"/>
            <w:tcBorders>
              <w:top w:val="single" w:color="auto" w:sz="4" w:space="0"/>
              <w:left w:val="single" w:color="auto" w:sz="4" w:space="0"/>
              <w:bottom w:val="single" w:color="auto" w:sz="4" w:space="0"/>
              <w:right w:val="single" w:color="auto" w:sz="4" w:space="0"/>
            </w:tcBorders>
            <w:vAlign w:val="center"/>
          </w:tcPr>
          <w:p w14:paraId="18F0CC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英语词汇学（张维友）</w:t>
            </w:r>
          </w:p>
        </w:tc>
      </w:tr>
      <w:tr w14:paraId="2E4D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7B72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12318</w:t>
            </w:r>
          </w:p>
        </w:tc>
        <w:tc>
          <w:tcPr>
            <w:tcW w:w="2047" w:type="pct"/>
            <w:tcBorders>
              <w:top w:val="single" w:color="auto" w:sz="4" w:space="0"/>
              <w:left w:val="single" w:color="auto" w:sz="4" w:space="0"/>
              <w:bottom w:val="single" w:color="auto" w:sz="4" w:space="0"/>
              <w:right w:val="single" w:color="auto" w:sz="4" w:space="0"/>
            </w:tcBorders>
            <w:vAlign w:val="center"/>
          </w:tcPr>
          <w:p w14:paraId="67A85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基础英汉翻译教学中社科类文本处理（王展鹏）</w:t>
            </w:r>
          </w:p>
        </w:tc>
        <w:tc>
          <w:tcPr>
            <w:tcW w:w="425" w:type="pct"/>
            <w:tcBorders>
              <w:top w:val="single" w:color="auto" w:sz="4" w:space="0"/>
              <w:left w:val="single" w:color="auto" w:sz="4" w:space="0"/>
              <w:bottom w:val="single" w:color="auto" w:sz="4" w:space="0"/>
              <w:right w:val="single" w:color="auto" w:sz="4" w:space="0"/>
            </w:tcBorders>
            <w:vAlign w:val="center"/>
          </w:tcPr>
          <w:p w14:paraId="3FD66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12319</w:t>
            </w:r>
          </w:p>
        </w:tc>
        <w:tc>
          <w:tcPr>
            <w:tcW w:w="2064" w:type="pct"/>
            <w:tcBorders>
              <w:top w:val="single" w:color="auto" w:sz="4" w:space="0"/>
              <w:left w:val="single" w:color="auto" w:sz="4" w:space="0"/>
              <w:bottom w:val="single" w:color="auto" w:sz="4" w:space="0"/>
              <w:right w:val="single" w:color="auto" w:sz="4" w:space="0"/>
            </w:tcBorders>
            <w:vAlign w:val="center"/>
          </w:tcPr>
          <w:p w14:paraId="1F738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基于能力发展的翻译教学（王展鹏）</w:t>
            </w:r>
          </w:p>
        </w:tc>
      </w:tr>
      <w:tr w14:paraId="3A50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428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12320</w:t>
            </w:r>
          </w:p>
        </w:tc>
        <w:tc>
          <w:tcPr>
            <w:tcW w:w="2047" w:type="pct"/>
            <w:tcBorders>
              <w:top w:val="single" w:color="auto" w:sz="4" w:space="0"/>
              <w:left w:val="single" w:color="auto" w:sz="4" w:space="0"/>
              <w:bottom w:val="single" w:color="auto" w:sz="4" w:space="0"/>
              <w:right w:val="single" w:color="auto" w:sz="4" w:space="0"/>
            </w:tcBorders>
            <w:vAlign w:val="center"/>
          </w:tcPr>
          <w:p w14:paraId="65A17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翻译日志与翻译能力的培养（马会娟）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DCF4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4707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高校英语教学理论与实践（邹为诚、王海啸、王初明）</w:t>
            </w:r>
          </w:p>
        </w:tc>
      </w:tr>
      <w:tr w14:paraId="7DFF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15AE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3DB06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译者成长之路（刘士聪）</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7791A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06B88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英国文学史（曹进、张宝林等）</w:t>
            </w:r>
          </w:p>
        </w:tc>
      </w:tr>
      <w:tr w14:paraId="62AB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1E4C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465</w:t>
            </w:r>
          </w:p>
        </w:tc>
        <w:tc>
          <w:tcPr>
            <w:tcW w:w="2047" w:type="pct"/>
            <w:tcBorders>
              <w:top w:val="single" w:color="auto" w:sz="4" w:space="0"/>
              <w:left w:val="single" w:color="auto" w:sz="4" w:space="0"/>
              <w:bottom w:val="single" w:color="auto" w:sz="4" w:space="0"/>
              <w:right w:val="single" w:color="auto" w:sz="4" w:space="0"/>
            </w:tcBorders>
            <w:vAlign w:val="center"/>
          </w:tcPr>
          <w:p w14:paraId="11FF2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大学英语（李霄翔、陈美华、郭锋萍）</w:t>
            </w:r>
          </w:p>
        </w:tc>
        <w:tc>
          <w:tcPr>
            <w:tcW w:w="425" w:type="pct"/>
            <w:tcBorders>
              <w:top w:val="single" w:color="auto" w:sz="4" w:space="0"/>
              <w:left w:val="single" w:color="auto" w:sz="4" w:space="0"/>
              <w:bottom w:val="single" w:color="auto" w:sz="4" w:space="0"/>
              <w:right w:val="single" w:color="auto" w:sz="4" w:space="0"/>
            </w:tcBorders>
            <w:vAlign w:val="center"/>
          </w:tcPr>
          <w:p w14:paraId="047093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191</w:t>
            </w:r>
          </w:p>
        </w:tc>
        <w:tc>
          <w:tcPr>
            <w:tcW w:w="2064" w:type="pct"/>
            <w:tcBorders>
              <w:top w:val="single" w:color="auto" w:sz="4" w:space="0"/>
              <w:left w:val="single" w:color="auto" w:sz="4" w:space="0"/>
              <w:bottom w:val="single" w:color="auto" w:sz="4" w:space="0"/>
              <w:right w:val="single" w:color="auto" w:sz="4" w:space="0"/>
            </w:tcBorders>
            <w:vAlign w:val="center"/>
          </w:tcPr>
          <w:p w14:paraId="6DD01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大学英语教学改革（王守仁、谢晓苑）</w:t>
            </w:r>
          </w:p>
        </w:tc>
      </w:tr>
      <w:tr w14:paraId="798F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A008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638</w:t>
            </w:r>
          </w:p>
        </w:tc>
        <w:tc>
          <w:tcPr>
            <w:tcW w:w="2047" w:type="pct"/>
            <w:tcBorders>
              <w:top w:val="single" w:color="auto" w:sz="4" w:space="0"/>
              <w:left w:val="single" w:color="auto" w:sz="4" w:space="0"/>
              <w:bottom w:val="single" w:color="auto" w:sz="4" w:space="0"/>
              <w:right w:val="single" w:color="auto" w:sz="4" w:space="0"/>
            </w:tcBorders>
            <w:vAlign w:val="center"/>
          </w:tcPr>
          <w:p w14:paraId="61DA5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英语课程教学方法和教师科研能力提升（张莲、杨鲁新）</w:t>
            </w:r>
          </w:p>
        </w:tc>
        <w:tc>
          <w:tcPr>
            <w:tcW w:w="425" w:type="pct"/>
            <w:tcBorders>
              <w:top w:val="single" w:color="auto" w:sz="4" w:space="0"/>
              <w:left w:val="single" w:color="auto" w:sz="4" w:space="0"/>
              <w:bottom w:val="single" w:color="auto" w:sz="4" w:space="0"/>
              <w:right w:val="single" w:color="auto" w:sz="4" w:space="0"/>
            </w:tcBorders>
            <w:vAlign w:val="center"/>
          </w:tcPr>
          <w:p w14:paraId="108CB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740</w:t>
            </w:r>
          </w:p>
        </w:tc>
        <w:tc>
          <w:tcPr>
            <w:tcW w:w="2064" w:type="pct"/>
            <w:tcBorders>
              <w:top w:val="single" w:color="auto" w:sz="4" w:space="0"/>
              <w:left w:val="single" w:color="auto" w:sz="4" w:space="0"/>
              <w:bottom w:val="single" w:color="auto" w:sz="4" w:space="0"/>
              <w:right w:val="single" w:color="auto" w:sz="4" w:space="0"/>
            </w:tcBorders>
            <w:vAlign w:val="center"/>
          </w:tcPr>
          <w:p w14:paraId="01501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高校英语教师基本功素养提升（杨立民）</w:t>
            </w:r>
          </w:p>
        </w:tc>
      </w:tr>
      <w:tr w14:paraId="685C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1B35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675</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E0CE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外语研究选题与方案设计</w:t>
            </w:r>
          </w:p>
          <w:p w14:paraId="0E880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（高一虹、曾用强）</w:t>
            </w:r>
          </w:p>
        </w:tc>
        <w:tc>
          <w:tcPr>
            <w:tcW w:w="425" w:type="pct"/>
            <w:tcBorders>
              <w:top w:val="single" w:color="auto" w:sz="4" w:space="0"/>
              <w:left w:val="single" w:color="auto" w:sz="4" w:space="0"/>
              <w:bottom w:val="single" w:color="auto" w:sz="4" w:space="0"/>
              <w:right w:val="single" w:color="auto" w:sz="4" w:space="0"/>
            </w:tcBorders>
            <w:vAlign w:val="center"/>
          </w:tcPr>
          <w:p w14:paraId="5ECCE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825</w:t>
            </w:r>
          </w:p>
        </w:tc>
        <w:tc>
          <w:tcPr>
            <w:tcW w:w="2064" w:type="pct"/>
            <w:tcBorders>
              <w:top w:val="single" w:color="auto" w:sz="4" w:space="0"/>
              <w:left w:val="single" w:color="auto" w:sz="4" w:space="0"/>
              <w:bottom w:val="single" w:color="auto" w:sz="4" w:space="0"/>
              <w:right w:val="single" w:color="auto" w:sz="4" w:space="0"/>
            </w:tcBorders>
            <w:vAlign w:val="center"/>
          </w:tcPr>
          <w:p w14:paraId="0DFD84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各类科研项目立项与结项</w:t>
            </w:r>
          </w:p>
          <w:p w14:paraId="75340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（辜向东、曾用强）</w:t>
            </w:r>
          </w:p>
        </w:tc>
      </w:tr>
      <w:tr w14:paraId="277A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69258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759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C044B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医学院校英语教学能力提升（聂文信、汪媛、李智高、高丽、朱宏梅等）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CE2D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CDDA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外语教师研究设计与国际、国内学术论文发表（冉永平、Lawrence zhang）</w:t>
            </w:r>
          </w:p>
        </w:tc>
      </w:tr>
      <w:tr w14:paraId="717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0A6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12529</w:t>
            </w:r>
          </w:p>
        </w:tc>
        <w:tc>
          <w:tcPr>
            <w:tcW w:w="2047" w:type="pct"/>
            <w:tcBorders>
              <w:top w:val="single" w:color="auto" w:sz="4" w:space="0"/>
              <w:left w:val="single" w:color="auto" w:sz="4" w:space="0"/>
              <w:bottom w:val="single" w:color="auto" w:sz="4" w:space="0"/>
              <w:right w:val="single" w:color="auto" w:sz="4" w:space="0"/>
            </w:tcBorders>
            <w:vAlign w:val="center"/>
          </w:tcPr>
          <w:p w14:paraId="1BF90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Introduction to Language Testing</w:t>
            </w:r>
          </w:p>
          <w:p w14:paraId="62DE1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（何莲珍）</w:t>
            </w:r>
          </w:p>
        </w:tc>
        <w:tc>
          <w:tcPr>
            <w:tcW w:w="425" w:type="pct"/>
            <w:tcBorders>
              <w:top w:val="single" w:color="auto" w:sz="4" w:space="0"/>
              <w:left w:val="single" w:color="auto" w:sz="4" w:space="0"/>
              <w:bottom w:val="single" w:color="auto" w:sz="4" w:space="0"/>
              <w:right w:val="single" w:color="auto" w:sz="4" w:space="0"/>
            </w:tcBorders>
            <w:vAlign w:val="center"/>
          </w:tcPr>
          <w:p w14:paraId="7D7CE4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12530</w:t>
            </w:r>
          </w:p>
        </w:tc>
        <w:tc>
          <w:tcPr>
            <w:tcW w:w="2064" w:type="pct"/>
            <w:tcBorders>
              <w:top w:val="single" w:color="auto" w:sz="4" w:space="0"/>
              <w:left w:val="single" w:color="auto" w:sz="4" w:space="0"/>
              <w:bottom w:val="single" w:color="auto" w:sz="4" w:space="0"/>
              <w:right w:val="single" w:color="auto" w:sz="4" w:space="0"/>
            </w:tcBorders>
            <w:vAlign w:val="center"/>
          </w:tcPr>
          <w:p w14:paraId="5B1188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语言测试的命题方法与试卷制作</w:t>
            </w:r>
          </w:p>
          <w:p w14:paraId="3B637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（刘鸿章）</w:t>
            </w:r>
          </w:p>
        </w:tc>
      </w:tr>
      <w:tr w14:paraId="4E93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B737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12531</w:t>
            </w:r>
          </w:p>
        </w:tc>
        <w:tc>
          <w:tcPr>
            <w:tcW w:w="2047" w:type="pct"/>
            <w:tcBorders>
              <w:top w:val="single" w:color="auto" w:sz="4" w:space="0"/>
              <w:left w:val="single" w:color="auto" w:sz="4" w:space="0"/>
              <w:bottom w:val="single" w:color="auto" w:sz="4" w:space="0"/>
              <w:right w:val="single" w:color="auto" w:sz="4" w:space="0"/>
            </w:tcBorders>
            <w:vAlign w:val="center"/>
          </w:tcPr>
          <w:p w14:paraId="5CC88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Item Response Theory and Computerized Adaptive Testing（曾用强）</w:t>
            </w:r>
          </w:p>
        </w:tc>
        <w:tc>
          <w:tcPr>
            <w:tcW w:w="425" w:type="pct"/>
            <w:tcBorders>
              <w:top w:val="single" w:color="auto" w:sz="4" w:space="0"/>
              <w:left w:val="single" w:color="auto" w:sz="4" w:space="0"/>
              <w:bottom w:val="single" w:color="auto" w:sz="4" w:space="0"/>
              <w:right w:val="single" w:color="auto" w:sz="4" w:space="0"/>
            </w:tcBorders>
            <w:vAlign w:val="center"/>
          </w:tcPr>
          <w:p w14:paraId="130171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687</w:t>
            </w:r>
          </w:p>
        </w:tc>
        <w:tc>
          <w:tcPr>
            <w:tcW w:w="2064" w:type="pct"/>
            <w:tcBorders>
              <w:top w:val="single" w:color="auto" w:sz="4" w:space="0"/>
              <w:left w:val="single" w:color="auto" w:sz="4" w:space="0"/>
              <w:bottom w:val="single" w:color="auto" w:sz="4" w:space="0"/>
              <w:right w:val="single" w:color="auto" w:sz="4" w:space="0"/>
            </w:tcBorders>
            <w:vAlign w:val="center"/>
          </w:tcPr>
          <w:p w14:paraId="39640E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文献资料梳理与文献综述撰写（刘建达、吕剑涛）</w:t>
            </w:r>
          </w:p>
        </w:tc>
      </w:tr>
      <w:tr w14:paraId="46B8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BD8D3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688</w:t>
            </w:r>
          </w:p>
        </w:tc>
        <w:tc>
          <w:tcPr>
            <w:tcW w:w="2047" w:type="pct"/>
            <w:tcBorders>
              <w:top w:val="single" w:color="auto" w:sz="4" w:space="0"/>
              <w:left w:val="single" w:color="auto" w:sz="4" w:space="0"/>
              <w:bottom w:val="single" w:color="auto" w:sz="4" w:space="0"/>
              <w:right w:val="single" w:color="auto" w:sz="4" w:space="0"/>
            </w:tcBorders>
            <w:vAlign w:val="center"/>
          </w:tcPr>
          <w:p w14:paraId="0F9FD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外语教学中的定量研究方法与SPSS运用——问卷设计与实验研究方法</w:t>
            </w:r>
          </w:p>
          <w:p w14:paraId="483386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（曾用强、吕剑涛）</w:t>
            </w:r>
          </w:p>
        </w:tc>
        <w:tc>
          <w:tcPr>
            <w:tcW w:w="425" w:type="pct"/>
            <w:tcBorders>
              <w:top w:val="single" w:color="auto" w:sz="4" w:space="0"/>
              <w:left w:val="single" w:color="auto" w:sz="4" w:space="0"/>
              <w:bottom w:val="single" w:color="auto" w:sz="4" w:space="0"/>
              <w:right w:val="single" w:color="auto" w:sz="4" w:space="0"/>
            </w:tcBorders>
            <w:vAlign w:val="center"/>
          </w:tcPr>
          <w:p w14:paraId="7BAA0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689</w:t>
            </w:r>
          </w:p>
        </w:tc>
        <w:tc>
          <w:tcPr>
            <w:tcW w:w="2064" w:type="pct"/>
            <w:tcBorders>
              <w:top w:val="single" w:color="auto" w:sz="4" w:space="0"/>
              <w:left w:val="single" w:color="auto" w:sz="4" w:space="0"/>
              <w:bottom w:val="single" w:color="auto" w:sz="4" w:space="0"/>
              <w:right w:val="single" w:color="auto" w:sz="4" w:space="0"/>
            </w:tcBorders>
            <w:vAlign w:val="center"/>
          </w:tcPr>
          <w:p w14:paraId="444C8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外语教学中的定量研究方法与SPSS运用——数据统计与分析方法（曾用强、吕剑涛）</w:t>
            </w:r>
          </w:p>
        </w:tc>
      </w:tr>
      <w:tr w14:paraId="3A0F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2651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765</w:t>
            </w:r>
          </w:p>
        </w:tc>
        <w:tc>
          <w:tcPr>
            <w:tcW w:w="2047" w:type="pct"/>
            <w:tcBorders>
              <w:top w:val="single" w:color="auto" w:sz="4" w:space="0"/>
              <w:left w:val="single" w:color="auto" w:sz="4" w:space="0"/>
              <w:bottom w:val="single" w:color="auto" w:sz="4" w:space="0"/>
              <w:right w:val="single" w:color="auto" w:sz="4" w:space="0"/>
            </w:tcBorders>
            <w:vAlign w:val="center"/>
          </w:tcPr>
          <w:p w14:paraId="72AD6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外语教学中的定量研究方法与SPSS及AMOS运用（中级班）</w:t>
            </w:r>
          </w:p>
          <w:p w14:paraId="6C23C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（曾用强、许宏晨）</w:t>
            </w:r>
          </w:p>
        </w:tc>
        <w:tc>
          <w:tcPr>
            <w:tcW w:w="425" w:type="pct"/>
            <w:tcBorders>
              <w:top w:val="single" w:color="auto" w:sz="4" w:space="0"/>
              <w:left w:val="single" w:color="auto" w:sz="4" w:space="0"/>
              <w:bottom w:val="single" w:color="auto" w:sz="4" w:space="0"/>
              <w:right w:val="single" w:color="auto" w:sz="4" w:space="0"/>
            </w:tcBorders>
            <w:vAlign w:val="center"/>
          </w:tcPr>
          <w:p w14:paraId="34B9B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625</w:t>
            </w:r>
          </w:p>
        </w:tc>
        <w:tc>
          <w:tcPr>
            <w:tcW w:w="2064" w:type="pct"/>
            <w:tcBorders>
              <w:top w:val="single" w:color="auto" w:sz="4" w:space="0"/>
              <w:left w:val="single" w:color="auto" w:sz="4" w:space="0"/>
              <w:bottom w:val="single" w:color="auto" w:sz="4" w:space="0"/>
              <w:right w:val="single" w:color="auto" w:sz="4" w:space="0"/>
            </w:tcBorders>
            <w:vAlign w:val="center"/>
          </w:tcPr>
          <w:p w14:paraId="5414B9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高校外语教师“行动研究”的知行效：课堂style（夏纪梅、徐浩）</w:t>
            </w:r>
          </w:p>
        </w:tc>
      </w:tr>
      <w:tr w14:paraId="00D4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2FC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425</w:t>
            </w:r>
          </w:p>
        </w:tc>
        <w:tc>
          <w:tcPr>
            <w:tcW w:w="2047" w:type="pct"/>
            <w:tcBorders>
              <w:top w:val="single" w:color="auto" w:sz="4" w:space="0"/>
              <w:left w:val="single" w:color="auto" w:sz="4" w:space="0"/>
              <w:bottom w:val="single" w:color="auto" w:sz="4" w:space="0"/>
              <w:right w:val="single" w:color="auto" w:sz="4" w:space="0"/>
            </w:tcBorders>
            <w:vAlign w:val="center"/>
          </w:tcPr>
          <w:p w14:paraId="20917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基础日语（蔡全胜）</w:t>
            </w:r>
          </w:p>
        </w:tc>
        <w:tc>
          <w:tcPr>
            <w:tcW w:w="425" w:type="pct"/>
            <w:tcBorders>
              <w:top w:val="single" w:color="auto" w:sz="4" w:space="0"/>
              <w:left w:val="single" w:color="auto" w:sz="4" w:space="0"/>
              <w:bottom w:val="single" w:color="auto" w:sz="4" w:space="0"/>
              <w:right w:val="single" w:color="auto" w:sz="4" w:space="0"/>
            </w:tcBorders>
            <w:vAlign w:val="center"/>
          </w:tcPr>
          <w:p w14:paraId="06CE8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477</w:t>
            </w:r>
          </w:p>
        </w:tc>
        <w:tc>
          <w:tcPr>
            <w:tcW w:w="2064" w:type="pct"/>
            <w:tcBorders>
              <w:top w:val="single" w:color="auto" w:sz="4" w:space="0"/>
              <w:left w:val="single" w:color="auto" w:sz="4" w:space="0"/>
              <w:bottom w:val="single" w:color="auto" w:sz="4" w:space="0"/>
              <w:right w:val="single" w:color="auto" w:sz="4" w:space="0"/>
            </w:tcBorders>
            <w:vAlign w:val="center"/>
          </w:tcPr>
          <w:p w14:paraId="3C8622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高校教师日语教学能力提升（曹大峰）</w:t>
            </w:r>
          </w:p>
        </w:tc>
      </w:tr>
      <w:tr w14:paraId="4D5B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F44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669</w:t>
            </w:r>
          </w:p>
        </w:tc>
        <w:tc>
          <w:tcPr>
            <w:tcW w:w="2047" w:type="pct"/>
            <w:tcBorders>
              <w:top w:val="single" w:color="auto" w:sz="4" w:space="0"/>
              <w:left w:val="single" w:color="auto" w:sz="4" w:space="0"/>
              <w:bottom w:val="single" w:color="auto" w:sz="4" w:space="0"/>
              <w:right w:val="single" w:color="auto" w:sz="4" w:space="0"/>
            </w:tcBorders>
            <w:vAlign w:val="center"/>
          </w:tcPr>
          <w:p w14:paraId="518C7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课程教学要求与应用——教学目标与学习评价（日语）（修刚、林洪、伊东佑郎、赵华敏、尹松）</w:t>
            </w:r>
          </w:p>
        </w:tc>
        <w:tc>
          <w:tcPr>
            <w:tcW w:w="425" w:type="pct"/>
            <w:tcBorders>
              <w:top w:val="single" w:color="auto" w:sz="4" w:space="0"/>
              <w:left w:val="single" w:color="auto" w:sz="4" w:space="0"/>
              <w:bottom w:val="single" w:color="auto" w:sz="4" w:space="0"/>
              <w:right w:val="single" w:color="auto" w:sz="4" w:space="0"/>
            </w:tcBorders>
            <w:vAlign w:val="center"/>
          </w:tcPr>
          <w:p w14:paraId="13F07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902</w:t>
            </w:r>
          </w:p>
        </w:tc>
        <w:tc>
          <w:tcPr>
            <w:tcW w:w="2064" w:type="pct"/>
            <w:tcBorders>
              <w:top w:val="single" w:color="auto" w:sz="4" w:space="0"/>
              <w:left w:val="single" w:color="auto" w:sz="4" w:space="0"/>
              <w:bottom w:val="single" w:color="auto" w:sz="4" w:space="0"/>
              <w:right w:val="single" w:color="auto" w:sz="4" w:space="0"/>
            </w:tcBorders>
            <w:vAlign w:val="center"/>
          </w:tcPr>
          <w:p w14:paraId="466F5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外语翻转课堂教学研修</w:t>
            </w:r>
          </w:p>
          <w:p w14:paraId="0C41A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（王海啸、杨安康、李霄翔）</w:t>
            </w:r>
          </w:p>
        </w:tc>
      </w:tr>
      <w:tr w14:paraId="229D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970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12490</w:t>
            </w:r>
          </w:p>
        </w:tc>
        <w:tc>
          <w:tcPr>
            <w:tcW w:w="2047" w:type="pct"/>
            <w:tcBorders>
              <w:top w:val="single" w:color="auto" w:sz="4" w:space="0"/>
              <w:left w:val="single" w:color="auto" w:sz="4" w:space="0"/>
              <w:bottom w:val="single" w:color="auto" w:sz="4" w:space="0"/>
              <w:right w:val="single" w:color="auto" w:sz="4" w:space="0"/>
            </w:tcBorders>
            <w:vAlign w:val="center"/>
          </w:tcPr>
          <w:p w14:paraId="417BC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高校英语写作教学实践创新——教学法（王欣）</w:t>
            </w:r>
          </w:p>
        </w:tc>
        <w:tc>
          <w:tcPr>
            <w:tcW w:w="425" w:type="pct"/>
            <w:tcBorders>
              <w:top w:val="single" w:color="auto" w:sz="4" w:space="0"/>
              <w:left w:val="single" w:color="auto" w:sz="4" w:space="0"/>
              <w:bottom w:val="single" w:color="auto" w:sz="4" w:space="0"/>
              <w:right w:val="single" w:color="auto" w:sz="4" w:space="0"/>
            </w:tcBorders>
            <w:vAlign w:val="center"/>
          </w:tcPr>
          <w:p w14:paraId="44958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959</w:t>
            </w:r>
          </w:p>
        </w:tc>
        <w:tc>
          <w:tcPr>
            <w:tcW w:w="2064" w:type="pct"/>
            <w:tcBorders>
              <w:top w:val="single" w:color="auto" w:sz="4" w:space="0"/>
              <w:left w:val="single" w:color="auto" w:sz="4" w:space="0"/>
              <w:bottom w:val="single" w:color="auto" w:sz="4" w:space="0"/>
              <w:right w:val="single" w:color="auto" w:sz="4" w:space="0"/>
            </w:tcBorders>
            <w:vAlign w:val="center"/>
          </w:tcPr>
          <w:p w14:paraId="3839F5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大学外语课程教学助力师生审辩思维能力提升（夏纪梅）</w:t>
            </w:r>
          </w:p>
        </w:tc>
      </w:tr>
      <w:tr w14:paraId="0F95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98AE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12491</w:t>
            </w:r>
          </w:p>
        </w:tc>
        <w:tc>
          <w:tcPr>
            <w:tcW w:w="2047" w:type="pct"/>
            <w:tcBorders>
              <w:top w:val="single" w:color="auto" w:sz="4" w:space="0"/>
              <w:left w:val="single" w:color="auto" w:sz="4" w:space="0"/>
              <w:bottom w:val="single" w:color="auto" w:sz="4" w:space="0"/>
              <w:right w:val="single" w:color="auto" w:sz="4" w:space="0"/>
            </w:tcBorders>
            <w:vAlign w:val="center"/>
          </w:tcPr>
          <w:p w14:paraId="00968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高校英语写作教学实践创新——英语长文写作（何萍）</w:t>
            </w:r>
          </w:p>
        </w:tc>
        <w:tc>
          <w:tcPr>
            <w:tcW w:w="425" w:type="pct"/>
            <w:tcBorders>
              <w:top w:val="single" w:color="auto" w:sz="4" w:space="0"/>
              <w:left w:val="single" w:color="auto" w:sz="4" w:space="0"/>
              <w:bottom w:val="single" w:color="auto" w:sz="4" w:space="0"/>
              <w:right w:val="single" w:color="auto" w:sz="4" w:space="0"/>
            </w:tcBorders>
            <w:vAlign w:val="center"/>
          </w:tcPr>
          <w:p w14:paraId="2B09E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10233</w:t>
            </w:r>
          </w:p>
        </w:tc>
        <w:tc>
          <w:tcPr>
            <w:tcW w:w="2064" w:type="pct"/>
            <w:tcBorders>
              <w:top w:val="single" w:color="auto" w:sz="4" w:space="0"/>
              <w:left w:val="single" w:color="auto" w:sz="4" w:space="0"/>
              <w:bottom w:val="single" w:color="auto" w:sz="4" w:space="0"/>
              <w:right w:val="single" w:color="auto" w:sz="4" w:space="0"/>
            </w:tcBorders>
            <w:vAlign w:val="center"/>
          </w:tcPr>
          <w:p w14:paraId="36FFD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高校英语写作教学实践创新——学术写作（王欣）</w:t>
            </w:r>
          </w:p>
        </w:tc>
      </w:tr>
      <w:tr w14:paraId="26A9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872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w:t>
            </w:r>
          </w:p>
        </w:tc>
        <w:tc>
          <w:tcPr>
            <w:tcW w:w="2047" w:type="pct"/>
            <w:tcBorders>
              <w:top w:val="single" w:color="auto" w:sz="4" w:space="0"/>
              <w:left w:val="single" w:color="auto" w:sz="4" w:space="0"/>
              <w:bottom w:val="single" w:color="auto" w:sz="4" w:space="0"/>
              <w:right w:val="single" w:color="auto" w:sz="4" w:space="0"/>
            </w:tcBorders>
            <w:vAlign w:val="center"/>
          </w:tcPr>
          <w:p w14:paraId="748D07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高校英语课堂间师生互动策略与应用（宋毅、马丽媛等）</w:t>
            </w:r>
          </w:p>
        </w:tc>
        <w:tc>
          <w:tcPr>
            <w:tcW w:w="425" w:type="pct"/>
            <w:tcBorders>
              <w:top w:val="single" w:color="auto" w:sz="4" w:space="0"/>
              <w:left w:val="single" w:color="auto" w:sz="4" w:space="0"/>
              <w:bottom w:val="single" w:color="auto" w:sz="4" w:space="0"/>
              <w:right w:val="single" w:color="auto" w:sz="4" w:space="0"/>
            </w:tcBorders>
            <w:vAlign w:val="center"/>
          </w:tcPr>
          <w:p w14:paraId="615ABE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12716</w:t>
            </w:r>
          </w:p>
        </w:tc>
        <w:tc>
          <w:tcPr>
            <w:tcW w:w="2064" w:type="pct"/>
            <w:tcBorders>
              <w:top w:val="single" w:color="auto" w:sz="4" w:space="0"/>
              <w:left w:val="single" w:color="auto" w:sz="4" w:space="0"/>
              <w:bottom w:val="single" w:color="auto" w:sz="4" w:space="0"/>
              <w:right w:val="single" w:color="auto" w:sz="4" w:space="0"/>
            </w:tcBorders>
            <w:vAlign w:val="center"/>
          </w:tcPr>
          <w:p w14:paraId="714CB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高校外语教学中的思辨能力培养——思维导图应用（夏纪梅）</w:t>
            </w:r>
          </w:p>
        </w:tc>
      </w:tr>
      <w:tr w14:paraId="2BC2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CECE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12717</w:t>
            </w:r>
          </w:p>
        </w:tc>
        <w:tc>
          <w:tcPr>
            <w:tcW w:w="2047" w:type="pct"/>
            <w:tcBorders>
              <w:top w:val="single" w:color="auto" w:sz="4" w:space="0"/>
              <w:left w:val="single" w:color="auto" w:sz="4" w:space="0"/>
              <w:bottom w:val="single" w:color="auto" w:sz="4" w:space="0"/>
              <w:right w:val="single" w:color="auto" w:sz="4" w:space="0"/>
            </w:tcBorders>
            <w:vAlign w:val="center"/>
          </w:tcPr>
          <w:p w14:paraId="35007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高校外语教学中的思辨能力培养——思辨阅读教学（侯毅凌）</w:t>
            </w:r>
          </w:p>
        </w:tc>
        <w:tc>
          <w:tcPr>
            <w:tcW w:w="425" w:type="pct"/>
            <w:tcBorders>
              <w:top w:val="single" w:color="auto" w:sz="4" w:space="0"/>
              <w:left w:val="single" w:color="auto" w:sz="4" w:space="0"/>
              <w:bottom w:val="single" w:color="auto" w:sz="4" w:space="0"/>
              <w:right w:val="single" w:color="auto" w:sz="4" w:space="0"/>
            </w:tcBorders>
            <w:vAlign w:val="center"/>
          </w:tcPr>
          <w:p w14:paraId="6D758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12718</w:t>
            </w:r>
          </w:p>
        </w:tc>
        <w:tc>
          <w:tcPr>
            <w:tcW w:w="2064" w:type="pct"/>
            <w:tcBorders>
              <w:top w:val="single" w:color="auto" w:sz="4" w:space="0"/>
              <w:left w:val="single" w:color="auto" w:sz="4" w:space="0"/>
              <w:bottom w:val="single" w:color="auto" w:sz="4" w:space="0"/>
              <w:right w:val="single" w:color="auto" w:sz="4" w:space="0"/>
            </w:tcBorders>
            <w:vAlign w:val="center"/>
          </w:tcPr>
          <w:p w14:paraId="515B0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高校外语教学中的思辨能力培养——英语写作教学与思辨、学科教育的有机融合（张莲）</w:t>
            </w:r>
          </w:p>
        </w:tc>
      </w:tr>
      <w:tr w14:paraId="00B7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29FD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12762</w:t>
            </w:r>
          </w:p>
        </w:tc>
        <w:tc>
          <w:tcPr>
            <w:tcW w:w="2047" w:type="pct"/>
            <w:tcBorders>
              <w:top w:val="single" w:color="auto" w:sz="4" w:space="0"/>
              <w:left w:val="single" w:color="auto" w:sz="4" w:space="0"/>
              <w:bottom w:val="single" w:color="auto" w:sz="4" w:space="0"/>
              <w:right w:val="single" w:color="auto" w:sz="4" w:space="0"/>
            </w:tcBorders>
            <w:vAlign w:val="center"/>
          </w:tcPr>
          <w:p w14:paraId="58664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精品在线开放课程：建设、应用与思考（潘月明）</w:t>
            </w:r>
          </w:p>
        </w:tc>
        <w:tc>
          <w:tcPr>
            <w:tcW w:w="425" w:type="pct"/>
            <w:tcBorders>
              <w:top w:val="single" w:color="auto" w:sz="4" w:space="0"/>
              <w:left w:val="single" w:color="auto" w:sz="4" w:space="0"/>
              <w:bottom w:val="single" w:color="auto" w:sz="4" w:space="0"/>
              <w:right w:val="single" w:color="auto" w:sz="4" w:space="0"/>
            </w:tcBorders>
            <w:vAlign w:val="center"/>
          </w:tcPr>
          <w:p w14:paraId="663C8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w:t>
            </w:r>
          </w:p>
        </w:tc>
        <w:tc>
          <w:tcPr>
            <w:tcW w:w="2064" w:type="pct"/>
            <w:tcBorders>
              <w:top w:val="single" w:color="auto" w:sz="4" w:space="0"/>
              <w:left w:val="single" w:color="auto" w:sz="4" w:space="0"/>
              <w:bottom w:val="single" w:color="auto" w:sz="4" w:space="0"/>
              <w:right w:val="single" w:color="auto" w:sz="4" w:space="0"/>
            </w:tcBorders>
            <w:vAlign w:val="center"/>
          </w:tcPr>
          <w:p w14:paraId="3A5F9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本科新设专业专业建设与课程教学名师讲堂——商务英语（王晓红、王立非）</w:t>
            </w:r>
          </w:p>
        </w:tc>
      </w:tr>
      <w:tr w14:paraId="441E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7FD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12763</w:t>
            </w:r>
          </w:p>
        </w:tc>
        <w:tc>
          <w:tcPr>
            <w:tcW w:w="2047" w:type="pct"/>
            <w:tcBorders>
              <w:top w:val="single" w:color="auto" w:sz="4" w:space="0"/>
              <w:left w:val="single" w:color="auto" w:sz="4" w:space="0"/>
              <w:bottom w:val="single" w:color="auto" w:sz="4" w:space="0"/>
              <w:right w:val="single" w:color="auto" w:sz="4" w:space="0"/>
            </w:tcBorders>
            <w:vAlign w:val="center"/>
          </w:tcPr>
          <w:p w14:paraId="01EF4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录制微课：从教学设计到教学呈现</w:t>
            </w:r>
          </w:p>
          <w:p w14:paraId="6EA80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（潘月明）</w:t>
            </w:r>
          </w:p>
        </w:tc>
        <w:tc>
          <w:tcPr>
            <w:tcW w:w="425" w:type="pct"/>
            <w:tcBorders>
              <w:top w:val="single" w:color="auto" w:sz="4" w:space="0"/>
              <w:left w:val="single" w:color="auto" w:sz="4" w:space="0"/>
              <w:bottom w:val="single" w:color="auto" w:sz="4" w:space="0"/>
              <w:right w:val="single" w:color="auto" w:sz="4" w:space="0"/>
            </w:tcBorders>
            <w:vAlign w:val="center"/>
          </w:tcPr>
          <w:p w14:paraId="3F3DD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12764</w:t>
            </w:r>
          </w:p>
        </w:tc>
        <w:tc>
          <w:tcPr>
            <w:tcW w:w="2064" w:type="pct"/>
            <w:tcBorders>
              <w:top w:val="single" w:color="auto" w:sz="4" w:space="0"/>
              <w:left w:val="single" w:color="auto" w:sz="4" w:space="0"/>
              <w:bottom w:val="single" w:color="auto" w:sz="4" w:space="0"/>
              <w:right w:val="single" w:color="auto" w:sz="4" w:space="0"/>
            </w:tcBorders>
            <w:vAlign w:val="center"/>
          </w:tcPr>
          <w:p w14:paraId="434B8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慕课环境下的语言教学理论实践与反思（1）（刘源源）</w:t>
            </w:r>
          </w:p>
        </w:tc>
      </w:tr>
      <w:tr w14:paraId="0995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6754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12765</w:t>
            </w:r>
          </w:p>
        </w:tc>
        <w:tc>
          <w:tcPr>
            <w:tcW w:w="2047" w:type="pct"/>
            <w:tcBorders>
              <w:top w:val="single" w:color="auto" w:sz="4" w:space="0"/>
              <w:left w:val="single" w:color="auto" w:sz="4" w:space="0"/>
              <w:bottom w:val="single" w:color="auto" w:sz="4" w:space="0"/>
              <w:right w:val="single" w:color="auto" w:sz="4" w:space="0"/>
            </w:tcBorders>
            <w:vAlign w:val="center"/>
          </w:tcPr>
          <w:p w14:paraId="6D10A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慕课环境下的语言教学理论实践与反思（2）（刘源源）</w:t>
            </w:r>
          </w:p>
        </w:tc>
        <w:tc>
          <w:tcPr>
            <w:tcW w:w="425" w:type="pct"/>
            <w:tcBorders>
              <w:top w:val="single" w:color="auto" w:sz="4" w:space="0"/>
              <w:left w:val="single" w:color="auto" w:sz="4" w:space="0"/>
              <w:bottom w:val="single" w:color="auto" w:sz="4" w:space="0"/>
              <w:right w:val="single" w:color="auto" w:sz="4" w:space="0"/>
            </w:tcBorders>
            <w:vAlign w:val="center"/>
          </w:tcPr>
          <w:p w14:paraId="31ED1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11924</w:t>
            </w:r>
          </w:p>
        </w:tc>
        <w:tc>
          <w:tcPr>
            <w:tcW w:w="2064" w:type="pct"/>
            <w:tcBorders>
              <w:top w:val="single" w:color="auto" w:sz="4" w:space="0"/>
              <w:left w:val="single" w:color="auto" w:sz="4" w:space="0"/>
              <w:bottom w:val="single" w:color="auto" w:sz="4" w:space="0"/>
              <w:right w:val="single" w:color="auto" w:sz="4" w:space="0"/>
            </w:tcBorders>
            <w:vAlign w:val="center"/>
          </w:tcPr>
          <w:p w14:paraId="2D394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外语阅读教学：理念与方法（杨鲁新）</w:t>
            </w:r>
          </w:p>
        </w:tc>
      </w:tr>
      <w:tr w14:paraId="74DA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E383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10789</w:t>
            </w:r>
          </w:p>
        </w:tc>
        <w:tc>
          <w:tcPr>
            <w:tcW w:w="2047" w:type="pct"/>
            <w:tcBorders>
              <w:top w:val="single" w:color="auto" w:sz="4" w:space="0"/>
              <w:left w:val="single" w:color="auto" w:sz="4" w:space="0"/>
              <w:bottom w:val="single" w:color="auto" w:sz="4" w:space="0"/>
              <w:right w:val="single" w:color="auto" w:sz="4" w:space="0"/>
            </w:tcBorders>
            <w:vAlign w:val="center"/>
          </w:tcPr>
          <w:p w14:paraId="35EEA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外语教学的理念与实践（杨鲁新）</w:t>
            </w:r>
          </w:p>
        </w:tc>
        <w:tc>
          <w:tcPr>
            <w:tcW w:w="425" w:type="pct"/>
            <w:tcBorders>
              <w:top w:val="single" w:color="auto" w:sz="4" w:space="0"/>
              <w:left w:val="single" w:color="auto" w:sz="4" w:space="0"/>
              <w:bottom w:val="single" w:color="auto" w:sz="4" w:space="0"/>
              <w:right w:val="single" w:color="auto" w:sz="4" w:space="0"/>
            </w:tcBorders>
            <w:vAlign w:val="center"/>
          </w:tcPr>
          <w:p w14:paraId="1FD6B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10854</w:t>
            </w:r>
          </w:p>
        </w:tc>
        <w:tc>
          <w:tcPr>
            <w:tcW w:w="2064" w:type="pct"/>
            <w:tcBorders>
              <w:top w:val="single" w:color="auto" w:sz="4" w:space="0"/>
              <w:left w:val="single" w:color="auto" w:sz="4" w:space="0"/>
              <w:bottom w:val="single" w:color="auto" w:sz="4" w:space="0"/>
              <w:right w:val="single" w:color="auto" w:sz="4" w:space="0"/>
            </w:tcBorders>
            <w:vAlign w:val="center"/>
          </w:tcPr>
          <w:p w14:paraId="3723D6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外语听力教学的理念与实践（杨鲁新）</w:t>
            </w:r>
          </w:p>
        </w:tc>
      </w:tr>
      <w:tr w14:paraId="1DC1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4723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11765</w:t>
            </w:r>
          </w:p>
        </w:tc>
        <w:tc>
          <w:tcPr>
            <w:tcW w:w="2047" w:type="pct"/>
            <w:tcBorders>
              <w:top w:val="single" w:color="auto" w:sz="4" w:space="0"/>
              <w:left w:val="single" w:color="auto" w:sz="4" w:space="0"/>
              <w:bottom w:val="single" w:color="auto" w:sz="4" w:space="0"/>
              <w:right w:val="single" w:color="auto" w:sz="4" w:space="0"/>
            </w:tcBorders>
            <w:vAlign w:val="center"/>
          </w:tcPr>
          <w:p w14:paraId="5C453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外语口语教学：方法与案例（杨鲁新）</w:t>
            </w:r>
          </w:p>
        </w:tc>
        <w:tc>
          <w:tcPr>
            <w:tcW w:w="425" w:type="pct"/>
            <w:tcBorders>
              <w:top w:val="single" w:color="auto" w:sz="4" w:space="0"/>
              <w:left w:val="single" w:color="auto" w:sz="4" w:space="0"/>
              <w:bottom w:val="single" w:color="auto" w:sz="4" w:space="0"/>
              <w:right w:val="single" w:color="auto" w:sz="4" w:space="0"/>
            </w:tcBorders>
            <w:vAlign w:val="center"/>
          </w:tcPr>
          <w:p w14:paraId="6556BF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13442</w:t>
            </w:r>
          </w:p>
        </w:tc>
        <w:tc>
          <w:tcPr>
            <w:tcW w:w="2064" w:type="pct"/>
            <w:tcBorders>
              <w:top w:val="single" w:color="auto" w:sz="4" w:space="0"/>
              <w:left w:val="single" w:color="auto" w:sz="4" w:space="0"/>
              <w:bottom w:val="single" w:color="auto" w:sz="4" w:space="0"/>
              <w:right w:val="single" w:color="auto" w:sz="4" w:space="0"/>
            </w:tcBorders>
            <w:vAlign w:val="center"/>
          </w:tcPr>
          <w:p w14:paraId="30AAA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外语写作教学理念与方法（杨鲁新）</w:t>
            </w:r>
          </w:p>
        </w:tc>
      </w:tr>
      <w:tr w14:paraId="3B05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36B2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13586</w:t>
            </w:r>
          </w:p>
        </w:tc>
        <w:tc>
          <w:tcPr>
            <w:tcW w:w="2047" w:type="pct"/>
            <w:tcBorders>
              <w:top w:val="single" w:color="auto" w:sz="4" w:space="0"/>
              <w:left w:val="single" w:color="auto" w:sz="4" w:space="0"/>
              <w:bottom w:val="single" w:color="auto" w:sz="4" w:space="0"/>
              <w:right w:val="single" w:color="auto" w:sz="4" w:space="0"/>
            </w:tcBorders>
            <w:vAlign w:val="center"/>
          </w:tcPr>
          <w:p w14:paraId="5B914F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信息科技特色院校公共外语课内涵、意义与实践（张钫炜）</w:t>
            </w:r>
          </w:p>
        </w:tc>
        <w:tc>
          <w:tcPr>
            <w:tcW w:w="425" w:type="pct"/>
            <w:tcBorders>
              <w:top w:val="single" w:color="auto" w:sz="4" w:space="0"/>
              <w:left w:val="single" w:color="auto" w:sz="4" w:space="0"/>
              <w:bottom w:val="single" w:color="auto" w:sz="4" w:space="0"/>
              <w:right w:val="single" w:color="auto" w:sz="4" w:space="0"/>
            </w:tcBorders>
            <w:vAlign w:val="center"/>
          </w:tcPr>
          <w:p w14:paraId="70A9F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13546</w:t>
            </w:r>
          </w:p>
        </w:tc>
        <w:tc>
          <w:tcPr>
            <w:tcW w:w="2064" w:type="pct"/>
            <w:tcBorders>
              <w:top w:val="single" w:color="auto" w:sz="4" w:space="0"/>
              <w:left w:val="single" w:color="auto" w:sz="4" w:space="0"/>
              <w:bottom w:val="single" w:color="auto" w:sz="4" w:space="0"/>
              <w:right w:val="single" w:color="auto" w:sz="4" w:space="0"/>
            </w:tcBorders>
            <w:vAlign w:val="center"/>
          </w:tcPr>
          <w:p w14:paraId="614F5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学科交叉融合背景下研究生学术英语课程建设和人才培养研究（李芝）</w:t>
            </w:r>
          </w:p>
        </w:tc>
      </w:tr>
      <w:tr w14:paraId="5A36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0DCDA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12844</w:t>
            </w:r>
          </w:p>
        </w:tc>
        <w:tc>
          <w:tcPr>
            <w:tcW w:w="2047" w:type="pct"/>
            <w:tcBorders>
              <w:top w:val="single" w:color="auto" w:sz="4" w:space="0"/>
              <w:left w:val="single" w:color="auto" w:sz="4" w:space="0"/>
              <w:bottom w:val="single" w:color="auto" w:sz="4" w:space="0"/>
              <w:right w:val="single" w:color="auto" w:sz="4" w:space="0"/>
            </w:tcBorders>
            <w:vAlign w:val="center"/>
          </w:tcPr>
          <w:p w14:paraId="0384D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基于O-AMAS的大学英语教学设计</w:t>
            </w:r>
          </w:p>
          <w:p w14:paraId="13A8A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（李霞）</w:t>
            </w:r>
          </w:p>
        </w:tc>
        <w:tc>
          <w:tcPr>
            <w:tcW w:w="425" w:type="pct"/>
            <w:tcBorders>
              <w:top w:val="single" w:color="auto" w:sz="4" w:space="0"/>
              <w:left w:val="single" w:color="auto" w:sz="4" w:space="0"/>
              <w:bottom w:val="single" w:color="auto" w:sz="4" w:space="0"/>
              <w:right w:val="single" w:color="auto" w:sz="4" w:space="0"/>
            </w:tcBorders>
            <w:vAlign w:val="center"/>
          </w:tcPr>
          <w:p w14:paraId="49516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12845</w:t>
            </w:r>
          </w:p>
        </w:tc>
        <w:tc>
          <w:tcPr>
            <w:tcW w:w="2064" w:type="pct"/>
            <w:tcBorders>
              <w:top w:val="single" w:color="auto" w:sz="4" w:space="0"/>
              <w:left w:val="single" w:color="auto" w:sz="4" w:space="0"/>
              <w:bottom w:val="single" w:color="auto" w:sz="4" w:space="0"/>
              <w:right w:val="single" w:color="auto" w:sz="4" w:space="0"/>
            </w:tcBorders>
            <w:vAlign w:val="center"/>
          </w:tcPr>
          <w:p w14:paraId="5300A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有效教学模式的课堂实践（何玮）</w:t>
            </w:r>
          </w:p>
        </w:tc>
      </w:tr>
      <w:tr w14:paraId="3514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97A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12846</w:t>
            </w:r>
          </w:p>
        </w:tc>
        <w:tc>
          <w:tcPr>
            <w:tcW w:w="2047" w:type="pct"/>
            <w:tcBorders>
              <w:top w:val="single" w:color="auto" w:sz="4" w:space="0"/>
              <w:left w:val="single" w:color="auto" w:sz="4" w:space="0"/>
              <w:bottom w:val="single" w:color="auto" w:sz="4" w:space="0"/>
              <w:right w:val="single" w:color="auto" w:sz="4" w:space="0"/>
            </w:tcBorders>
            <w:vAlign w:val="center"/>
          </w:tcPr>
          <w:p w14:paraId="4979F3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大学英语课程改革与学生思辨能力培养（李霄翔）</w:t>
            </w:r>
          </w:p>
        </w:tc>
        <w:tc>
          <w:tcPr>
            <w:tcW w:w="425" w:type="pct"/>
            <w:tcBorders>
              <w:top w:val="single" w:color="auto" w:sz="4" w:space="0"/>
              <w:left w:val="single" w:color="auto" w:sz="4" w:space="0"/>
              <w:bottom w:val="single" w:color="auto" w:sz="4" w:space="0"/>
              <w:right w:val="single" w:color="auto" w:sz="4" w:space="0"/>
            </w:tcBorders>
            <w:vAlign w:val="center"/>
          </w:tcPr>
          <w:p w14:paraId="66832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12847</w:t>
            </w:r>
          </w:p>
        </w:tc>
        <w:tc>
          <w:tcPr>
            <w:tcW w:w="2064" w:type="pct"/>
            <w:tcBorders>
              <w:top w:val="single" w:color="auto" w:sz="4" w:space="0"/>
              <w:left w:val="single" w:color="auto" w:sz="4" w:space="0"/>
              <w:bottom w:val="single" w:color="auto" w:sz="4" w:space="0"/>
              <w:right w:val="single" w:color="auto" w:sz="4" w:space="0"/>
            </w:tcBorders>
            <w:vAlign w:val="center"/>
          </w:tcPr>
          <w:p w14:paraId="51C95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信息化环境下 高校教师职业发展的应对之策（李霄翔）</w:t>
            </w:r>
          </w:p>
        </w:tc>
      </w:tr>
      <w:tr w14:paraId="6553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55FFD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378</w:t>
            </w:r>
          </w:p>
        </w:tc>
        <w:tc>
          <w:tcPr>
            <w:tcW w:w="2047" w:type="pct"/>
            <w:tcBorders>
              <w:top w:val="single" w:color="auto" w:sz="4" w:space="0"/>
              <w:left w:val="single" w:color="auto" w:sz="4" w:space="0"/>
              <w:bottom w:val="single" w:color="auto" w:sz="4" w:space="0"/>
              <w:right w:val="single" w:color="auto" w:sz="4" w:space="0"/>
            </w:tcBorders>
            <w:vAlign w:val="center"/>
          </w:tcPr>
          <w:p w14:paraId="2E961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英汉口译（任文、胡敏霞）</w:t>
            </w:r>
          </w:p>
        </w:tc>
        <w:tc>
          <w:tcPr>
            <w:tcW w:w="425" w:type="pct"/>
            <w:tcBorders>
              <w:top w:val="single" w:color="auto" w:sz="4" w:space="0"/>
              <w:left w:val="single" w:color="auto" w:sz="4" w:space="0"/>
              <w:bottom w:val="single" w:color="auto" w:sz="4" w:space="0"/>
              <w:right w:val="single" w:color="auto" w:sz="4" w:space="0"/>
            </w:tcBorders>
            <w:vAlign w:val="center"/>
          </w:tcPr>
          <w:p w14:paraId="4E0BA9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30707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1043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34C84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新闻传播学类课程教学培训（17）</w:t>
            </w:r>
          </w:p>
          <w:p w14:paraId="39872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本课程群包括新闻学、新闻学概论、中外新闻传播史、新闻采访写作、传播学、数字传播技术应用、新媒体的发展趋势及新闻传播教学的变革等。</w:t>
            </w:r>
          </w:p>
        </w:tc>
      </w:tr>
      <w:tr w14:paraId="3FC9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EE9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275</w:t>
            </w:r>
          </w:p>
        </w:tc>
        <w:tc>
          <w:tcPr>
            <w:tcW w:w="2047" w:type="pct"/>
            <w:tcBorders>
              <w:top w:val="single" w:color="auto" w:sz="4" w:space="0"/>
              <w:left w:val="single" w:color="auto" w:sz="4" w:space="0"/>
              <w:bottom w:val="single" w:color="auto" w:sz="4" w:space="0"/>
              <w:right w:val="single" w:color="auto" w:sz="4" w:space="0"/>
            </w:tcBorders>
            <w:vAlign w:val="center"/>
          </w:tcPr>
          <w:p w14:paraId="292C7A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数字传播技术应用（彭兰）</w:t>
            </w:r>
          </w:p>
        </w:tc>
        <w:tc>
          <w:tcPr>
            <w:tcW w:w="425" w:type="pct"/>
            <w:tcBorders>
              <w:top w:val="single" w:color="auto" w:sz="4" w:space="0"/>
              <w:left w:val="single" w:color="auto" w:sz="4" w:space="0"/>
              <w:bottom w:val="single" w:color="auto" w:sz="4" w:space="0"/>
              <w:right w:val="single" w:color="auto" w:sz="4" w:space="0"/>
            </w:tcBorders>
            <w:vAlign w:val="center"/>
          </w:tcPr>
          <w:p w14:paraId="2A5C4A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w:t>
            </w:r>
          </w:p>
        </w:tc>
        <w:tc>
          <w:tcPr>
            <w:tcW w:w="2064" w:type="pct"/>
            <w:tcBorders>
              <w:top w:val="single" w:color="auto" w:sz="4" w:space="0"/>
              <w:left w:val="single" w:color="auto" w:sz="4" w:space="0"/>
              <w:bottom w:val="single" w:color="auto" w:sz="4" w:space="0"/>
              <w:right w:val="single" w:color="auto" w:sz="4" w:space="0"/>
            </w:tcBorders>
            <w:vAlign w:val="center"/>
          </w:tcPr>
          <w:p w14:paraId="31951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传播学（胡正荣）</w:t>
            </w:r>
          </w:p>
        </w:tc>
      </w:tr>
      <w:tr w14:paraId="50AB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191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456</w:t>
            </w:r>
          </w:p>
        </w:tc>
        <w:tc>
          <w:tcPr>
            <w:tcW w:w="2047" w:type="pct"/>
            <w:tcBorders>
              <w:top w:val="single" w:color="auto" w:sz="4" w:space="0"/>
              <w:left w:val="single" w:color="auto" w:sz="4" w:space="0"/>
              <w:bottom w:val="single" w:color="auto" w:sz="4" w:space="0"/>
              <w:right w:val="single" w:color="auto" w:sz="4" w:space="0"/>
            </w:tcBorders>
            <w:vAlign w:val="center"/>
          </w:tcPr>
          <w:p w14:paraId="70528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中国新闻传播史（李彬）</w:t>
            </w:r>
          </w:p>
        </w:tc>
        <w:tc>
          <w:tcPr>
            <w:tcW w:w="425" w:type="pct"/>
            <w:tcBorders>
              <w:top w:val="single" w:color="auto" w:sz="4" w:space="0"/>
              <w:left w:val="single" w:color="auto" w:sz="4" w:space="0"/>
              <w:bottom w:val="single" w:color="auto" w:sz="4" w:space="0"/>
              <w:right w:val="single" w:color="auto" w:sz="4" w:space="0"/>
            </w:tcBorders>
            <w:vAlign w:val="center"/>
          </w:tcPr>
          <w:p w14:paraId="280F7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285</w:t>
            </w:r>
          </w:p>
        </w:tc>
        <w:tc>
          <w:tcPr>
            <w:tcW w:w="2064" w:type="pct"/>
            <w:tcBorders>
              <w:top w:val="single" w:color="auto" w:sz="4" w:space="0"/>
              <w:left w:val="single" w:color="auto" w:sz="4" w:space="0"/>
              <w:bottom w:val="single" w:color="auto" w:sz="4" w:space="0"/>
              <w:right w:val="single" w:color="auto" w:sz="4" w:space="0"/>
            </w:tcBorders>
            <w:vAlign w:val="center"/>
          </w:tcPr>
          <w:p w14:paraId="742F2B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新闻采访写作（张征）</w:t>
            </w:r>
          </w:p>
        </w:tc>
      </w:tr>
      <w:tr w14:paraId="1BC5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E11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209</w:t>
            </w:r>
          </w:p>
        </w:tc>
        <w:tc>
          <w:tcPr>
            <w:tcW w:w="2047" w:type="pct"/>
            <w:tcBorders>
              <w:top w:val="single" w:color="auto" w:sz="4" w:space="0"/>
              <w:left w:val="single" w:color="auto" w:sz="4" w:space="0"/>
              <w:bottom w:val="single" w:color="auto" w:sz="4" w:space="0"/>
              <w:right w:val="single" w:color="auto" w:sz="4" w:space="0"/>
            </w:tcBorders>
            <w:vAlign w:val="center"/>
          </w:tcPr>
          <w:p w14:paraId="1FC824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外国新闻传播史（张昆）</w:t>
            </w:r>
          </w:p>
        </w:tc>
        <w:tc>
          <w:tcPr>
            <w:tcW w:w="425" w:type="pct"/>
            <w:tcBorders>
              <w:top w:val="single" w:color="auto" w:sz="4" w:space="0"/>
              <w:left w:val="single" w:color="auto" w:sz="4" w:space="0"/>
              <w:bottom w:val="single" w:color="auto" w:sz="4" w:space="0"/>
              <w:right w:val="single" w:color="auto" w:sz="4" w:space="0"/>
            </w:tcBorders>
            <w:vAlign w:val="center"/>
          </w:tcPr>
          <w:p w14:paraId="5C248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218</w:t>
            </w:r>
          </w:p>
        </w:tc>
        <w:tc>
          <w:tcPr>
            <w:tcW w:w="2064" w:type="pct"/>
            <w:tcBorders>
              <w:top w:val="single" w:color="auto" w:sz="4" w:space="0"/>
              <w:left w:val="single" w:color="auto" w:sz="4" w:space="0"/>
              <w:bottom w:val="single" w:color="auto" w:sz="4" w:space="0"/>
              <w:right w:val="single" w:color="auto" w:sz="4" w:space="0"/>
            </w:tcBorders>
            <w:vAlign w:val="center"/>
          </w:tcPr>
          <w:p w14:paraId="00501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品牌学（赵琛）</w:t>
            </w:r>
          </w:p>
        </w:tc>
      </w:tr>
      <w:tr w14:paraId="0D75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AAE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476</w:t>
            </w:r>
          </w:p>
        </w:tc>
        <w:tc>
          <w:tcPr>
            <w:tcW w:w="2047" w:type="pct"/>
            <w:tcBorders>
              <w:top w:val="single" w:color="auto" w:sz="4" w:space="0"/>
              <w:left w:val="single" w:color="auto" w:sz="4" w:space="0"/>
              <w:bottom w:val="single" w:color="auto" w:sz="4" w:space="0"/>
              <w:right w:val="single" w:color="auto" w:sz="4" w:space="0"/>
            </w:tcBorders>
            <w:vAlign w:val="center"/>
          </w:tcPr>
          <w:p w14:paraId="7E4C9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新闻学（张征、陈力丹）</w:t>
            </w:r>
          </w:p>
        </w:tc>
        <w:tc>
          <w:tcPr>
            <w:tcW w:w="425" w:type="pct"/>
            <w:tcBorders>
              <w:top w:val="single" w:color="auto" w:sz="4" w:space="0"/>
              <w:left w:val="single" w:color="auto" w:sz="4" w:space="0"/>
              <w:bottom w:val="single" w:color="auto" w:sz="4" w:space="0"/>
              <w:right w:val="single" w:color="auto" w:sz="4" w:space="0"/>
            </w:tcBorders>
            <w:vAlign w:val="center"/>
          </w:tcPr>
          <w:p w14:paraId="5C1B7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w:t>
            </w:r>
          </w:p>
        </w:tc>
        <w:tc>
          <w:tcPr>
            <w:tcW w:w="2064" w:type="pct"/>
            <w:tcBorders>
              <w:top w:val="single" w:color="auto" w:sz="4" w:space="0"/>
              <w:left w:val="single" w:color="auto" w:sz="4" w:space="0"/>
              <w:bottom w:val="single" w:color="auto" w:sz="4" w:space="0"/>
              <w:right w:val="single" w:color="auto" w:sz="4" w:space="0"/>
            </w:tcBorders>
            <w:vAlign w:val="center"/>
          </w:tcPr>
          <w:p w14:paraId="25DF9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广告学概论（陈培爱、张金海）</w:t>
            </w:r>
          </w:p>
        </w:tc>
      </w:tr>
      <w:tr w14:paraId="2749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23B0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816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8F54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新媒体的发展趋势及新闻传播教学的变革（彭兰）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AF72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709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5063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实践中的马克思主义新闻观案例教学（段京肃、王晓红、汪振军、陈开和）</w:t>
            </w:r>
          </w:p>
        </w:tc>
      </w:tr>
      <w:tr w14:paraId="028B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F24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10859</w:t>
            </w:r>
          </w:p>
        </w:tc>
        <w:tc>
          <w:tcPr>
            <w:tcW w:w="2047" w:type="pct"/>
            <w:tcBorders>
              <w:top w:val="single" w:color="auto" w:sz="4" w:space="0"/>
              <w:left w:val="single" w:color="auto" w:sz="4" w:space="0"/>
              <w:bottom w:val="single" w:color="auto" w:sz="4" w:space="0"/>
              <w:right w:val="single" w:color="auto" w:sz="4" w:space="0"/>
            </w:tcBorders>
            <w:vAlign w:val="center"/>
          </w:tcPr>
          <w:p w14:paraId="24331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传媒业的智能化趋势及其影响（彭兰）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7DA7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2109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网络新媒体课程教学重点与难点（顾洁）</w:t>
            </w:r>
          </w:p>
        </w:tc>
      </w:tr>
      <w:tr w14:paraId="2DDA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CD4F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6653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新媒体时代的专业素养提升综述</w:t>
            </w:r>
          </w:p>
          <w:p w14:paraId="7F456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（曾祥敏）</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CF2A0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12772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03F0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网络与新媒体专业本科教学工作思路及改革设想（孙振虎）</w:t>
            </w:r>
          </w:p>
        </w:tc>
      </w:tr>
      <w:tr w14:paraId="1FA1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CD1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13584</w:t>
            </w:r>
          </w:p>
        </w:tc>
        <w:tc>
          <w:tcPr>
            <w:tcW w:w="2047" w:type="pct"/>
            <w:tcBorders>
              <w:top w:val="single" w:color="auto" w:sz="4" w:space="0"/>
              <w:left w:val="single" w:color="auto" w:sz="4" w:space="0"/>
              <w:bottom w:val="single" w:color="auto" w:sz="4" w:space="0"/>
              <w:right w:val="single" w:color="auto" w:sz="4" w:space="0"/>
            </w:tcBorders>
            <w:vAlign w:val="center"/>
          </w:tcPr>
          <w:p w14:paraId="43F4C6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数智时代广告专业发展探索（何艳）</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067A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11715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43E2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后真相时代的媒介素养（金兼斌）</w:t>
            </w:r>
          </w:p>
        </w:tc>
      </w:tr>
      <w:tr w14:paraId="360E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97CC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6307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网络传播（杜骏飞、巢乃鹏、王成军）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BEB1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83AED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0964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3E003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数学类、统计学类课程教学培训（50）</w:t>
            </w:r>
          </w:p>
          <w:p w14:paraId="640405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课程群包括高等数学、高等代数、概率论、微积分、统计学、线性代数、数学分析、数学文化等课程教学培训和专业科研能力提升的专题培训。</w:t>
            </w:r>
          </w:p>
        </w:tc>
      </w:tr>
      <w:tr w14:paraId="11B4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F2AE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w:t>
            </w:r>
          </w:p>
        </w:tc>
        <w:tc>
          <w:tcPr>
            <w:tcW w:w="2047" w:type="pct"/>
            <w:tcBorders>
              <w:top w:val="single" w:color="auto" w:sz="4" w:space="0"/>
              <w:left w:val="single" w:color="auto" w:sz="4" w:space="0"/>
              <w:bottom w:val="single" w:color="auto" w:sz="4" w:space="0"/>
              <w:right w:val="single" w:color="auto" w:sz="4" w:space="0"/>
            </w:tcBorders>
            <w:vAlign w:val="center"/>
          </w:tcPr>
          <w:p w14:paraId="0D3C3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高等数学（郭镜明）</w:t>
            </w:r>
          </w:p>
        </w:tc>
        <w:tc>
          <w:tcPr>
            <w:tcW w:w="425" w:type="pct"/>
            <w:tcBorders>
              <w:top w:val="single" w:color="auto" w:sz="4" w:space="0"/>
              <w:left w:val="single" w:color="auto" w:sz="4" w:space="0"/>
              <w:bottom w:val="single" w:color="auto" w:sz="4" w:space="0"/>
              <w:right w:val="single" w:color="auto" w:sz="4" w:space="0"/>
            </w:tcBorders>
            <w:vAlign w:val="center"/>
          </w:tcPr>
          <w:p w14:paraId="5AEF39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193</w:t>
            </w:r>
          </w:p>
        </w:tc>
        <w:tc>
          <w:tcPr>
            <w:tcW w:w="2064" w:type="pct"/>
            <w:tcBorders>
              <w:top w:val="single" w:color="auto" w:sz="4" w:space="0"/>
              <w:left w:val="single" w:color="auto" w:sz="4" w:space="0"/>
              <w:bottom w:val="single" w:color="auto" w:sz="4" w:space="0"/>
              <w:right w:val="single" w:color="auto" w:sz="4" w:space="0"/>
            </w:tcBorders>
            <w:vAlign w:val="center"/>
          </w:tcPr>
          <w:p w14:paraId="26832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高等代数（张贤科）</w:t>
            </w:r>
          </w:p>
        </w:tc>
      </w:tr>
      <w:tr w14:paraId="5BF6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CAE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673</w:t>
            </w:r>
          </w:p>
        </w:tc>
        <w:tc>
          <w:tcPr>
            <w:tcW w:w="2047" w:type="pct"/>
            <w:tcBorders>
              <w:top w:val="single" w:color="auto" w:sz="4" w:space="0"/>
              <w:left w:val="single" w:color="auto" w:sz="4" w:space="0"/>
              <w:bottom w:val="single" w:color="auto" w:sz="4" w:space="0"/>
              <w:right w:val="single" w:color="auto" w:sz="4" w:space="0"/>
            </w:tcBorders>
            <w:vAlign w:val="center"/>
          </w:tcPr>
          <w:p w14:paraId="1C7EC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高等数学（朱士信）</w:t>
            </w:r>
          </w:p>
        </w:tc>
        <w:tc>
          <w:tcPr>
            <w:tcW w:w="425" w:type="pct"/>
            <w:tcBorders>
              <w:top w:val="single" w:color="auto" w:sz="4" w:space="0"/>
              <w:left w:val="single" w:color="auto" w:sz="4" w:space="0"/>
              <w:bottom w:val="single" w:color="auto" w:sz="4" w:space="0"/>
              <w:right w:val="single" w:color="auto" w:sz="4" w:space="0"/>
            </w:tcBorders>
            <w:vAlign w:val="center"/>
          </w:tcPr>
          <w:p w14:paraId="45EB7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656</w:t>
            </w:r>
          </w:p>
        </w:tc>
        <w:tc>
          <w:tcPr>
            <w:tcW w:w="2064" w:type="pct"/>
            <w:tcBorders>
              <w:top w:val="single" w:color="auto" w:sz="4" w:space="0"/>
              <w:left w:val="single" w:color="auto" w:sz="4" w:space="0"/>
              <w:bottom w:val="single" w:color="auto" w:sz="4" w:space="0"/>
              <w:right w:val="single" w:color="auto" w:sz="4" w:space="0"/>
            </w:tcBorders>
            <w:vAlign w:val="center"/>
          </w:tcPr>
          <w:p w14:paraId="75ABD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概率论（何书元）</w:t>
            </w:r>
          </w:p>
        </w:tc>
      </w:tr>
      <w:tr w14:paraId="5BFF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39D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484</w:t>
            </w:r>
          </w:p>
        </w:tc>
        <w:tc>
          <w:tcPr>
            <w:tcW w:w="2047" w:type="pct"/>
            <w:tcBorders>
              <w:top w:val="single" w:color="auto" w:sz="4" w:space="0"/>
              <w:left w:val="single" w:color="auto" w:sz="4" w:space="0"/>
              <w:bottom w:val="single" w:color="auto" w:sz="4" w:space="0"/>
              <w:right w:val="single" w:color="auto" w:sz="4" w:space="0"/>
            </w:tcBorders>
            <w:vAlign w:val="center"/>
          </w:tcPr>
          <w:p w14:paraId="65742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新建应用型本科院校高等数学（林丽华）</w:t>
            </w:r>
          </w:p>
        </w:tc>
        <w:tc>
          <w:tcPr>
            <w:tcW w:w="425" w:type="pct"/>
            <w:tcBorders>
              <w:top w:val="single" w:color="auto" w:sz="4" w:space="0"/>
              <w:left w:val="single" w:color="auto" w:sz="4" w:space="0"/>
              <w:bottom w:val="single" w:color="auto" w:sz="4" w:space="0"/>
              <w:right w:val="single" w:color="auto" w:sz="4" w:space="0"/>
            </w:tcBorders>
            <w:vAlign w:val="center"/>
          </w:tcPr>
          <w:p w14:paraId="34AAD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515</w:t>
            </w:r>
          </w:p>
        </w:tc>
        <w:tc>
          <w:tcPr>
            <w:tcW w:w="2064" w:type="pct"/>
            <w:tcBorders>
              <w:top w:val="single" w:color="auto" w:sz="4" w:space="0"/>
              <w:left w:val="single" w:color="auto" w:sz="4" w:space="0"/>
              <w:bottom w:val="single" w:color="auto" w:sz="4" w:space="0"/>
              <w:right w:val="single" w:color="auto" w:sz="4" w:space="0"/>
            </w:tcBorders>
            <w:vAlign w:val="center"/>
          </w:tcPr>
          <w:p w14:paraId="1A056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微积分理论基础（王绵森、马知恩）</w:t>
            </w:r>
          </w:p>
        </w:tc>
      </w:tr>
      <w:tr w14:paraId="355A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D72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201</w:t>
            </w:r>
          </w:p>
        </w:tc>
        <w:tc>
          <w:tcPr>
            <w:tcW w:w="2047" w:type="pct"/>
            <w:tcBorders>
              <w:top w:val="single" w:color="auto" w:sz="4" w:space="0"/>
              <w:left w:val="single" w:color="auto" w:sz="4" w:space="0"/>
              <w:bottom w:val="single" w:color="auto" w:sz="4" w:space="0"/>
              <w:right w:val="single" w:color="auto" w:sz="4" w:space="0"/>
            </w:tcBorders>
            <w:vAlign w:val="center"/>
          </w:tcPr>
          <w:p w14:paraId="2BF5D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偏微分方程（宁吴庆）</w:t>
            </w:r>
          </w:p>
        </w:tc>
        <w:tc>
          <w:tcPr>
            <w:tcW w:w="425" w:type="pct"/>
            <w:tcBorders>
              <w:top w:val="single" w:color="auto" w:sz="4" w:space="0"/>
              <w:left w:val="single" w:color="auto" w:sz="4" w:space="0"/>
              <w:bottom w:val="single" w:color="auto" w:sz="4" w:space="0"/>
              <w:right w:val="single" w:color="auto" w:sz="4" w:space="0"/>
            </w:tcBorders>
            <w:vAlign w:val="center"/>
          </w:tcPr>
          <w:p w14:paraId="1150CF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514</w:t>
            </w:r>
          </w:p>
        </w:tc>
        <w:tc>
          <w:tcPr>
            <w:tcW w:w="2064" w:type="pct"/>
            <w:tcBorders>
              <w:top w:val="single" w:color="auto" w:sz="4" w:space="0"/>
              <w:left w:val="single" w:color="auto" w:sz="4" w:space="0"/>
              <w:bottom w:val="single" w:color="auto" w:sz="4" w:space="0"/>
              <w:right w:val="single" w:color="auto" w:sz="4" w:space="0"/>
            </w:tcBorders>
            <w:vAlign w:val="center"/>
          </w:tcPr>
          <w:p w14:paraId="642332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多元函数微积分学（王绵森、马知恩）</w:t>
            </w:r>
          </w:p>
        </w:tc>
      </w:tr>
      <w:tr w14:paraId="461B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3F03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522</w:t>
            </w:r>
          </w:p>
        </w:tc>
        <w:tc>
          <w:tcPr>
            <w:tcW w:w="2047" w:type="pct"/>
            <w:tcBorders>
              <w:top w:val="single" w:color="auto" w:sz="4" w:space="0"/>
              <w:left w:val="single" w:color="auto" w:sz="4" w:space="0"/>
              <w:bottom w:val="single" w:color="auto" w:sz="4" w:space="0"/>
              <w:right w:val="single" w:color="auto" w:sz="4" w:space="0"/>
            </w:tcBorders>
            <w:vAlign w:val="center"/>
          </w:tcPr>
          <w:p w14:paraId="11ECD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线性代数（李尚志）</w:t>
            </w:r>
          </w:p>
        </w:tc>
        <w:tc>
          <w:tcPr>
            <w:tcW w:w="425" w:type="pct"/>
            <w:tcBorders>
              <w:top w:val="single" w:color="auto" w:sz="4" w:space="0"/>
              <w:left w:val="single" w:color="auto" w:sz="4" w:space="0"/>
              <w:bottom w:val="single" w:color="auto" w:sz="4" w:space="0"/>
              <w:right w:val="single" w:color="auto" w:sz="4" w:space="0"/>
            </w:tcBorders>
            <w:vAlign w:val="center"/>
          </w:tcPr>
          <w:p w14:paraId="472DF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434</w:t>
            </w:r>
          </w:p>
        </w:tc>
        <w:tc>
          <w:tcPr>
            <w:tcW w:w="2064" w:type="pct"/>
            <w:tcBorders>
              <w:top w:val="single" w:color="auto" w:sz="4" w:space="0"/>
              <w:left w:val="single" w:color="auto" w:sz="4" w:space="0"/>
              <w:bottom w:val="single" w:color="auto" w:sz="4" w:space="0"/>
              <w:right w:val="single" w:color="auto" w:sz="4" w:space="0"/>
            </w:tcBorders>
            <w:vAlign w:val="center"/>
          </w:tcPr>
          <w:p w14:paraId="49B88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线性代数（游宏）</w:t>
            </w:r>
          </w:p>
        </w:tc>
      </w:tr>
      <w:tr w14:paraId="3979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492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508</w:t>
            </w:r>
          </w:p>
        </w:tc>
        <w:tc>
          <w:tcPr>
            <w:tcW w:w="2047" w:type="pct"/>
            <w:tcBorders>
              <w:top w:val="single" w:color="auto" w:sz="4" w:space="0"/>
              <w:left w:val="single" w:color="auto" w:sz="4" w:space="0"/>
              <w:bottom w:val="single" w:color="auto" w:sz="4" w:space="0"/>
              <w:right w:val="single" w:color="auto" w:sz="4" w:space="0"/>
            </w:tcBorders>
            <w:vAlign w:val="center"/>
          </w:tcPr>
          <w:p w14:paraId="116215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线性代数与解析几何（李继成）</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AE8E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3A9F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数学建模与数学实验（朱道元）</w:t>
            </w:r>
          </w:p>
        </w:tc>
      </w:tr>
      <w:tr w14:paraId="2B23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AEC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686</w:t>
            </w:r>
          </w:p>
        </w:tc>
        <w:tc>
          <w:tcPr>
            <w:tcW w:w="2047" w:type="pct"/>
            <w:tcBorders>
              <w:top w:val="single" w:color="auto" w:sz="4" w:space="0"/>
              <w:left w:val="single" w:color="auto" w:sz="4" w:space="0"/>
              <w:bottom w:val="single" w:color="auto" w:sz="4" w:space="0"/>
              <w:right w:val="single" w:color="auto" w:sz="4" w:space="0"/>
            </w:tcBorders>
            <w:vAlign w:val="center"/>
          </w:tcPr>
          <w:p w14:paraId="2941F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解析几何（丘维声）</w:t>
            </w:r>
          </w:p>
        </w:tc>
        <w:tc>
          <w:tcPr>
            <w:tcW w:w="425" w:type="pct"/>
            <w:tcBorders>
              <w:top w:val="single" w:color="auto" w:sz="4" w:space="0"/>
              <w:left w:val="single" w:color="auto" w:sz="4" w:space="0"/>
              <w:bottom w:val="single" w:color="auto" w:sz="4" w:space="0"/>
              <w:right w:val="single" w:color="auto" w:sz="4" w:space="0"/>
            </w:tcBorders>
            <w:vAlign w:val="center"/>
          </w:tcPr>
          <w:p w14:paraId="63ECD8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w:t>
            </w:r>
          </w:p>
        </w:tc>
        <w:tc>
          <w:tcPr>
            <w:tcW w:w="2064" w:type="pct"/>
            <w:tcBorders>
              <w:top w:val="single" w:color="auto" w:sz="4" w:space="0"/>
              <w:left w:val="single" w:color="auto" w:sz="4" w:space="0"/>
              <w:bottom w:val="single" w:color="auto" w:sz="4" w:space="0"/>
              <w:right w:val="single" w:color="auto" w:sz="4" w:space="0"/>
            </w:tcBorders>
            <w:vAlign w:val="center"/>
          </w:tcPr>
          <w:p w14:paraId="103061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数学建模（黄廷祝）</w:t>
            </w:r>
          </w:p>
        </w:tc>
      </w:tr>
      <w:tr w14:paraId="1E8B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EBB8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507</w:t>
            </w:r>
          </w:p>
        </w:tc>
        <w:tc>
          <w:tcPr>
            <w:tcW w:w="2047" w:type="pct"/>
            <w:tcBorders>
              <w:top w:val="single" w:color="auto" w:sz="4" w:space="0"/>
              <w:left w:val="single" w:color="auto" w:sz="4" w:space="0"/>
              <w:bottom w:val="single" w:color="auto" w:sz="4" w:space="0"/>
              <w:right w:val="single" w:color="auto" w:sz="4" w:space="0"/>
            </w:tcBorders>
            <w:vAlign w:val="center"/>
          </w:tcPr>
          <w:p w14:paraId="4AD2F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抽象代数（顾沛）</w:t>
            </w:r>
          </w:p>
        </w:tc>
        <w:tc>
          <w:tcPr>
            <w:tcW w:w="425" w:type="pct"/>
            <w:tcBorders>
              <w:top w:val="single" w:color="auto" w:sz="4" w:space="0"/>
              <w:left w:val="single" w:color="auto" w:sz="4" w:space="0"/>
              <w:bottom w:val="single" w:color="auto" w:sz="4" w:space="0"/>
              <w:right w:val="single" w:color="auto" w:sz="4" w:space="0"/>
            </w:tcBorders>
            <w:vAlign w:val="center"/>
          </w:tcPr>
          <w:p w14:paraId="19BB7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w:t>
            </w:r>
          </w:p>
        </w:tc>
        <w:tc>
          <w:tcPr>
            <w:tcW w:w="2064" w:type="pct"/>
            <w:tcBorders>
              <w:top w:val="single" w:color="auto" w:sz="4" w:space="0"/>
              <w:left w:val="single" w:color="auto" w:sz="4" w:space="0"/>
              <w:bottom w:val="single" w:color="auto" w:sz="4" w:space="0"/>
              <w:right w:val="single" w:color="auto" w:sz="4" w:space="0"/>
            </w:tcBorders>
            <w:vAlign w:val="center"/>
          </w:tcPr>
          <w:p w14:paraId="4906A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数学分析（陈纪修）</w:t>
            </w:r>
          </w:p>
        </w:tc>
      </w:tr>
      <w:tr w14:paraId="7075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CB7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w:t>
            </w:r>
          </w:p>
        </w:tc>
        <w:tc>
          <w:tcPr>
            <w:tcW w:w="2047" w:type="pct"/>
            <w:tcBorders>
              <w:top w:val="single" w:color="auto" w:sz="4" w:space="0"/>
              <w:left w:val="single" w:color="auto" w:sz="4" w:space="0"/>
              <w:bottom w:val="single" w:color="auto" w:sz="4" w:space="0"/>
              <w:right w:val="single" w:color="auto" w:sz="4" w:space="0"/>
            </w:tcBorders>
            <w:vAlign w:val="center"/>
          </w:tcPr>
          <w:p w14:paraId="541A9D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经济数学（吴传生）</w:t>
            </w:r>
          </w:p>
        </w:tc>
        <w:tc>
          <w:tcPr>
            <w:tcW w:w="425" w:type="pct"/>
            <w:tcBorders>
              <w:top w:val="single" w:color="auto" w:sz="4" w:space="0"/>
              <w:left w:val="single" w:color="auto" w:sz="4" w:space="0"/>
              <w:bottom w:val="single" w:color="auto" w:sz="4" w:space="0"/>
              <w:right w:val="single" w:color="auto" w:sz="4" w:space="0"/>
            </w:tcBorders>
            <w:vAlign w:val="center"/>
          </w:tcPr>
          <w:p w14:paraId="1C064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91</w:t>
            </w:r>
          </w:p>
        </w:tc>
        <w:tc>
          <w:tcPr>
            <w:tcW w:w="2064" w:type="pct"/>
            <w:tcBorders>
              <w:top w:val="single" w:color="auto" w:sz="4" w:space="0"/>
              <w:left w:val="single" w:color="auto" w:sz="4" w:space="0"/>
              <w:bottom w:val="single" w:color="auto" w:sz="4" w:space="0"/>
              <w:right w:val="single" w:color="auto" w:sz="4" w:space="0"/>
            </w:tcBorders>
            <w:vAlign w:val="center"/>
          </w:tcPr>
          <w:p w14:paraId="3860B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数理统计（何书元）</w:t>
            </w:r>
          </w:p>
        </w:tc>
      </w:tr>
      <w:tr w14:paraId="7DA5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4B09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511</w:t>
            </w:r>
          </w:p>
        </w:tc>
        <w:tc>
          <w:tcPr>
            <w:tcW w:w="2047" w:type="pct"/>
            <w:tcBorders>
              <w:top w:val="single" w:color="auto" w:sz="4" w:space="0"/>
              <w:left w:val="single" w:color="auto" w:sz="4" w:space="0"/>
              <w:bottom w:val="single" w:color="auto" w:sz="4" w:space="0"/>
              <w:right w:val="single" w:color="auto" w:sz="4" w:space="0"/>
            </w:tcBorders>
            <w:vAlign w:val="center"/>
          </w:tcPr>
          <w:p w14:paraId="3E99C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数学实验与数学建模（李继成）</w:t>
            </w:r>
          </w:p>
        </w:tc>
        <w:tc>
          <w:tcPr>
            <w:tcW w:w="425" w:type="pct"/>
            <w:tcBorders>
              <w:top w:val="single" w:color="auto" w:sz="4" w:space="0"/>
              <w:left w:val="single" w:color="auto" w:sz="4" w:space="0"/>
              <w:bottom w:val="single" w:color="auto" w:sz="4" w:space="0"/>
              <w:right w:val="single" w:color="auto" w:sz="4" w:space="0"/>
            </w:tcBorders>
            <w:vAlign w:val="center"/>
          </w:tcPr>
          <w:p w14:paraId="2CFA0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386</w:t>
            </w:r>
          </w:p>
        </w:tc>
        <w:tc>
          <w:tcPr>
            <w:tcW w:w="2064" w:type="pct"/>
            <w:tcBorders>
              <w:top w:val="single" w:color="auto" w:sz="4" w:space="0"/>
              <w:left w:val="single" w:color="auto" w:sz="4" w:space="0"/>
              <w:bottom w:val="single" w:color="auto" w:sz="4" w:space="0"/>
              <w:right w:val="single" w:color="auto" w:sz="4" w:space="0"/>
            </w:tcBorders>
            <w:vAlign w:val="center"/>
          </w:tcPr>
          <w:p w14:paraId="0F244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实变函数论（刘培德）</w:t>
            </w:r>
          </w:p>
        </w:tc>
      </w:tr>
      <w:tr w14:paraId="45D8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0891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2915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高等数学教学能力提升</w:t>
            </w:r>
          </w:p>
          <w:p w14:paraId="5BCCC6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（李尚志、郭镜明、乐经良）</w:t>
            </w:r>
          </w:p>
        </w:tc>
        <w:tc>
          <w:tcPr>
            <w:tcW w:w="425" w:type="pct"/>
            <w:tcBorders>
              <w:top w:val="single" w:color="auto" w:sz="4" w:space="0"/>
              <w:left w:val="single" w:color="auto" w:sz="4" w:space="0"/>
              <w:bottom w:val="single" w:color="auto" w:sz="4" w:space="0"/>
              <w:right w:val="single" w:color="auto" w:sz="4" w:space="0"/>
            </w:tcBorders>
            <w:vAlign w:val="center"/>
          </w:tcPr>
          <w:p w14:paraId="0E91A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513</w:t>
            </w:r>
          </w:p>
        </w:tc>
        <w:tc>
          <w:tcPr>
            <w:tcW w:w="2064" w:type="pct"/>
            <w:tcBorders>
              <w:top w:val="single" w:color="auto" w:sz="4" w:space="0"/>
              <w:left w:val="single" w:color="auto" w:sz="4" w:space="0"/>
              <w:bottom w:val="single" w:color="auto" w:sz="4" w:space="0"/>
              <w:right w:val="single" w:color="auto" w:sz="4" w:space="0"/>
            </w:tcBorders>
            <w:vAlign w:val="center"/>
          </w:tcPr>
          <w:p w14:paraId="22CE8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一元函数微积分学与无穷级数</w:t>
            </w:r>
          </w:p>
          <w:p w14:paraId="046C3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（马知恩、李换琴）</w:t>
            </w:r>
          </w:p>
        </w:tc>
      </w:tr>
      <w:tr w14:paraId="0435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546B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199</w:t>
            </w:r>
          </w:p>
        </w:tc>
        <w:tc>
          <w:tcPr>
            <w:tcW w:w="2047" w:type="pct"/>
            <w:tcBorders>
              <w:top w:val="single" w:color="auto" w:sz="4" w:space="0"/>
              <w:left w:val="single" w:color="auto" w:sz="4" w:space="0"/>
              <w:bottom w:val="single" w:color="auto" w:sz="4" w:space="0"/>
              <w:right w:val="single" w:color="auto" w:sz="4" w:space="0"/>
            </w:tcBorders>
            <w:vAlign w:val="center"/>
          </w:tcPr>
          <w:p w14:paraId="54733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数理方程（李元杰）</w:t>
            </w:r>
          </w:p>
        </w:tc>
        <w:tc>
          <w:tcPr>
            <w:tcW w:w="425" w:type="pct"/>
            <w:tcBorders>
              <w:top w:val="single" w:color="auto" w:sz="4" w:space="0"/>
              <w:left w:val="single" w:color="auto" w:sz="4" w:space="0"/>
              <w:bottom w:val="single" w:color="auto" w:sz="4" w:space="0"/>
              <w:right w:val="single" w:color="auto" w:sz="4" w:space="0"/>
            </w:tcBorders>
            <w:vAlign w:val="center"/>
          </w:tcPr>
          <w:p w14:paraId="63D20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266</w:t>
            </w:r>
          </w:p>
        </w:tc>
        <w:tc>
          <w:tcPr>
            <w:tcW w:w="2064" w:type="pct"/>
            <w:tcBorders>
              <w:top w:val="single" w:color="auto" w:sz="4" w:space="0"/>
              <w:left w:val="single" w:color="auto" w:sz="4" w:space="0"/>
              <w:bottom w:val="single" w:color="auto" w:sz="4" w:space="0"/>
              <w:right w:val="single" w:color="auto" w:sz="4" w:space="0"/>
            </w:tcBorders>
            <w:vAlign w:val="center"/>
          </w:tcPr>
          <w:p w14:paraId="0CB48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数值分析（韩旭里）</w:t>
            </w:r>
          </w:p>
        </w:tc>
      </w:tr>
      <w:tr w14:paraId="2F65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E8D6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w:t>
            </w:r>
          </w:p>
        </w:tc>
        <w:tc>
          <w:tcPr>
            <w:tcW w:w="2047" w:type="pct"/>
            <w:tcBorders>
              <w:top w:val="single" w:color="auto" w:sz="4" w:space="0"/>
              <w:left w:val="single" w:color="auto" w:sz="4" w:space="0"/>
              <w:bottom w:val="single" w:color="auto" w:sz="4" w:space="0"/>
              <w:right w:val="single" w:color="auto" w:sz="4" w:space="0"/>
            </w:tcBorders>
            <w:vAlign w:val="center"/>
          </w:tcPr>
          <w:p w14:paraId="62FBC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复变函数（王绵森）</w:t>
            </w:r>
          </w:p>
        </w:tc>
        <w:tc>
          <w:tcPr>
            <w:tcW w:w="425" w:type="pct"/>
            <w:tcBorders>
              <w:top w:val="single" w:color="auto" w:sz="4" w:space="0"/>
              <w:left w:val="single" w:color="auto" w:sz="4" w:space="0"/>
              <w:bottom w:val="single" w:color="auto" w:sz="4" w:space="0"/>
              <w:right w:val="single" w:color="auto" w:sz="4" w:space="0"/>
            </w:tcBorders>
            <w:vAlign w:val="center"/>
          </w:tcPr>
          <w:p w14:paraId="7033E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183</w:t>
            </w:r>
          </w:p>
        </w:tc>
        <w:tc>
          <w:tcPr>
            <w:tcW w:w="2064" w:type="pct"/>
            <w:tcBorders>
              <w:top w:val="single" w:color="auto" w:sz="4" w:space="0"/>
              <w:left w:val="single" w:color="auto" w:sz="4" w:space="0"/>
              <w:bottom w:val="single" w:color="auto" w:sz="4" w:space="0"/>
              <w:right w:val="single" w:color="auto" w:sz="4" w:space="0"/>
            </w:tcBorders>
            <w:vAlign w:val="center"/>
          </w:tcPr>
          <w:p w14:paraId="135B4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运筹学（戎晓霞）</w:t>
            </w:r>
          </w:p>
        </w:tc>
      </w:tr>
      <w:tr w14:paraId="5403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AB09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w:t>
            </w:r>
          </w:p>
        </w:tc>
        <w:tc>
          <w:tcPr>
            <w:tcW w:w="2047" w:type="pct"/>
            <w:tcBorders>
              <w:top w:val="single" w:color="auto" w:sz="4" w:space="0"/>
              <w:left w:val="single" w:color="auto" w:sz="4" w:space="0"/>
              <w:bottom w:val="single" w:color="auto" w:sz="4" w:space="0"/>
              <w:right w:val="single" w:color="auto" w:sz="4" w:space="0"/>
            </w:tcBorders>
            <w:vAlign w:val="center"/>
          </w:tcPr>
          <w:p w14:paraId="44C2C8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离散数学（屈婉玲）</w:t>
            </w:r>
          </w:p>
        </w:tc>
        <w:tc>
          <w:tcPr>
            <w:tcW w:w="425" w:type="pct"/>
            <w:tcBorders>
              <w:top w:val="single" w:color="auto" w:sz="4" w:space="0"/>
              <w:left w:val="single" w:color="auto" w:sz="4" w:space="0"/>
              <w:bottom w:val="single" w:color="auto" w:sz="4" w:space="0"/>
              <w:right w:val="single" w:color="auto" w:sz="4" w:space="0"/>
            </w:tcBorders>
            <w:vAlign w:val="center"/>
          </w:tcPr>
          <w:p w14:paraId="7F9D53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w:t>
            </w:r>
          </w:p>
        </w:tc>
        <w:tc>
          <w:tcPr>
            <w:tcW w:w="2064" w:type="pct"/>
            <w:tcBorders>
              <w:top w:val="single" w:color="auto" w:sz="4" w:space="0"/>
              <w:left w:val="single" w:color="auto" w:sz="4" w:space="0"/>
              <w:bottom w:val="single" w:color="auto" w:sz="4" w:space="0"/>
              <w:right w:val="single" w:color="auto" w:sz="4" w:space="0"/>
            </w:tcBorders>
            <w:vAlign w:val="center"/>
          </w:tcPr>
          <w:p w14:paraId="51A8C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统计学导论（李勇）</w:t>
            </w:r>
          </w:p>
        </w:tc>
      </w:tr>
      <w:tr w14:paraId="4905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41E5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w:t>
            </w:r>
          </w:p>
        </w:tc>
        <w:tc>
          <w:tcPr>
            <w:tcW w:w="2047" w:type="pct"/>
            <w:tcBorders>
              <w:top w:val="single" w:color="auto" w:sz="4" w:space="0"/>
              <w:left w:val="single" w:color="auto" w:sz="4" w:space="0"/>
              <w:bottom w:val="single" w:color="auto" w:sz="4" w:space="0"/>
              <w:right w:val="single" w:color="auto" w:sz="4" w:space="0"/>
            </w:tcBorders>
            <w:vAlign w:val="center"/>
          </w:tcPr>
          <w:p w14:paraId="3C439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概率与统计（杨孝平）</w:t>
            </w:r>
          </w:p>
        </w:tc>
        <w:tc>
          <w:tcPr>
            <w:tcW w:w="425" w:type="pct"/>
            <w:tcBorders>
              <w:top w:val="single" w:color="auto" w:sz="4" w:space="0"/>
              <w:left w:val="single" w:color="auto" w:sz="4" w:space="0"/>
              <w:bottom w:val="single" w:color="auto" w:sz="4" w:space="0"/>
              <w:right w:val="single" w:color="auto" w:sz="4" w:space="0"/>
            </w:tcBorders>
            <w:vAlign w:val="center"/>
          </w:tcPr>
          <w:p w14:paraId="07015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510</w:t>
            </w:r>
          </w:p>
        </w:tc>
        <w:tc>
          <w:tcPr>
            <w:tcW w:w="2064" w:type="pct"/>
            <w:tcBorders>
              <w:top w:val="single" w:color="auto" w:sz="4" w:space="0"/>
              <w:left w:val="single" w:color="auto" w:sz="4" w:space="0"/>
              <w:bottom w:val="single" w:color="auto" w:sz="4" w:space="0"/>
              <w:right w:val="single" w:color="auto" w:sz="4" w:space="0"/>
            </w:tcBorders>
            <w:vAlign w:val="center"/>
          </w:tcPr>
          <w:p w14:paraId="59987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高等数学（非数学专业）教师能力提升（李承治、彭济根）</w:t>
            </w:r>
          </w:p>
        </w:tc>
      </w:tr>
      <w:tr w14:paraId="5342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EC96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12246</w:t>
            </w:r>
          </w:p>
        </w:tc>
        <w:tc>
          <w:tcPr>
            <w:tcW w:w="2047" w:type="pct"/>
            <w:tcBorders>
              <w:top w:val="single" w:color="auto" w:sz="4" w:space="0"/>
              <w:left w:val="single" w:color="auto" w:sz="4" w:space="0"/>
              <w:bottom w:val="single" w:color="auto" w:sz="4" w:space="0"/>
              <w:right w:val="single" w:color="auto" w:sz="4" w:space="0"/>
            </w:tcBorders>
            <w:vAlign w:val="center"/>
          </w:tcPr>
          <w:p w14:paraId="6E9D6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统计学——如何上好《统计学》</w:t>
            </w:r>
          </w:p>
          <w:p w14:paraId="1056E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（曾五一）</w:t>
            </w:r>
          </w:p>
        </w:tc>
        <w:tc>
          <w:tcPr>
            <w:tcW w:w="425" w:type="pct"/>
            <w:tcBorders>
              <w:top w:val="single" w:color="auto" w:sz="4" w:space="0"/>
              <w:left w:val="single" w:color="auto" w:sz="4" w:space="0"/>
              <w:bottom w:val="single" w:color="auto" w:sz="4" w:space="0"/>
              <w:right w:val="single" w:color="auto" w:sz="4" w:space="0"/>
            </w:tcBorders>
            <w:vAlign w:val="center"/>
          </w:tcPr>
          <w:p w14:paraId="6FF9E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12445</w:t>
            </w:r>
          </w:p>
        </w:tc>
        <w:tc>
          <w:tcPr>
            <w:tcW w:w="2064" w:type="pct"/>
            <w:tcBorders>
              <w:top w:val="single" w:color="auto" w:sz="4" w:space="0"/>
              <w:left w:val="single" w:color="auto" w:sz="4" w:space="0"/>
              <w:bottom w:val="single" w:color="auto" w:sz="4" w:space="0"/>
              <w:right w:val="single" w:color="auto" w:sz="4" w:space="0"/>
            </w:tcBorders>
            <w:vAlign w:val="center"/>
          </w:tcPr>
          <w:p w14:paraId="621B7A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数学文化类课程的创建及在全国的推广（顾沛）</w:t>
            </w:r>
          </w:p>
        </w:tc>
      </w:tr>
      <w:tr w14:paraId="2602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5F5F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12446</w:t>
            </w:r>
          </w:p>
        </w:tc>
        <w:tc>
          <w:tcPr>
            <w:tcW w:w="2047" w:type="pct"/>
            <w:tcBorders>
              <w:top w:val="single" w:color="auto" w:sz="4" w:space="0"/>
              <w:left w:val="single" w:color="auto" w:sz="4" w:space="0"/>
              <w:bottom w:val="single" w:color="auto" w:sz="4" w:space="0"/>
              <w:right w:val="single" w:color="auto" w:sz="4" w:space="0"/>
            </w:tcBorders>
            <w:vAlign w:val="center"/>
          </w:tcPr>
          <w:p w14:paraId="37CF7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大学生数学思维的培养——数学文化课案例剖析“黄金分割”（顾沛）</w:t>
            </w:r>
          </w:p>
        </w:tc>
        <w:tc>
          <w:tcPr>
            <w:tcW w:w="425" w:type="pct"/>
            <w:tcBorders>
              <w:top w:val="single" w:color="auto" w:sz="4" w:space="0"/>
              <w:left w:val="single" w:color="auto" w:sz="4" w:space="0"/>
              <w:bottom w:val="single" w:color="auto" w:sz="4" w:space="0"/>
              <w:right w:val="single" w:color="auto" w:sz="4" w:space="0"/>
            </w:tcBorders>
            <w:vAlign w:val="center"/>
          </w:tcPr>
          <w:p w14:paraId="2D7C27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12247</w:t>
            </w:r>
          </w:p>
        </w:tc>
        <w:tc>
          <w:tcPr>
            <w:tcW w:w="2064" w:type="pct"/>
            <w:tcBorders>
              <w:top w:val="single" w:color="auto" w:sz="4" w:space="0"/>
              <w:left w:val="single" w:color="auto" w:sz="4" w:space="0"/>
              <w:bottom w:val="single" w:color="auto" w:sz="4" w:space="0"/>
              <w:right w:val="single" w:color="auto" w:sz="4" w:space="0"/>
            </w:tcBorders>
            <w:vAlign w:val="center"/>
          </w:tcPr>
          <w:p w14:paraId="7302C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统计学——统计专业教学特点分析</w:t>
            </w:r>
          </w:p>
          <w:p w14:paraId="0EF34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（朱建平）</w:t>
            </w:r>
          </w:p>
        </w:tc>
      </w:tr>
      <w:tr w14:paraId="76C3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765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12248</w:t>
            </w:r>
          </w:p>
        </w:tc>
        <w:tc>
          <w:tcPr>
            <w:tcW w:w="2047" w:type="pct"/>
            <w:tcBorders>
              <w:top w:val="single" w:color="auto" w:sz="4" w:space="0"/>
              <w:left w:val="single" w:color="auto" w:sz="4" w:space="0"/>
              <w:bottom w:val="single" w:color="auto" w:sz="4" w:space="0"/>
              <w:right w:val="single" w:color="auto" w:sz="4" w:space="0"/>
            </w:tcBorders>
            <w:vAlign w:val="center"/>
          </w:tcPr>
          <w:p w14:paraId="7331E9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统计学——从数据准备体现数据分析的新思维（朱建平）</w:t>
            </w:r>
          </w:p>
        </w:tc>
        <w:tc>
          <w:tcPr>
            <w:tcW w:w="425" w:type="pct"/>
            <w:tcBorders>
              <w:top w:val="single" w:color="auto" w:sz="4" w:space="0"/>
              <w:left w:val="single" w:color="auto" w:sz="4" w:space="0"/>
              <w:bottom w:val="single" w:color="auto" w:sz="4" w:space="0"/>
              <w:right w:val="single" w:color="auto" w:sz="4" w:space="0"/>
            </w:tcBorders>
            <w:vAlign w:val="center"/>
          </w:tcPr>
          <w:p w14:paraId="5CCA7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12249</w:t>
            </w:r>
          </w:p>
        </w:tc>
        <w:tc>
          <w:tcPr>
            <w:tcW w:w="2064" w:type="pct"/>
            <w:tcBorders>
              <w:top w:val="single" w:color="auto" w:sz="4" w:space="0"/>
              <w:left w:val="single" w:color="auto" w:sz="4" w:space="0"/>
              <w:bottom w:val="single" w:color="auto" w:sz="4" w:space="0"/>
              <w:right w:val="single" w:color="auto" w:sz="4" w:space="0"/>
            </w:tcBorders>
            <w:vAlign w:val="center"/>
          </w:tcPr>
          <w:p w14:paraId="5EFEF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统计学——如何开展经济统计学研究（曾五一）</w:t>
            </w:r>
          </w:p>
        </w:tc>
      </w:tr>
      <w:tr w14:paraId="7AE4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DB10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12250</w:t>
            </w:r>
          </w:p>
        </w:tc>
        <w:tc>
          <w:tcPr>
            <w:tcW w:w="2047" w:type="pct"/>
            <w:tcBorders>
              <w:top w:val="single" w:color="auto" w:sz="4" w:space="0"/>
              <w:left w:val="single" w:color="auto" w:sz="4" w:space="0"/>
              <w:bottom w:val="single" w:color="auto" w:sz="4" w:space="0"/>
              <w:right w:val="single" w:color="auto" w:sz="4" w:space="0"/>
            </w:tcBorders>
            <w:vAlign w:val="center"/>
          </w:tcPr>
          <w:p w14:paraId="1C315F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统计学——中国统计教育的回顾与展望（曾五一）</w:t>
            </w:r>
          </w:p>
        </w:tc>
        <w:tc>
          <w:tcPr>
            <w:tcW w:w="425" w:type="pct"/>
            <w:tcBorders>
              <w:top w:val="single" w:color="auto" w:sz="4" w:space="0"/>
              <w:left w:val="single" w:color="auto" w:sz="4" w:space="0"/>
              <w:bottom w:val="single" w:color="auto" w:sz="4" w:space="0"/>
              <w:right w:val="single" w:color="auto" w:sz="4" w:space="0"/>
            </w:tcBorders>
            <w:vAlign w:val="center"/>
          </w:tcPr>
          <w:p w14:paraId="2D1C47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12251</w:t>
            </w:r>
          </w:p>
        </w:tc>
        <w:tc>
          <w:tcPr>
            <w:tcW w:w="2064" w:type="pct"/>
            <w:tcBorders>
              <w:top w:val="single" w:color="auto" w:sz="4" w:space="0"/>
              <w:left w:val="single" w:color="auto" w:sz="4" w:space="0"/>
              <w:bottom w:val="single" w:color="auto" w:sz="4" w:space="0"/>
              <w:right w:val="single" w:color="auto" w:sz="4" w:space="0"/>
            </w:tcBorders>
            <w:vAlign w:val="center"/>
          </w:tcPr>
          <w:p w14:paraId="2493D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统计学——大数据时代与大数据</w:t>
            </w:r>
          </w:p>
          <w:p w14:paraId="30DF2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（朱建平）</w:t>
            </w:r>
          </w:p>
        </w:tc>
      </w:tr>
      <w:tr w14:paraId="41AA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4A15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509</w:t>
            </w:r>
          </w:p>
        </w:tc>
        <w:tc>
          <w:tcPr>
            <w:tcW w:w="2047" w:type="pct"/>
            <w:tcBorders>
              <w:top w:val="single" w:color="auto" w:sz="4" w:space="0"/>
              <w:left w:val="single" w:color="auto" w:sz="4" w:space="0"/>
              <w:bottom w:val="single" w:color="auto" w:sz="4" w:space="0"/>
              <w:right w:val="single" w:color="auto" w:sz="4" w:space="0"/>
            </w:tcBorders>
            <w:vAlign w:val="center"/>
          </w:tcPr>
          <w:p w14:paraId="04A503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高等数学教师思维开拓</w:t>
            </w:r>
          </w:p>
          <w:p w14:paraId="5C5A2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（徐宗本、何书元、马知恩）</w:t>
            </w:r>
          </w:p>
        </w:tc>
        <w:tc>
          <w:tcPr>
            <w:tcW w:w="425" w:type="pct"/>
            <w:tcBorders>
              <w:top w:val="single" w:color="auto" w:sz="4" w:space="0"/>
              <w:left w:val="single" w:color="auto" w:sz="4" w:space="0"/>
              <w:bottom w:val="single" w:color="auto" w:sz="4" w:space="0"/>
              <w:right w:val="single" w:color="auto" w:sz="4" w:space="0"/>
            </w:tcBorders>
            <w:vAlign w:val="center"/>
          </w:tcPr>
          <w:p w14:paraId="090A5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1140</w:t>
            </w:r>
          </w:p>
        </w:tc>
        <w:tc>
          <w:tcPr>
            <w:tcW w:w="2064" w:type="pct"/>
            <w:tcBorders>
              <w:top w:val="single" w:color="auto" w:sz="4" w:space="0"/>
              <w:left w:val="single" w:color="auto" w:sz="4" w:space="0"/>
              <w:bottom w:val="single" w:color="auto" w:sz="4" w:space="0"/>
              <w:right w:val="single" w:color="auto" w:sz="4" w:space="0"/>
            </w:tcBorders>
            <w:vAlign w:val="center"/>
          </w:tcPr>
          <w:p w14:paraId="6D7F2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国家精品慕课名师讲堂——数学分析（柴俊）</w:t>
            </w:r>
          </w:p>
        </w:tc>
      </w:tr>
      <w:tr w14:paraId="3DDA4245">
        <w:tblPrEx>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48F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612</w:t>
            </w:r>
          </w:p>
        </w:tc>
        <w:tc>
          <w:tcPr>
            <w:tcW w:w="2047" w:type="pct"/>
            <w:tcBorders>
              <w:top w:val="single" w:color="auto" w:sz="4" w:space="0"/>
              <w:left w:val="single" w:color="auto" w:sz="4" w:space="0"/>
              <w:bottom w:val="single" w:color="auto" w:sz="4" w:space="0"/>
              <w:right w:val="single" w:color="auto" w:sz="4" w:space="0"/>
            </w:tcBorders>
            <w:vAlign w:val="center"/>
          </w:tcPr>
          <w:p w14:paraId="794AE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大学生数学思维的培养——兼谈数学文化课教学（一）（顾沛）</w:t>
            </w:r>
          </w:p>
        </w:tc>
        <w:tc>
          <w:tcPr>
            <w:tcW w:w="425" w:type="pct"/>
            <w:tcBorders>
              <w:top w:val="single" w:color="auto" w:sz="4" w:space="0"/>
              <w:left w:val="single" w:color="auto" w:sz="4" w:space="0"/>
              <w:bottom w:val="single" w:color="auto" w:sz="4" w:space="0"/>
              <w:right w:val="single" w:color="auto" w:sz="4" w:space="0"/>
            </w:tcBorders>
            <w:vAlign w:val="center"/>
          </w:tcPr>
          <w:p w14:paraId="49AE4D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754</w:t>
            </w:r>
          </w:p>
        </w:tc>
        <w:tc>
          <w:tcPr>
            <w:tcW w:w="2064" w:type="pct"/>
            <w:tcBorders>
              <w:top w:val="single" w:color="auto" w:sz="4" w:space="0"/>
              <w:left w:val="single" w:color="auto" w:sz="4" w:space="0"/>
              <w:bottom w:val="single" w:color="auto" w:sz="4" w:space="0"/>
              <w:right w:val="single" w:color="auto" w:sz="4" w:space="0"/>
            </w:tcBorders>
            <w:vAlign w:val="center"/>
          </w:tcPr>
          <w:p w14:paraId="28044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统计学类专业教学与科研能力提升</w:t>
            </w:r>
          </w:p>
          <w:p w14:paraId="3ECF9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（耿直、房祥忠、李金昌、朱建平）</w:t>
            </w:r>
          </w:p>
        </w:tc>
      </w:tr>
      <w:tr w14:paraId="2E81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2D1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11939</w:t>
            </w:r>
          </w:p>
        </w:tc>
        <w:tc>
          <w:tcPr>
            <w:tcW w:w="2047" w:type="pct"/>
            <w:tcBorders>
              <w:top w:val="single" w:color="auto" w:sz="4" w:space="0"/>
              <w:left w:val="single" w:color="auto" w:sz="4" w:space="0"/>
              <w:bottom w:val="single" w:color="auto" w:sz="4" w:space="0"/>
              <w:right w:val="single" w:color="auto" w:sz="4" w:space="0"/>
            </w:tcBorders>
            <w:vAlign w:val="center"/>
          </w:tcPr>
          <w:p w14:paraId="515E7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代代相传，努力打造符合时代要求的一流教材——编写工科类《复变函数》教材的几点体会（王绵森）</w:t>
            </w:r>
          </w:p>
        </w:tc>
        <w:tc>
          <w:tcPr>
            <w:tcW w:w="425" w:type="pct"/>
            <w:tcBorders>
              <w:top w:val="single" w:color="auto" w:sz="4" w:space="0"/>
              <w:left w:val="single" w:color="auto" w:sz="4" w:space="0"/>
              <w:bottom w:val="single" w:color="auto" w:sz="4" w:space="0"/>
              <w:right w:val="single" w:color="auto" w:sz="4" w:space="0"/>
            </w:tcBorders>
            <w:vAlign w:val="center"/>
          </w:tcPr>
          <w:p w14:paraId="31591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10518</w:t>
            </w:r>
          </w:p>
        </w:tc>
        <w:tc>
          <w:tcPr>
            <w:tcW w:w="2064" w:type="pct"/>
            <w:tcBorders>
              <w:top w:val="single" w:color="auto" w:sz="4" w:space="0"/>
              <w:left w:val="single" w:color="auto" w:sz="4" w:space="0"/>
              <w:bottom w:val="single" w:color="auto" w:sz="4" w:space="0"/>
              <w:right w:val="single" w:color="auto" w:sz="4" w:space="0"/>
            </w:tcBorders>
            <w:vAlign w:val="center"/>
          </w:tcPr>
          <w:p w14:paraId="43019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大学生数学思维的培养——数学文化课案例剖析6：“对称”的观点（顾沛）</w:t>
            </w:r>
          </w:p>
        </w:tc>
      </w:tr>
      <w:tr w14:paraId="4A4B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EF2F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11940</w:t>
            </w:r>
          </w:p>
        </w:tc>
        <w:tc>
          <w:tcPr>
            <w:tcW w:w="2047" w:type="pct"/>
            <w:tcBorders>
              <w:top w:val="single" w:color="auto" w:sz="4" w:space="0"/>
              <w:left w:val="single" w:color="auto" w:sz="4" w:space="0"/>
              <w:bottom w:val="single" w:color="auto" w:sz="4" w:space="0"/>
              <w:right w:val="single" w:color="auto" w:sz="4" w:space="0"/>
            </w:tcBorders>
            <w:vAlign w:val="center"/>
          </w:tcPr>
          <w:p w14:paraId="56EB3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使用西安交通大学《复变函数》教材的体会与感悟（吴慧卓）</w:t>
            </w:r>
          </w:p>
        </w:tc>
        <w:tc>
          <w:tcPr>
            <w:tcW w:w="425" w:type="pct"/>
            <w:tcBorders>
              <w:top w:val="single" w:color="auto" w:sz="4" w:space="0"/>
              <w:left w:val="single" w:color="auto" w:sz="4" w:space="0"/>
              <w:bottom w:val="single" w:color="auto" w:sz="4" w:space="0"/>
              <w:right w:val="single" w:color="auto" w:sz="4" w:space="0"/>
            </w:tcBorders>
            <w:vAlign w:val="center"/>
          </w:tcPr>
          <w:p w14:paraId="18D2C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10872</w:t>
            </w:r>
          </w:p>
        </w:tc>
        <w:tc>
          <w:tcPr>
            <w:tcW w:w="2064" w:type="pct"/>
            <w:tcBorders>
              <w:top w:val="single" w:color="auto" w:sz="4" w:space="0"/>
              <w:left w:val="single" w:color="auto" w:sz="4" w:space="0"/>
              <w:bottom w:val="single" w:color="auto" w:sz="4" w:space="0"/>
              <w:right w:val="single" w:color="auto" w:sz="4" w:space="0"/>
            </w:tcBorders>
            <w:vAlign w:val="center"/>
          </w:tcPr>
          <w:p w14:paraId="68B386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统计学类专业教学质量国家标准</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13254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7" w:name="bkReivew1132542"/>
                <w:r>
                  <w:rPr>
                    <w:rFonts w:hint="default" w:ascii="Times New Roman" w:hAnsi="Times New Roman" w:eastAsia="仿宋_GB2312" w:cs="Times New Roman"/>
                    <w:color w:val="000000" w:themeColor="text1"/>
                    <w:sz w:val="21"/>
                    <w:szCs w:val="21"/>
                    <w14:textFill>
                      <w14:solidFill>
                        <w14:schemeClr w14:val="tx1"/>
                      </w14:solidFill>
                    </w14:textFill>
                  </w:rPr>
                  <w:t>解读解读</w:t>
                </w:r>
                <w:bookmarkEnd w:id="237"/>
              </w:sdtContent>
            </w:sdt>
            <w:r>
              <w:rPr>
                <w:rFonts w:hint="default" w:ascii="Times New Roman" w:hAnsi="Times New Roman" w:eastAsia="仿宋_GB2312" w:cs="Times New Roman"/>
                <w:color w:val="000000" w:themeColor="text1"/>
                <w:sz w:val="21"/>
                <w:szCs w:val="21"/>
                <w14:textFill>
                  <w14:solidFill>
                    <w14:schemeClr w14:val="tx1"/>
                  </w14:solidFill>
                </w14:textFill>
              </w:rPr>
              <w:t>与应用探讨（曾五一）</w:t>
            </w:r>
          </w:p>
        </w:tc>
      </w:tr>
      <w:tr w14:paraId="3BB3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896D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10957</w:t>
            </w:r>
          </w:p>
        </w:tc>
        <w:tc>
          <w:tcPr>
            <w:tcW w:w="2047" w:type="pct"/>
            <w:tcBorders>
              <w:top w:val="single" w:color="auto" w:sz="4" w:space="0"/>
              <w:left w:val="single" w:color="auto" w:sz="4" w:space="0"/>
              <w:bottom w:val="single" w:color="auto" w:sz="4" w:space="0"/>
              <w:right w:val="single" w:color="auto" w:sz="4" w:space="0"/>
            </w:tcBorders>
            <w:vAlign w:val="center"/>
          </w:tcPr>
          <w:p w14:paraId="5CF78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《经济数学-线性代数》在线开放课程建设与混合式教学改革交流（杨文霞）</w:t>
            </w:r>
          </w:p>
        </w:tc>
        <w:tc>
          <w:tcPr>
            <w:tcW w:w="425" w:type="pct"/>
            <w:tcBorders>
              <w:top w:val="single" w:color="auto" w:sz="4" w:space="0"/>
              <w:left w:val="single" w:color="auto" w:sz="4" w:space="0"/>
              <w:bottom w:val="single" w:color="auto" w:sz="4" w:space="0"/>
              <w:right w:val="single" w:color="auto" w:sz="4" w:space="0"/>
            </w:tcBorders>
            <w:vAlign w:val="center"/>
          </w:tcPr>
          <w:p w14:paraId="1E4774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10955</w:t>
            </w:r>
          </w:p>
        </w:tc>
        <w:tc>
          <w:tcPr>
            <w:tcW w:w="2064" w:type="pct"/>
            <w:tcBorders>
              <w:top w:val="single" w:color="auto" w:sz="4" w:space="0"/>
              <w:left w:val="single" w:color="auto" w:sz="4" w:space="0"/>
              <w:bottom w:val="single" w:color="auto" w:sz="4" w:space="0"/>
              <w:right w:val="single" w:color="auto" w:sz="4" w:space="0"/>
            </w:tcBorders>
            <w:vAlign w:val="center"/>
          </w:tcPr>
          <w:p w14:paraId="36462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大学数学课程的“小班翻转，大班混合”混合式教学模式探索（荣腾中）</w:t>
            </w:r>
          </w:p>
        </w:tc>
      </w:tr>
      <w:tr w14:paraId="7301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AF68E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10958</w:t>
            </w:r>
          </w:p>
        </w:tc>
        <w:tc>
          <w:tcPr>
            <w:tcW w:w="2047" w:type="pct"/>
            <w:tcBorders>
              <w:top w:val="single" w:color="auto" w:sz="4" w:space="0"/>
              <w:left w:val="single" w:color="auto" w:sz="4" w:space="0"/>
              <w:bottom w:val="single" w:color="auto" w:sz="4" w:space="0"/>
              <w:right w:val="single" w:color="auto" w:sz="4" w:space="0"/>
            </w:tcBorders>
            <w:vAlign w:val="center"/>
          </w:tcPr>
          <w:p w14:paraId="0FD79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信息技术助力一流课程建设（黄正华）</w:t>
            </w:r>
          </w:p>
        </w:tc>
        <w:tc>
          <w:tcPr>
            <w:tcW w:w="425" w:type="pct"/>
            <w:tcBorders>
              <w:top w:val="single" w:color="auto" w:sz="4" w:space="0"/>
              <w:left w:val="single" w:color="auto" w:sz="4" w:space="0"/>
              <w:bottom w:val="single" w:color="auto" w:sz="4" w:space="0"/>
              <w:right w:val="single" w:color="auto" w:sz="4" w:space="0"/>
            </w:tcBorders>
            <w:vAlign w:val="center"/>
          </w:tcPr>
          <w:p w14:paraId="5CA97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10963</w:t>
            </w:r>
          </w:p>
        </w:tc>
        <w:tc>
          <w:tcPr>
            <w:tcW w:w="2064" w:type="pct"/>
            <w:tcBorders>
              <w:top w:val="single" w:color="auto" w:sz="4" w:space="0"/>
              <w:left w:val="single" w:color="auto" w:sz="4" w:space="0"/>
              <w:bottom w:val="single" w:color="auto" w:sz="4" w:space="0"/>
              <w:right w:val="single" w:color="auto" w:sz="4" w:space="0"/>
            </w:tcBorders>
            <w:vAlign w:val="center"/>
          </w:tcPr>
          <w:p w14:paraId="6D550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新工科人才培养大学数学教学改革的实践（黄廷祝）</w:t>
            </w:r>
          </w:p>
        </w:tc>
      </w:tr>
      <w:tr w14:paraId="7EC0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38A63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物理学类课程教学培训（31）</w:t>
            </w:r>
          </w:p>
          <w:p w14:paraId="0F1DA1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课程群包括大学物理、大学物理实验、力学、热学、光学、电磁学、理论力学、电动力学、量子物理、数学物理方法、计算物理、物理与艺术、计算流体力学、传热学、物理与艺术等课程教学培训。</w:t>
            </w:r>
          </w:p>
        </w:tc>
      </w:tr>
      <w:tr w14:paraId="5FFD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3843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w:t>
            </w:r>
          </w:p>
        </w:tc>
        <w:tc>
          <w:tcPr>
            <w:tcW w:w="2047" w:type="pct"/>
            <w:tcBorders>
              <w:top w:val="single" w:color="auto" w:sz="4" w:space="0"/>
              <w:left w:val="single" w:color="auto" w:sz="4" w:space="0"/>
              <w:bottom w:val="single" w:color="auto" w:sz="4" w:space="0"/>
              <w:right w:val="single" w:color="auto" w:sz="4" w:space="0"/>
            </w:tcBorders>
            <w:vAlign w:val="center"/>
          </w:tcPr>
          <w:p w14:paraId="56732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大学物理（高景）</w:t>
            </w:r>
          </w:p>
        </w:tc>
        <w:tc>
          <w:tcPr>
            <w:tcW w:w="425" w:type="pct"/>
            <w:tcBorders>
              <w:top w:val="single" w:color="auto" w:sz="4" w:space="0"/>
              <w:left w:val="single" w:color="auto" w:sz="4" w:space="0"/>
              <w:bottom w:val="single" w:color="auto" w:sz="4" w:space="0"/>
              <w:right w:val="single" w:color="auto" w:sz="4" w:space="0"/>
            </w:tcBorders>
            <w:vAlign w:val="center"/>
          </w:tcPr>
          <w:p w14:paraId="1BC856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198</w:t>
            </w:r>
          </w:p>
        </w:tc>
        <w:tc>
          <w:tcPr>
            <w:tcW w:w="2064" w:type="pct"/>
            <w:tcBorders>
              <w:top w:val="single" w:color="auto" w:sz="4" w:space="0"/>
              <w:left w:val="single" w:color="auto" w:sz="4" w:space="0"/>
              <w:bottom w:val="single" w:color="auto" w:sz="4" w:space="0"/>
              <w:right w:val="single" w:color="auto" w:sz="4" w:space="0"/>
            </w:tcBorders>
            <w:vAlign w:val="center"/>
          </w:tcPr>
          <w:p w14:paraId="6FAD21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大学物理（李元杰）</w:t>
            </w:r>
          </w:p>
        </w:tc>
      </w:tr>
      <w:tr w14:paraId="2FB5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E2FC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w:t>
            </w:r>
          </w:p>
        </w:tc>
        <w:tc>
          <w:tcPr>
            <w:tcW w:w="2047" w:type="pct"/>
            <w:tcBorders>
              <w:top w:val="single" w:color="auto" w:sz="4" w:space="0"/>
              <w:left w:val="single" w:color="auto" w:sz="4" w:space="0"/>
              <w:bottom w:val="single" w:color="auto" w:sz="4" w:space="0"/>
              <w:right w:val="single" w:color="auto" w:sz="4" w:space="0"/>
            </w:tcBorders>
            <w:vAlign w:val="center"/>
          </w:tcPr>
          <w:p w14:paraId="29891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大学物理实验（霍剑青）</w:t>
            </w:r>
          </w:p>
        </w:tc>
        <w:tc>
          <w:tcPr>
            <w:tcW w:w="425" w:type="pct"/>
            <w:tcBorders>
              <w:top w:val="single" w:color="auto" w:sz="4" w:space="0"/>
              <w:left w:val="single" w:color="auto" w:sz="4" w:space="0"/>
              <w:bottom w:val="single" w:color="auto" w:sz="4" w:space="0"/>
              <w:right w:val="single" w:color="auto" w:sz="4" w:space="0"/>
            </w:tcBorders>
            <w:vAlign w:val="center"/>
          </w:tcPr>
          <w:p w14:paraId="0BBF0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195</w:t>
            </w:r>
          </w:p>
        </w:tc>
        <w:tc>
          <w:tcPr>
            <w:tcW w:w="2064" w:type="pct"/>
            <w:tcBorders>
              <w:top w:val="single" w:color="auto" w:sz="4" w:space="0"/>
              <w:left w:val="single" w:color="auto" w:sz="4" w:space="0"/>
              <w:bottom w:val="single" w:color="auto" w:sz="4" w:space="0"/>
              <w:right w:val="single" w:color="auto" w:sz="4" w:space="0"/>
            </w:tcBorders>
            <w:vAlign w:val="center"/>
          </w:tcPr>
          <w:p w14:paraId="3B11A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力学（张汉壮）</w:t>
            </w:r>
          </w:p>
        </w:tc>
      </w:tr>
      <w:tr w14:paraId="4574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B24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w:t>
            </w:r>
          </w:p>
        </w:tc>
        <w:tc>
          <w:tcPr>
            <w:tcW w:w="2047" w:type="pct"/>
            <w:tcBorders>
              <w:top w:val="single" w:color="auto" w:sz="4" w:space="0"/>
              <w:left w:val="single" w:color="auto" w:sz="4" w:space="0"/>
              <w:bottom w:val="single" w:color="auto" w:sz="4" w:space="0"/>
              <w:right w:val="single" w:color="auto" w:sz="4" w:space="0"/>
            </w:tcBorders>
            <w:vAlign w:val="center"/>
          </w:tcPr>
          <w:p w14:paraId="3F162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理论力学（李俊峰）</w:t>
            </w:r>
          </w:p>
        </w:tc>
        <w:tc>
          <w:tcPr>
            <w:tcW w:w="425" w:type="pct"/>
            <w:tcBorders>
              <w:top w:val="single" w:color="auto" w:sz="4" w:space="0"/>
              <w:left w:val="single" w:color="auto" w:sz="4" w:space="0"/>
              <w:bottom w:val="single" w:color="auto" w:sz="4" w:space="0"/>
              <w:right w:val="single" w:color="auto" w:sz="4" w:space="0"/>
            </w:tcBorders>
            <w:vAlign w:val="center"/>
          </w:tcPr>
          <w:p w14:paraId="50F20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262</w:t>
            </w:r>
          </w:p>
        </w:tc>
        <w:tc>
          <w:tcPr>
            <w:tcW w:w="2064" w:type="pct"/>
            <w:tcBorders>
              <w:top w:val="single" w:color="auto" w:sz="4" w:space="0"/>
              <w:left w:val="single" w:color="auto" w:sz="4" w:space="0"/>
              <w:bottom w:val="single" w:color="auto" w:sz="4" w:space="0"/>
              <w:right w:val="single" w:color="auto" w:sz="4" w:space="0"/>
            </w:tcBorders>
            <w:vAlign w:val="center"/>
          </w:tcPr>
          <w:p w14:paraId="704C9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工程力学（施惠基）</w:t>
            </w:r>
          </w:p>
        </w:tc>
      </w:tr>
      <w:tr w14:paraId="2316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F130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276</w:t>
            </w:r>
          </w:p>
        </w:tc>
        <w:tc>
          <w:tcPr>
            <w:tcW w:w="2047" w:type="pct"/>
            <w:tcBorders>
              <w:top w:val="single" w:color="auto" w:sz="4" w:space="0"/>
              <w:left w:val="single" w:color="auto" w:sz="4" w:space="0"/>
              <w:bottom w:val="single" w:color="auto" w:sz="4" w:space="0"/>
              <w:right w:val="single" w:color="auto" w:sz="4" w:space="0"/>
            </w:tcBorders>
            <w:vAlign w:val="center"/>
          </w:tcPr>
          <w:p w14:paraId="67920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热学（秦允豪）</w:t>
            </w:r>
          </w:p>
        </w:tc>
        <w:tc>
          <w:tcPr>
            <w:tcW w:w="425" w:type="pct"/>
            <w:tcBorders>
              <w:top w:val="single" w:color="auto" w:sz="4" w:space="0"/>
              <w:left w:val="single" w:color="auto" w:sz="4" w:space="0"/>
              <w:bottom w:val="single" w:color="auto" w:sz="4" w:space="0"/>
              <w:right w:val="single" w:color="auto" w:sz="4" w:space="0"/>
            </w:tcBorders>
            <w:vAlign w:val="center"/>
          </w:tcPr>
          <w:p w14:paraId="677B0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229</w:t>
            </w:r>
          </w:p>
        </w:tc>
        <w:tc>
          <w:tcPr>
            <w:tcW w:w="2064" w:type="pct"/>
            <w:tcBorders>
              <w:top w:val="single" w:color="auto" w:sz="4" w:space="0"/>
              <w:left w:val="single" w:color="auto" w:sz="4" w:space="0"/>
              <w:bottom w:val="single" w:color="auto" w:sz="4" w:space="0"/>
              <w:right w:val="single" w:color="auto" w:sz="4" w:space="0"/>
            </w:tcBorders>
            <w:vAlign w:val="center"/>
          </w:tcPr>
          <w:p w14:paraId="753C3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光学（蔡履中）</w:t>
            </w:r>
          </w:p>
        </w:tc>
      </w:tr>
      <w:tr w14:paraId="19BB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996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w:t>
            </w:r>
          </w:p>
        </w:tc>
        <w:tc>
          <w:tcPr>
            <w:tcW w:w="2047" w:type="pct"/>
            <w:tcBorders>
              <w:top w:val="single" w:color="auto" w:sz="4" w:space="0"/>
              <w:left w:val="single" w:color="auto" w:sz="4" w:space="0"/>
              <w:bottom w:val="single" w:color="auto" w:sz="4" w:space="0"/>
              <w:right w:val="single" w:color="auto" w:sz="4" w:space="0"/>
            </w:tcBorders>
            <w:vAlign w:val="center"/>
          </w:tcPr>
          <w:p w14:paraId="4E6015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电磁学（王稼军）</w:t>
            </w:r>
          </w:p>
        </w:tc>
        <w:tc>
          <w:tcPr>
            <w:tcW w:w="425" w:type="pct"/>
            <w:tcBorders>
              <w:top w:val="single" w:color="auto" w:sz="4" w:space="0"/>
              <w:left w:val="single" w:color="auto" w:sz="4" w:space="0"/>
              <w:bottom w:val="single" w:color="auto" w:sz="4" w:space="0"/>
              <w:right w:val="single" w:color="auto" w:sz="4" w:space="0"/>
            </w:tcBorders>
            <w:vAlign w:val="center"/>
          </w:tcPr>
          <w:p w14:paraId="5728AF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138</w:t>
            </w:r>
          </w:p>
        </w:tc>
        <w:tc>
          <w:tcPr>
            <w:tcW w:w="2064" w:type="pct"/>
            <w:tcBorders>
              <w:top w:val="single" w:color="auto" w:sz="4" w:space="0"/>
              <w:left w:val="single" w:color="auto" w:sz="4" w:space="0"/>
              <w:bottom w:val="single" w:color="auto" w:sz="4" w:space="0"/>
              <w:right w:val="single" w:color="auto" w:sz="4" w:space="0"/>
            </w:tcBorders>
            <w:vAlign w:val="center"/>
          </w:tcPr>
          <w:p w14:paraId="4EE74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数学物理方法（姚端正、吴崇试）</w:t>
            </w:r>
          </w:p>
        </w:tc>
      </w:tr>
      <w:tr w14:paraId="3C8F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781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419</w:t>
            </w:r>
          </w:p>
        </w:tc>
        <w:tc>
          <w:tcPr>
            <w:tcW w:w="2047" w:type="pct"/>
            <w:tcBorders>
              <w:top w:val="single" w:color="auto" w:sz="4" w:space="0"/>
              <w:left w:val="single" w:color="auto" w:sz="4" w:space="0"/>
              <w:bottom w:val="single" w:color="auto" w:sz="4" w:space="0"/>
              <w:right w:val="single" w:color="auto" w:sz="4" w:space="0"/>
            </w:tcBorders>
            <w:vAlign w:val="center"/>
          </w:tcPr>
          <w:p w14:paraId="7C4B6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量子物理（王笑君）</w:t>
            </w:r>
          </w:p>
        </w:tc>
        <w:tc>
          <w:tcPr>
            <w:tcW w:w="425" w:type="pct"/>
            <w:tcBorders>
              <w:top w:val="single" w:color="auto" w:sz="4" w:space="0"/>
              <w:left w:val="single" w:color="auto" w:sz="4" w:space="0"/>
              <w:bottom w:val="single" w:color="auto" w:sz="4" w:space="0"/>
              <w:right w:val="single" w:color="auto" w:sz="4" w:space="0"/>
            </w:tcBorders>
            <w:vAlign w:val="center"/>
          </w:tcPr>
          <w:p w14:paraId="73B87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w:t>
            </w:r>
          </w:p>
        </w:tc>
        <w:tc>
          <w:tcPr>
            <w:tcW w:w="2064" w:type="pct"/>
            <w:tcBorders>
              <w:top w:val="single" w:color="auto" w:sz="4" w:space="0"/>
              <w:left w:val="single" w:color="auto" w:sz="4" w:space="0"/>
              <w:bottom w:val="single" w:color="auto" w:sz="4" w:space="0"/>
              <w:right w:val="single" w:color="auto" w:sz="4" w:space="0"/>
            </w:tcBorders>
            <w:vAlign w:val="center"/>
          </w:tcPr>
          <w:p w14:paraId="05EEF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量子力学（庄鹏飞）</w:t>
            </w:r>
          </w:p>
        </w:tc>
      </w:tr>
      <w:tr w14:paraId="057D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1E1D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452</w:t>
            </w:r>
          </w:p>
        </w:tc>
        <w:tc>
          <w:tcPr>
            <w:tcW w:w="2047" w:type="pct"/>
            <w:tcBorders>
              <w:top w:val="single" w:color="auto" w:sz="4" w:space="0"/>
              <w:left w:val="single" w:color="auto" w:sz="4" w:space="0"/>
              <w:bottom w:val="single" w:color="auto" w:sz="4" w:space="0"/>
              <w:right w:val="single" w:color="auto" w:sz="4" w:space="0"/>
            </w:tcBorders>
            <w:vAlign w:val="center"/>
          </w:tcPr>
          <w:p w14:paraId="2FF92E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电动力学（杨传路）</w:t>
            </w:r>
          </w:p>
        </w:tc>
        <w:tc>
          <w:tcPr>
            <w:tcW w:w="425" w:type="pct"/>
            <w:tcBorders>
              <w:top w:val="single" w:color="auto" w:sz="4" w:space="0"/>
              <w:left w:val="single" w:color="auto" w:sz="4" w:space="0"/>
              <w:bottom w:val="single" w:color="auto" w:sz="4" w:space="0"/>
              <w:right w:val="single" w:color="auto" w:sz="4" w:space="0"/>
            </w:tcBorders>
            <w:vAlign w:val="center"/>
          </w:tcPr>
          <w:p w14:paraId="058A92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223</w:t>
            </w:r>
          </w:p>
        </w:tc>
        <w:tc>
          <w:tcPr>
            <w:tcW w:w="2064" w:type="pct"/>
            <w:tcBorders>
              <w:top w:val="single" w:color="auto" w:sz="4" w:space="0"/>
              <w:left w:val="single" w:color="auto" w:sz="4" w:space="0"/>
              <w:bottom w:val="single" w:color="auto" w:sz="4" w:space="0"/>
              <w:right w:val="single" w:color="auto" w:sz="4" w:space="0"/>
            </w:tcBorders>
            <w:vAlign w:val="center"/>
          </w:tcPr>
          <w:p w14:paraId="30173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计算物理（彭芳麟）</w:t>
            </w:r>
          </w:p>
        </w:tc>
      </w:tr>
      <w:tr w14:paraId="6098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58F0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220</w:t>
            </w:r>
          </w:p>
        </w:tc>
        <w:tc>
          <w:tcPr>
            <w:tcW w:w="2047" w:type="pct"/>
            <w:tcBorders>
              <w:top w:val="single" w:color="auto" w:sz="4" w:space="0"/>
              <w:left w:val="single" w:color="auto" w:sz="4" w:space="0"/>
              <w:bottom w:val="single" w:color="auto" w:sz="4" w:space="0"/>
              <w:right w:val="single" w:color="auto" w:sz="4" w:space="0"/>
            </w:tcBorders>
            <w:vAlign w:val="center"/>
          </w:tcPr>
          <w:p w14:paraId="4ABDB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物理与艺术（施大宁）</w:t>
            </w:r>
          </w:p>
        </w:tc>
        <w:tc>
          <w:tcPr>
            <w:tcW w:w="425" w:type="pct"/>
            <w:tcBorders>
              <w:top w:val="single" w:color="auto" w:sz="4" w:space="0"/>
              <w:left w:val="single" w:color="auto" w:sz="4" w:space="0"/>
              <w:bottom w:val="single" w:color="auto" w:sz="4" w:space="0"/>
              <w:right w:val="single" w:color="auto" w:sz="4" w:space="0"/>
            </w:tcBorders>
            <w:vAlign w:val="center"/>
          </w:tcPr>
          <w:p w14:paraId="6B0B0B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447</w:t>
            </w:r>
          </w:p>
        </w:tc>
        <w:tc>
          <w:tcPr>
            <w:tcW w:w="2064" w:type="pct"/>
            <w:tcBorders>
              <w:top w:val="single" w:color="auto" w:sz="4" w:space="0"/>
              <w:left w:val="single" w:color="auto" w:sz="4" w:space="0"/>
              <w:bottom w:val="single" w:color="auto" w:sz="4" w:space="0"/>
              <w:right w:val="single" w:color="auto" w:sz="4" w:space="0"/>
            </w:tcBorders>
            <w:vAlign w:val="center"/>
          </w:tcPr>
          <w:p w14:paraId="21C6BE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热力学统计物理（段文山）</w:t>
            </w:r>
          </w:p>
        </w:tc>
      </w:tr>
      <w:tr w14:paraId="0796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9E1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92</w:t>
            </w:r>
          </w:p>
        </w:tc>
        <w:tc>
          <w:tcPr>
            <w:tcW w:w="2047" w:type="pct"/>
            <w:tcBorders>
              <w:top w:val="single" w:color="auto" w:sz="4" w:space="0"/>
              <w:left w:val="single" w:color="auto" w:sz="4" w:space="0"/>
              <w:bottom w:val="single" w:color="auto" w:sz="4" w:space="0"/>
              <w:right w:val="single" w:color="auto" w:sz="4" w:space="0"/>
            </w:tcBorders>
            <w:vAlign w:val="center"/>
          </w:tcPr>
          <w:p w14:paraId="7FF64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传热学（姜培学）</w:t>
            </w:r>
          </w:p>
        </w:tc>
        <w:tc>
          <w:tcPr>
            <w:tcW w:w="425" w:type="pct"/>
            <w:tcBorders>
              <w:top w:val="single" w:color="auto" w:sz="4" w:space="0"/>
              <w:left w:val="single" w:color="auto" w:sz="4" w:space="0"/>
              <w:bottom w:val="single" w:color="auto" w:sz="4" w:space="0"/>
              <w:right w:val="single" w:color="auto" w:sz="4" w:space="0"/>
            </w:tcBorders>
            <w:vAlign w:val="center"/>
          </w:tcPr>
          <w:p w14:paraId="2543C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909</w:t>
            </w:r>
          </w:p>
        </w:tc>
        <w:tc>
          <w:tcPr>
            <w:tcW w:w="2064" w:type="pct"/>
            <w:tcBorders>
              <w:top w:val="single" w:color="auto" w:sz="4" w:space="0"/>
              <w:left w:val="single" w:color="auto" w:sz="4" w:space="0"/>
              <w:bottom w:val="single" w:color="auto" w:sz="4" w:space="0"/>
              <w:right w:val="single" w:color="auto" w:sz="4" w:space="0"/>
            </w:tcBorders>
            <w:vAlign w:val="center"/>
          </w:tcPr>
          <w:p w14:paraId="332AA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计算流体力学（李新亮）</w:t>
            </w:r>
          </w:p>
        </w:tc>
      </w:tr>
      <w:tr w14:paraId="3667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D472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10956</w:t>
            </w:r>
          </w:p>
        </w:tc>
        <w:tc>
          <w:tcPr>
            <w:tcW w:w="2047" w:type="pct"/>
            <w:tcBorders>
              <w:top w:val="single" w:color="auto" w:sz="4" w:space="0"/>
              <w:left w:val="single" w:color="auto" w:sz="4" w:space="0"/>
              <w:bottom w:val="single" w:color="auto" w:sz="4" w:space="0"/>
              <w:right w:val="single" w:color="auto" w:sz="4" w:space="0"/>
            </w:tcBorders>
            <w:vAlign w:val="center"/>
          </w:tcPr>
          <w:p w14:paraId="6E8AA3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教育信息化背景下一流课程的建设与实践（胡涛）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7BC8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CD3D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马文蔚《物理学》成长经历兼谈启发式教学的实践（周雨青）</w:t>
            </w:r>
          </w:p>
        </w:tc>
      </w:tr>
      <w:tr w14:paraId="5BAD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E9F6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D3A4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深化课程建设，践行育人使命（张汉壮）</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FC00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2630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新时代的《大学物理》（王青）</w:t>
            </w:r>
          </w:p>
        </w:tc>
      </w:tr>
      <w:tr w14:paraId="0A9E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3D9F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11824</w:t>
            </w:r>
          </w:p>
        </w:tc>
        <w:tc>
          <w:tcPr>
            <w:tcW w:w="2047" w:type="pct"/>
            <w:tcBorders>
              <w:top w:val="single" w:color="auto" w:sz="4" w:space="0"/>
              <w:left w:val="single" w:color="auto" w:sz="4" w:space="0"/>
              <w:bottom w:val="single" w:color="auto" w:sz="4" w:space="0"/>
              <w:right w:val="single" w:color="auto" w:sz="4" w:space="0"/>
            </w:tcBorders>
            <w:vAlign w:val="center"/>
          </w:tcPr>
          <w:p w14:paraId="3B5F5B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以《物理学》系列教材和配套资源为支撑的课程建设（董科）</w:t>
            </w:r>
          </w:p>
        </w:tc>
        <w:tc>
          <w:tcPr>
            <w:tcW w:w="425" w:type="pct"/>
            <w:tcBorders>
              <w:top w:val="single" w:color="auto" w:sz="4" w:space="0"/>
              <w:left w:val="single" w:color="auto" w:sz="4" w:space="0"/>
              <w:bottom w:val="single" w:color="auto" w:sz="4" w:space="0"/>
              <w:right w:val="single" w:color="auto" w:sz="4" w:space="0"/>
            </w:tcBorders>
            <w:vAlign w:val="center"/>
          </w:tcPr>
          <w:p w14:paraId="544AF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11825</w:t>
            </w:r>
          </w:p>
        </w:tc>
        <w:tc>
          <w:tcPr>
            <w:tcW w:w="2064" w:type="pct"/>
            <w:tcBorders>
              <w:top w:val="single" w:color="auto" w:sz="4" w:space="0"/>
              <w:left w:val="single" w:color="auto" w:sz="4" w:space="0"/>
              <w:bottom w:val="single" w:color="auto" w:sz="4" w:space="0"/>
              <w:right w:val="single" w:color="auto" w:sz="4" w:space="0"/>
            </w:tcBorders>
            <w:vAlign w:val="center"/>
          </w:tcPr>
          <w:p w14:paraId="5B41E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《物理学原理在工程技术中的应用》助力大学物理教学（董科）</w:t>
            </w:r>
          </w:p>
        </w:tc>
      </w:tr>
      <w:tr w14:paraId="463C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7A0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11826</w:t>
            </w:r>
          </w:p>
        </w:tc>
        <w:tc>
          <w:tcPr>
            <w:tcW w:w="2047" w:type="pct"/>
            <w:tcBorders>
              <w:top w:val="single" w:color="auto" w:sz="4" w:space="0"/>
              <w:left w:val="single" w:color="auto" w:sz="4" w:space="0"/>
              <w:bottom w:val="single" w:color="auto" w:sz="4" w:space="0"/>
              <w:right w:val="single" w:color="auto" w:sz="4" w:space="0"/>
            </w:tcBorders>
            <w:vAlign w:val="center"/>
          </w:tcPr>
          <w:p w14:paraId="38812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从笔端到耳畔的历练——大学物理知识点的课堂讲解（庞海荣）</w:t>
            </w:r>
          </w:p>
        </w:tc>
        <w:tc>
          <w:tcPr>
            <w:tcW w:w="425" w:type="pct"/>
            <w:tcBorders>
              <w:top w:val="single" w:color="auto" w:sz="4" w:space="0"/>
              <w:left w:val="single" w:color="auto" w:sz="4" w:space="0"/>
              <w:bottom w:val="single" w:color="auto" w:sz="4" w:space="0"/>
              <w:right w:val="single" w:color="auto" w:sz="4" w:space="0"/>
            </w:tcBorders>
            <w:vAlign w:val="center"/>
          </w:tcPr>
          <w:p w14:paraId="4E169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11827</w:t>
            </w:r>
          </w:p>
        </w:tc>
        <w:tc>
          <w:tcPr>
            <w:tcW w:w="2064" w:type="pct"/>
            <w:tcBorders>
              <w:top w:val="single" w:color="auto" w:sz="4" w:space="0"/>
              <w:left w:val="single" w:color="auto" w:sz="4" w:space="0"/>
              <w:bottom w:val="single" w:color="auto" w:sz="4" w:space="0"/>
              <w:right w:val="single" w:color="auto" w:sz="4" w:space="0"/>
            </w:tcBorders>
            <w:vAlign w:val="center"/>
          </w:tcPr>
          <w:p w14:paraId="52CE0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新工科背景下的物理课程衔接和思维提升（彭毅）</w:t>
            </w:r>
          </w:p>
        </w:tc>
      </w:tr>
      <w:tr w14:paraId="58E9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B285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11828</w:t>
            </w:r>
          </w:p>
        </w:tc>
        <w:tc>
          <w:tcPr>
            <w:tcW w:w="2047" w:type="pct"/>
            <w:tcBorders>
              <w:top w:val="single" w:color="auto" w:sz="4" w:space="0"/>
              <w:left w:val="single" w:color="auto" w:sz="4" w:space="0"/>
              <w:bottom w:val="single" w:color="auto" w:sz="4" w:space="0"/>
              <w:right w:val="single" w:color="auto" w:sz="4" w:space="0"/>
            </w:tcBorders>
            <w:vAlign w:val="center"/>
          </w:tcPr>
          <w:p w14:paraId="1F7D8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围绕《物理学》教</w:t>
            </w:r>
            <w:sdt>
              <w:sdtPr>
                <w:rPr>
                  <w:rFonts w:hint="default" w:ascii="Times New Roman" w:hAnsi="Times New Roman" w:eastAsia="仿宋_GB2312" w:cs="Times New Roman"/>
                  <w:color w:val="000000" w:themeColor="text1"/>
                  <w:sz w:val="21"/>
                  <w:szCs w:val="21"/>
                  <w14:textFill>
                    <w14:solidFill>
                      <w14:schemeClr w14:val="tx1"/>
                    </w14:solidFill>
                  </w14:textFill>
                </w:rPr>
                <w:alias w:val="标点符号检查"/>
                <w:id w:val="20636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8" w:name="bkReivew2063651"/>
                <w:r>
                  <w:rPr>
                    <w:rFonts w:hint="default" w:ascii="Times New Roman" w:hAnsi="Times New Roman" w:eastAsia="仿宋_GB2312" w:cs="Times New Roman"/>
                    <w:color w:val="000000" w:themeColor="text1"/>
                    <w:sz w:val="21"/>
                    <w:szCs w:val="21"/>
                    <w14:textFill>
                      <w14:solidFill>
                        <w14:schemeClr w14:val="tx1"/>
                      </w14:solidFill>
                    </w14:textFill>
                  </w:rPr>
                  <w:t>材</w:t>
                </w:r>
                <w:r>
                  <w:rPr>
                    <w:rFonts w:hint="default" w:ascii="Times New Roman" w:hAnsi="Times New Roman" w:eastAsia="仿宋_GB2312" w:cs="Times New Roman"/>
                    <w:color w:val="000000" w:themeColor="text1"/>
                    <w:sz w:val="21"/>
                    <w:szCs w:val="21"/>
                    <w:lang w:eastAsia="zh-CN"/>
                    <w14:textFill>
                      <w14:solidFill>
                        <w14:schemeClr w14:val="tx1"/>
                      </w14:solidFill>
                    </w14:textFill>
                  </w:rPr>
                  <w:t>——</w:t>
                </w:r>
                <w:r>
                  <w:rPr>
                    <w:rFonts w:hint="default" w:ascii="Times New Roman" w:hAnsi="Times New Roman" w:eastAsia="仿宋_GB2312" w:cs="Times New Roman"/>
                    <w:color w:val="000000" w:themeColor="text1"/>
                    <w:sz w:val="21"/>
                    <w:szCs w:val="21"/>
                    <w14:textFill>
                      <w14:solidFill>
                        <w14:schemeClr w14:val="tx1"/>
                      </w14:solidFill>
                    </w14:textFill>
                  </w:rPr>
                  <w:t>“</w:t>
                </w:r>
                <w:bookmarkEnd w:id="238"/>
              </w:sdtContent>
            </w:sdt>
            <w:r>
              <w:rPr>
                <w:rFonts w:hint="default" w:ascii="Times New Roman" w:hAnsi="Times New Roman" w:eastAsia="仿宋_GB2312" w:cs="Times New Roman"/>
                <w:color w:val="000000" w:themeColor="text1"/>
                <w:sz w:val="21"/>
                <w:szCs w:val="21"/>
                <w14:textFill>
                  <w14:solidFill>
                    <w14:schemeClr w14:val="tx1"/>
                  </w14:solidFill>
                </w14:textFill>
              </w:rPr>
              <w:t>大学物理</w:t>
            </w:r>
            <w:sdt>
              <w:sdtPr>
                <w:rPr>
                  <w:rFonts w:hint="default" w:ascii="Times New Roman" w:hAnsi="Times New Roman" w:eastAsia="仿宋_GB2312" w:cs="Times New Roman"/>
                  <w:color w:val="000000" w:themeColor="text1"/>
                  <w:sz w:val="21"/>
                  <w:szCs w:val="21"/>
                  <w14:textFill>
                    <w14:solidFill>
                      <w14:schemeClr w14:val="tx1"/>
                    </w14:solidFill>
                  </w14:textFill>
                </w:rPr>
                <w:alias w:val="标点符号检查"/>
                <w:id w:val="3002625"/>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39" w:name="bkReivew3002625"/>
                <w:r>
                  <w:rPr>
                    <w:rFonts w:hint="default" w:ascii="Times New Roman" w:hAnsi="Times New Roman" w:eastAsia="仿宋_GB2312" w:cs="Times New Roman"/>
                    <w:color w:val="000000" w:themeColor="text1"/>
                    <w:sz w:val="21"/>
                    <w:szCs w:val="21"/>
                    <w14:textFill>
                      <w14:solidFill>
                        <w14:schemeClr w14:val="tx1"/>
                      </w14:solidFill>
                    </w14:textFill>
                  </w:rPr>
                  <w:t>”</w:t>
                </w:r>
                <w:bookmarkEnd w:id="239"/>
              </w:sdtContent>
            </w:sdt>
            <w:r>
              <w:rPr>
                <w:rFonts w:hint="default" w:ascii="Times New Roman" w:hAnsi="Times New Roman" w:eastAsia="仿宋_GB2312" w:cs="Times New Roman"/>
                <w:color w:val="000000" w:themeColor="text1"/>
                <w:sz w:val="21"/>
                <w:szCs w:val="21"/>
                <w14:textFill>
                  <w14:solidFill>
                    <w14:schemeClr w14:val="tx1"/>
                  </w14:solidFill>
                </w14:textFill>
              </w:rPr>
              <w:t>课程开展混合式教学的探索与实践</w:t>
            </w:r>
          </w:p>
          <w:p w14:paraId="25D91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（张建锋）</w:t>
            </w:r>
          </w:p>
        </w:tc>
        <w:tc>
          <w:tcPr>
            <w:tcW w:w="425" w:type="pct"/>
            <w:tcBorders>
              <w:top w:val="single" w:color="auto" w:sz="4" w:space="0"/>
              <w:left w:val="single" w:color="auto" w:sz="4" w:space="0"/>
              <w:bottom w:val="single" w:color="auto" w:sz="4" w:space="0"/>
              <w:right w:val="single" w:color="auto" w:sz="4" w:space="0"/>
            </w:tcBorders>
            <w:vAlign w:val="center"/>
          </w:tcPr>
          <w:p w14:paraId="156AE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11829</w:t>
            </w:r>
          </w:p>
        </w:tc>
        <w:tc>
          <w:tcPr>
            <w:tcW w:w="2064" w:type="pct"/>
            <w:tcBorders>
              <w:top w:val="single" w:color="auto" w:sz="4" w:space="0"/>
              <w:left w:val="single" w:color="auto" w:sz="4" w:space="0"/>
              <w:bottom w:val="single" w:color="auto" w:sz="4" w:space="0"/>
              <w:right w:val="single" w:color="auto" w:sz="4" w:space="0"/>
            </w:tcBorders>
            <w:vAlign w:val="center"/>
          </w:tcPr>
          <w:p w14:paraId="42307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马文蔚《物理学》教材助力综合类院校提升大学物理教学（李鹏）</w:t>
            </w:r>
          </w:p>
        </w:tc>
      </w:tr>
      <w:tr w14:paraId="4B2C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9B9E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11830</w:t>
            </w:r>
          </w:p>
        </w:tc>
        <w:tc>
          <w:tcPr>
            <w:tcW w:w="2047" w:type="pct"/>
            <w:tcBorders>
              <w:top w:val="single" w:color="auto" w:sz="4" w:space="0"/>
              <w:left w:val="single" w:color="auto" w:sz="4" w:space="0"/>
              <w:bottom w:val="single" w:color="auto" w:sz="4" w:space="0"/>
              <w:right w:val="single" w:color="auto" w:sz="4" w:space="0"/>
            </w:tcBorders>
            <w:vAlign w:val="center"/>
          </w:tcPr>
          <w:p w14:paraId="0D0B7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大学物理课程思政的案例设计与教学指南（张勇）</w:t>
            </w:r>
          </w:p>
        </w:tc>
        <w:tc>
          <w:tcPr>
            <w:tcW w:w="425" w:type="pct"/>
            <w:tcBorders>
              <w:top w:val="single" w:color="auto" w:sz="4" w:space="0"/>
              <w:left w:val="single" w:color="auto" w:sz="4" w:space="0"/>
              <w:bottom w:val="single" w:color="auto" w:sz="4" w:space="0"/>
              <w:right w:val="single" w:color="auto" w:sz="4" w:space="0"/>
            </w:tcBorders>
            <w:vAlign w:val="center"/>
          </w:tcPr>
          <w:p w14:paraId="0CB50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11831</w:t>
            </w:r>
          </w:p>
        </w:tc>
        <w:tc>
          <w:tcPr>
            <w:tcW w:w="2064" w:type="pct"/>
            <w:tcBorders>
              <w:top w:val="single" w:color="auto" w:sz="4" w:space="0"/>
              <w:left w:val="single" w:color="auto" w:sz="4" w:space="0"/>
              <w:bottom w:val="single" w:color="auto" w:sz="4" w:space="0"/>
              <w:right w:val="single" w:color="auto" w:sz="4" w:space="0"/>
            </w:tcBorders>
            <w:vAlign w:val="center"/>
          </w:tcPr>
          <w:p w14:paraId="18ECB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利用雨课堂充分发挥《物理学》教材的作用（刘甦）</w:t>
            </w:r>
          </w:p>
        </w:tc>
      </w:tr>
      <w:tr w14:paraId="1FA2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1271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11782</w:t>
            </w:r>
          </w:p>
        </w:tc>
        <w:tc>
          <w:tcPr>
            <w:tcW w:w="2047" w:type="pct"/>
            <w:tcBorders>
              <w:top w:val="single" w:color="auto" w:sz="4" w:space="0"/>
              <w:left w:val="single" w:color="auto" w:sz="4" w:space="0"/>
              <w:bottom w:val="single" w:color="auto" w:sz="4" w:space="0"/>
              <w:right w:val="single" w:color="auto" w:sz="4" w:space="0"/>
            </w:tcBorders>
            <w:vAlign w:val="center"/>
          </w:tcPr>
          <w:p w14:paraId="249CC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高校物理基础课教学与创新（宋庆功）</w:t>
            </w:r>
          </w:p>
        </w:tc>
        <w:tc>
          <w:tcPr>
            <w:tcW w:w="425" w:type="pct"/>
            <w:tcBorders>
              <w:top w:val="single" w:color="auto" w:sz="4" w:space="0"/>
              <w:left w:val="single" w:color="auto" w:sz="4" w:space="0"/>
              <w:bottom w:val="single" w:color="auto" w:sz="4" w:space="0"/>
              <w:right w:val="single" w:color="auto" w:sz="4" w:space="0"/>
            </w:tcBorders>
            <w:vAlign w:val="center"/>
          </w:tcPr>
          <w:p w14:paraId="2CF00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0F613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4D2F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18CB9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化学类、化工类课程教学培训（39）</w:t>
            </w:r>
          </w:p>
          <w:p w14:paraId="4EA5E4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color w:val="000000" w:themeColor="text1"/>
                <w:sz w:val="21"/>
                <w:szCs w:val="21"/>
                <w14:textFill>
                  <w14:solidFill>
                    <w14:schemeClr w14:val="tx1"/>
                  </w14:solidFill>
                </w14:textFill>
              </w:rPr>
              <w:t>课程群包括大学化学、大学化学实验、基础化学、无机化学、有机化学及实验、分析化学及实验、物理化学、结构化学、高分子化学、高分子物理学、有机波谱分析、化工原理、化工设计、化工热力学等课程教学培训。</w:t>
            </w:r>
          </w:p>
        </w:tc>
      </w:tr>
      <w:tr w14:paraId="6802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CF5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w:t>
            </w:r>
          </w:p>
        </w:tc>
        <w:tc>
          <w:tcPr>
            <w:tcW w:w="2047" w:type="pct"/>
            <w:tcBorders>
              <w:top w:val="single" w:color="auto" w:sz="4" w:space="0"/>
              <w:left w:val="single" w:color="auto" w:sz="4" w:space="0"/>
              <w:bottom w:val="single" w:color="auto" w:sz="4" w:space="0"/>
              <w:right w:val="single" w:color="auto" w:sz="4" w:space="0"/>
            </w:tcBorders>
            <w:vAlign w:val="center"/>
          </w:tcPr>
          <w:p w14:paraId="0557A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大学化学（强亮生）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FA53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1208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物理化学（黑恩成）</w:t>
            </w:r>
          </w:p>
        </w:tc>
      </w:tr>
      <w:tr w14:paraId="420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458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460</w:t>
            </w:r>
          </w:p>
        </w:tc>
        <w:tc>
          <w:tcPr>
            <w:tcW w:w="2047" w:type="pct"/>
            <w:tcBorders>
              <w:top w:val="single" w:color="auto" w:sz="4" w:space="0"/>
              <w:left w:val="single" w:color="auto" w:sz="4" w:space="0"/>
              <w:bottom w:val="single" w:color="auto" w:sz="4" w:space="0"/>
              <w:right w:val="single" w:color="auto" w:sz="4" w:space="0"/>
            </w:tcBorders>
            <w:vAlign w:val="center"/>
          </w:tcPr>
          <w:p w14:paraId="38E2F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大学化学实验（张丽丹）</w:t>
            </w:r>
          </w:p>
        </w:tc>
        <w:tc>
          <w:tcPr>
            <w:tcW w:w="425" w:type="pct"/>
            <w:tcBorders>
              <w:top w:val="single" w:color="auto" w:sz="4" w:space="0"/>
              <w:left w:val="single" w:color="auto" w:sz="4" w:space="0"/>
              <w:bottom w:val="single" w:color="auto" w:sz="4" w:space="0"/>
              <w:right w:val="single" w:color="auto" w:sz="4" w:space="0"/>
            </w:tcBorders>
            <w:vAlign w:val="center"/>
          </w:tcPr>
          <w:p w14:paraId="777C3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w:t>
            </w:r>
          </w:p>
        </w:tc>
        <w:tc>
          <w:tcPr>
            <w:tcW w:w="2064" w:type="pct"/>
            <w:tcBorders>
              <w:top w:val="single" w:color="auto" w:sz="4" w:space="0"/>
              <w:left w:val="single" w:color="auto" w:sz="4" w:space="0"/>
              <w:bottom w:val="single" w:color="auto" w:sz="4" w:space="0"/>
              <w:right w:val="single" w:color="auto" w:sz="4" w:space="0"/>
            </w:tcBorders>
            <w:vAlign w:val="center"/>
          </w:tcPr>
          <w:p w14:paraId="73CE0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普通化学（吴庆生）</w:t>
            </w:r>
          </w:p>
        </w:tc>
      </w:tr>
      <w:tr w14:paraId="4EEF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4A9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523</w:t>
            </w:r>
          </w:p>
        </w:tc>
        <w:tc>
          <w:tcPr>
            <w:tcW w:w="2047" w:type="pct"/>
            <w:tcBorders>
              <w:top w:val="single" w:color="auto" w:sz="4" w:space="0"/>
              <w:left w:val="single" w:color="auto" w:sz="4" w:space="0"/>
              <w:bottom w:val="single" w:color="auto" w:sz="4" w:space="0"/>
              <w:right w:val="single" w:color="auto" w:sz="4" w:space="0"/>
            </w:tcBorders>
            <w:vAlign w:val="center"/>
          </w:tcPr>
          <w:p w14:paraId="7CF490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无机化学（宋天佑、徐家宁、孟长功）</w:t>
            </w:r>
          </w:p>
        </w:tc>
        <w:tc>
          <w:tcPr>
            <w:tcW w:w="425" w:type="pct"/>
            <w:tcBorders>
              <w:top w:val="single" w:color="auto" w:sz="4" w:space="0"/>
              <w:left w:val="single" w:color="auto" w:sz="4" w:space="0"/>
              <w:bottom w:val="single" w:color="auto" w:sz="4" w:space="0"/>
              <w:right w:val="single" w:color="auto" w:sz="4" w:space="0"/>
            </w:tcBorders>
            <w:vAlign w:val="center"/>
          </w:tcPr>
          <w:p w14:paraId="4D4FD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247</w:t>
            </w:r>
          </w:p>
        </w:tc>
        <w:tc>
          <w:tcPr>
            <w:tcW w:w="2064" w:type="pct"/>
            <w:tcBorders>
              <w:top w:val="single" w:color="auto" w:sz="4" w:space="0"/>
              <w:left w:val="single" w:color="auto" w:sz="4" w:space="0"/>
              <w:bottom w:val="single" w:color="auto" w:sz="4" w:space="0"/>
              <w:right w:val="single" w:color="auto" w:sz="4" w:space="0"/>
            </w:tcBorders>
            <w:vAlign w:val="center"/>
          </w:tcPr>
          <w:p w14:paraId="0A9345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化工设计（吴嘉）</w:t>
            </w:r>
          </w:p>
        </w:tc>
      </w:tr>
      <w:tr w14:paraId="7388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036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w:t>
            </w:r>
          </w:p>
        </w:tc>
        <w:tc>
          <w:tcPr>
            <w:tcW w:w="2047" w:type="pct"/>
            <w:tcBorders>
              <w:top w:val="single" w:color="auto" w:sz="4" w:space="0"/>
              <w:left w:val="single" w:color="auto" w:sz="4" w:space="0"/>
              <w:bottom w:val="single" w:color="auto" w:sz="4" w:space="0"/>
              <w:right w:val="single" w:color="auto" w:sz="4" w:space="0"/>
            </w:tcBorders>
            <w:vAlign w:val="center"/>
          </w:tcPr>
          <w:p w14:paraId="674F6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有机化学及实验（高占先）</w:t>
            </w:r>
          </w:p>
        </w:tc>
        <w:tc>
          <w:tcPr>
            <w:tcW w:w="425" w:type="pct"/>
            <w:tcBorders>
              <w:top w:val="single" w:color="auto" w:sz="4" w:space="0"/>
              <w:left w:val="single" w:color="auto" w:sz="4" w:space="0"/>
              <w:bottom w:val="single" w:color="auto" w:sz="4" w:space="0"/>
              <w:right w:val="single" w:color="auto" w:sz="4" w:space="0"/>
            </w:tcBorders>
            <w:vAlign w:val="center"/>
          </w:tcPr>
          <w:p w14:paraId="6BF0A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w:t>
            </w:r>
          </w:p>
        </w:tc>
        <w:tc>
          <w:tcPr>
            <w:tcW w:w="2064" w:type="pct"/>
            <w:tcBorders>
              <w:top w:val="single" w:color="auto" w:sz="4" w:space="0"/>
              <w:left w:val="single" w:color="auto" w:sz="4" w:space="0"/>
              <w:bottom w:val="single" w:color="auto" w:sz="4" w:space="0"/>
              <w:right w:val="single" w:color="auto" w:sz="4" w:space="0"/>
            </w:tcBorders>
            <w:vAlign w:val="center"/>
          </w:tcPr>
          <w:p w14:paraId="0A8D8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分析化学及实验（刘志广）</w:t>
            </w:r>
          </w:p>
        </w:tc>
      </w:tr>
      <w:tr w14:paraId="2105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DEB6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F7E8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物理化学（周亚平、田宜灵、刘俊吉、</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82088"/>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李松林</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9E9E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D0E9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基础化学（陈恒武、杨宏孝、高占先、张丽丹）</w:t>
            </w:r>
          </w:p>
        </w:tc>
      </w:tr>
      <w:tr w14:paraId="3905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6E35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244</w:t>
            </w:r>
          </w:p>
        </w:tc>
        <w:tc>
          <w:tcPr>
            <w:tcW w:w="2047" w:type="pct"/>
            <w:tcBorders>
              <w:top w:val="single" w:color="auto" w:sz="4" w:space="0"/>
              <w:left w:val="single" w:color="auto" w:sz="4" w:space="0"/>
              <w:bottom w:val="single" w:color="auto" w:sz="4" w:space="0"/>
              <w:right w:val="single" w:color="auto" w:sz="4" w:space="0"/>
            </w:tcBorders>
            <w:vAlign w:val="center"/>
          </w:tcPr>
          <w:p w14:paraId="29A15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结构化学（孙宏伟）</w:t>
            </w:r>
          </w:p>
        </w:tc>
        <w:tc>
          <w:tcPr>
            <w:tcW w:w="425" w:type="pct"/>
            <w:tcBorders>
              <w:top w:val="single" w:color="auto" w:sz="4" w:space="0"/>
              <w:left w:val="single" w:color="auto" w:sz="4" w:space="0"/>
              <w:bottom w:val="single" w:color="auto" w:sz="4" w:space="0"/>
              <w:right w:val="single" w:color="auto" w:sz="4" w:space="0"/>
            </w:tcBorders>
            <w:vAlign w:val="center"/>
          </w:tcPr>
          <w:p w14:paraId="2DC9D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251</w:t>
            </w:r>
          </w:p>
        </w:tc>
        <w:tc>
          <w:tcPr>
            <w:tcW w:w="2064" w:type="pct"/>
            <w:tcBorders>
              <w:top w:val="single" w:color="auto" w:sz="4" w:space="0"/>
              <w:left w:val="single" w:color="auto" w:sz="4" w:space="0"/>
              <w:bottom w:val="single" w:color="auto" w:sz="4" w:space="0"/>
              <w:right w:val="single" w:color="auto" w:sz="4" w:space="0"/>
            </w:tcBorders>
            <w:vAlign w:val="center"/>
          </w:tcPr>
          <w:p w14:paraId="32EC9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高分子化学（李伯耿、罗英武、范宏）</w:t>
            </w:r>
          </w:p>
        </w:tc>
      </w:tr>
      <w:tr w14:paraId="5BF7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8D0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225</w:t>
            </w:r>
          </w:p>
        </w:tc>
        <w:tc>
          <w:tcPr>
            <w:tcW w:w="2047" w:type="pct"/>
            <w:tcBorders>
              <w:top w:val="single" w:color="auto" w:sz="4" w:space="0"/>
              <w:left w:val="single" w:color="auto" w:sz="4" w:space="0"/>
              <w:bottom w:val="single" w:color="auto" w:sz="4" w:space="0"/>
              <w:right w:val="single" w:color="auto" w:sz="4" w:space="0"/>
            </w:tcBorders>
            <w:vAlign w:val="center"/>
          </w:tcPr>
          <w:p w14:paraId="5B5A1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化工热力学（高光华）</w:t>
            </w:r>
          </w:p>
        </w:tc>
        <w:tc>
          <w:tcPr>
            <w:tcW w:w="425" w:type="pct"/>
            <w:tcBorders>
              <w:top w:val="single" w:color="auto" w:sz="4" w:space="0"/>
              <w:left w:val="single" w:color="auto" w:sz="4" w:space="0"/>
              <w:bottom w:val="single" w:color="auto" w:sz="4" w:space="0"/>
              <w:right w:val="single" w:color="auto" w:sz="4" w:space="0"/>
            </w:tcBorders>
            <w:vAlign w:val="center"/>
          </w:tcPr>
          <w:p w14:paraId="2ACBA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156</w:t>
            </w:r>
          </w:p>
        </w:tc>
        <w:tc>
          <w:tcPr>
            <w:tcW w:w="2064" w:type="pct"/>
            <w:tcBorders>
              <w:top w:val="single" w:color="auto" w:sz="4" w:space="0"/>
              <w:left w:val="single" w:color="auto" w:sz="4" w:space="0"/>
              <w:bottom w:val="single" w:color="auto" w:sz="4" w:space="0"/>
              <w:right w:val="single" w:color="auto" w:sz="4" w:space="0"/>
            </w:tcBorders>
            <w:vAlign w:val="center"/>
          </w:tcPr>
          <w:p w14:paraId="6225B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高分子物理学（吴其晔）</w:t>
            </w:r>
          </w:p>
        </w:tc>
      </w:tr>
      <w:tr w14:paraId="51A4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00B4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423</w:t>
            </w:r>
          </w:p>
        </w:tc>
        <w:tc>
          <w:tcPr>
            <w:tcW w:w="2047" w:type="pct"/>
            <w:tcBorders>
              <w:top w:val="single" w:color="auto" w:sz="4" w:space="0"/>
              <w:left w:val="single" w:color="auto" w:sz="4" w:space="0"/>
              <w:bottom w:val="single" w:color="auto" w:sz="4" w:space="0"/>
              <w:right w:val="single" w:color="auto" w:sz="4" w:space="0"/>
            </w:tcBorders>
            <w:vAlign w:val="center"/>
          </w:tcPr>
          <w:p w14:paraId="5B74B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化工原理（钟理）</w:t>
            </w:r>
          </w:p>
        </w:tc>
        <w:tc>
          <w:tcPr>
            <w:tcW w:w="425" w:type="pct"/>
            <w:tcBorders>
              <w:top w:val="single" w:color="auto" w:sz="4" w:space="0"/>
              <w:left w:val="single" w:color="auto" w:sz="4" w:space="0"/>
              <w:bottom w:val="single" w:color="auto" w:sz="4" w:space="0"/>
              <w:right w:val="single" w:color="auto" w:sz="4" w:space="0"/>
            </w:tcBorders>
            <w:vAlign w:val="center"/>
          </w:tcPr>
          <w:p w14:paraId="26A63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w:t>
            </w:r>
          </w:p>
        </w:tc>
        <w:tc>
          <w:tcPr>
            <w:tcW w:w="2064" w:type="pct"/>
            <w:tcBorders>
              <w:top w:val="single" w:color="auto" w:sz="4" w:space="0"/>
              <w:left w:val="single" w:color="auto" w:sz="4" w:space="0"/>
              <w:bottom w:val="single" w:color="auto" w:sz="4" w:space="0"/>
              <w:right w:val="single" w:color="auto" w:sz="4" w:space="0"/>
            </w:tcBorders>
            <w:vAlign w:val="center"/>
          </w:tcPr>
          <w:p w14:paraId="52CB0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化工原理（贾绍义）</w:t>
            </w:r>
          </w:p>
        </w:tc>
      </w:tr>
      <w:tr w14:paraId="35AA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1E3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954</w:t>
            </w:r>
          </w:p>
        </w:tc>
        <w:tc>
          <w:tcPr>
            <w:tcW w:w="2047" w:type="pct"/>
            <w:tcBorders>
              <w:top w:val="single" w:color="auto" w:sz="4" w:space="0"/>
              <w:left w:val="single" w:color="auto" w:sz="4" w:space="0"/>
              <w:bottom w:val="single" w:color="auto" w:sz="4" w:space="0"/>
              <w:right w:val="single" w:color="auto" w:sz="4" w:space="0"/>
            </w:tcBorders>
            <w:vAlign w:val="center"/>
          </w:tcPr>
          <w:p w14:paraId="590AE4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有机波谱分析课程教学培训（渠桂荣、郭海明）</w:t>
            </w:r>
          </w:p>
        </w:tc>
        <w:tc>
          <w:tcPr>
            <w:tcW w:w="425" w:type="pct"/>
            <w:tcBorders>
              <w:top w:val="single" w:color="auto" w:sz="4" w:space="0"/>
              <w:left w:val="single" w:color="auto" w:sz="4" w:space="0"/>
              <w:bottom w:val="single" w:color="auto" w:sz="4" w:space="0"/>
              <w:right w:val="single" w:color="auto" w:sz="4" w:space="0"/>
            </w:tcBorders>
            <w:vAlign w:val="center"/>
          </w:tcPr>
          <w:p w14:paraId="11DB0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10966</w:t>
            </w:r>
          </w:p>
        </w:tc>
        <w:tc>
          <w:tcPr>
            <w:tcW w:w="2064" w:type="pct"/>
            <w:tcBorders>
              <w:top w:val="single" w:color="auto" w:sz="4" w:space="0"/>
              <w:left w:val="single" w:color="auto" w:sz="4" w:space="0"/>
              <w:bottom w:val="single" w:color="auto" w:sz="4" w:space="0"/>
              <w:right w:val="single" w:color="auto" w:sz="4" w:space="0"/>
            </w:tcBorders>
            <w:vAlign w:val="center"/>
          </w:tcPr>
          <w:p w14:paraId="1B1CA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《物理化学》在线开放课程的建设与应用（郭琳）</w:t>
            </w:r>
          </w:p>
        </w:tc>
      </w:tr>
      <w:tr w14:paraId="3E09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B67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10968</w:t>
            </w:r>
          </w:p>
        </w:tc>
        <w:tc>
          <w:tcPr>
            <w:tcW w:w="2047" w:type="pct"/>
            <w:tcBorders>
              <w:top w:val="single" w:color="auto" w:sz="4" w:space="0"/>
              <w:left w:val="single" w:color="auto" w:sz="4" w:space="0"/>
              <w:bottom w:val="single" w:color="auto" w:sz="4" w:space="0"/>
              <w:right w:val="single" w:color="auto" w:sz="4" w:space="0"/>
            </w:tcBorders>
            <w:vAlign w:val="center"/>
          </w:tcPr>
          <w:p w14:paraId="68022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化工原理国家级精品在线开放课程建设与线上线下混合式教学实践（肖武）</w:t>
            </w:r>
          </w:p>
        </w:tc>
        <w:tc>
          <w:tcPr>
            <w:tcW w:w="425" w:type="pct"/>
            <w:tcBorders>
              <w:top w:val="single" w:color="auto" w:sz="4" w:space="0"/>
              <w:left w:val="single" w:color="auto" w:sz="4" w:space="0"/>
              <w:bottom w:val="single" w:color="auto" w:sz="4" w:space="0"/>
              <w:right w:val="single" w:color="auto" w:sz="4" w:space="0"/>
            </w:tcBorders>
            <w:vAlign w:val="center"/>
          </w:tcPr>
          <w:p w14:paraId="36F64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10967</w:t>
            </w:r>
          </w:p>
        </w:tc>
        <w:tc>
          <w:tcPr>
            <w:tcW w:w="2064" w:type="pct"/>
            <w:tcBorders>
              <w:top w:val="single" w:color="auto" w:sz="4" w:space="0"/>
              <w:left w:val="single" w:color="auto" w:sz="4" w:space="0"/>
              <w:bottom w:val="single" w:color="auto" w:sz="4" w:space="0"/>
              <w:right w:val="single" w:color="auto" w:sz="4" w:space="0"/>
            </w:tcBorders>
            <w:vAlign w:val="center"/>
          </w:tcPr>
          <w:p w14:paraId="21B87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基于OBE理念的物理化学混合式教学改革与实践（王旭珍）</w:t>
            </w:r>
          </w:p>
        </w:tc>
      </w:tr>
      <w:tr w14:paraId="007A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457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10980</w:t>
            </w:r>
          </w:p>
        </w:tc>
        <w:tc>
          <w:tcPr>
            <w:tcW w:w="2047" w:type="pct"/>
            <w:tcBorders>
              <w:top w:val="single" w:color="auto" w:sz="4" w:space="0"/>
              <w:left w:val="single" w:color="auto" w:sz="4" w:space="0"/>
              <w:bottom w:val="single" w:color="auto" w:sz="4" w:space="0"/>
              <w:right w:val="single" w:color="auto" w:sz="4" w:space="0"/>
            </w:tcBorders>
            <w:vAlign w:val="center"/>
          </w:tcPr>
          <w:p w14:paraId="553B4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化学教学的育人功能（孟长功）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D77D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A9AD2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一流课程的建设实践与规划（汪波）</w:t>
            </w:r>
          </w:p>
        </w:tc>
      </w:tr>
      <w:tr w14:paraId="0130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07A2A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D32C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“互联网+”背景下一流本科课程建设的探索与实践（王莉）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1A646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8204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化工类专业建设与课程建设思考</w:t>
            </w:r>
          </w:p>
          <w:p w14:paraId="66C93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（夏淑倩）</w:t>
            </w:r>
          </w:p>
        </w:tc>
      </w:tr>
      <w:tr w14:paraId="1513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6B8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11578</w:t>
            </w:r>
          </w:p>
        </w:tc>
        <w:tc>
          <w:tcPr>
            <w:tcW w:w="2047" w:type="pct"/>
            <w:tcBorders>
              <w:top w:val="single" w:color="auto" w:sz="4" w:space="0"/>
              <w:left w:val="single" w:color="auto" w:sz="4" w:space="0"/>
              <w:bottom w:val="single" w:color="auto" w:sz="4" w:space="0"/>
              <w:right w:val="single" w:color="auto" w:sz="4" w:space="0"/>
            </w:tcBorders>
            <w:vAlign w:val="center"/>
          </w:tcPr>
          <w:p w14:paraId="6F8F09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积极进取 提升适应信息时代的教师素养（李艳梅）</w:t>
            </w:r>
          </w:p>
        </w:tc>
        <w:tc>
          <w:tcPr>
            <w:tcW w:w="425" w:type="pct"/>
            <w:tcBorders>
              <w:top w:val="single" w:color="auto" w:sz="4" w:space="0"/>
              <w:left w:val="single" w:color="auto" w:sz="4" w:space="0"/>
              <w:bottom w:val="single" w:color="auto" w:sz="4" w:space="0"/>
              <w:right w:val="single" w:color="auto" w:sz="4" w:space="0"/>
            </w:tcBorders>
            <w:vAlign w:val="center"/>
          </w:tcPr>
          <w:p w14:paraId="5D619E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11585</w:t>
            </w:r>
          </w:p>
        </w:tc>
        <w:tc>
          <w:tcPr>
            <w:tcW w:w="2064" w:type="pct"/>
            <w:tcBorders>
              <w:top w:val="single" w:color="auto" w:sz="4" w:space="0"/>
              <w:left w:val="single" w:color="auto" w:sz="4" w:space="0"/>
              <w:bottom w:val="single" w:color="auto" w:sz="4" w:space="0"/>
              <w:right w:val="single" w:color="auto" w:sz="4" w:space="0"/>
            </w:tcBorders>
            <w:vAlign w:val="center"/>
          </w:tcPr>
          <w:p w14:paraId="04FA6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化工原理国家级精品在线开放课程建设与线上线下混合式教学实践（都健）</w:t>
            </w:r>
          </w:p>
        </w:tc>
      </w:tr>
      <w:tr w14:paraId="7210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7DFD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11582</w:t>
            </w:r>
          </w:p>
        </w:tc>
        <w:tc>
          <w:tcPr>
            <w:tcW w:w="2047" w:type="pct"/>
            <w:tcBorders>
              <w:top w:val="single" w:color="auto" w:sz="4" w:space="0"/>
              <w:left w:val="single" w:color="auto" w:sz="4" w:space="0"/>
              <w:bottom w:val="single" w:color="auto" w:sz="4" w:space="0"/>
              <w:right w:val="single" w:color="auto" w:sz="4" w:space="0"/>
            </w:tcBorders>
            <w:vAlign w:val="center"/>
          </w:tcPr>
          <w:p w14:paraId="503EF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激发自主学习兴趣 开发创新思维能力——物理化学课程建设（范楼珍）</w:t>
            </w:r>
          </w:p>
        </w:tc>
        <w:tc>
          <w:tcPr>
            <w:tcW w:w="425" w:type="pct"/>
            <w:tcBorders>
              <w:top w:val="single" w:color="auto" w:sz="4" w:space="0"/>
              <w:left w:val="single" w:color="auto" w:sz="4" w:space="0"/>
              <w:bottom w:val="single" w:color="auto" w:sz="4" w:space="0"/>
              <w:right w:val="single" w:color="auto" w:sz="4" w:space="0"/>
            </w:tcBorders>
            <w:vAlign w:val="center"/>
          </w:tcPr>
          <w:p w14:paraId="1A946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11586</w:t>
            </w:r>
          </w:p>
        </w:tc>
        <w:tc>
          <w:tcPr>
            <w:tcW w:w="2064" w:type="pct"/>
            <w:tcBorders>
              <w:top w:val="single" w:color="auto" w:sz="4" w:space="0"/>
              <w:left w:val="single" w:color="auto" w:sz="4" w:space="0"/>
              <w:bottom w:val="single" w:color="auto" w:sz="4" w:space="0"/>
              <w:right w:val="single" w:color="auto" w:sz="4" w:space="0"/>
            </w:tcBorders>
            <w:vAlign w:val="center"/>
          </w:tcPr>
          <w:p w14:paraId="4B400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加压氢化反应的虚拟仿真实验建设体会（赵温涛）</w:t>
            </w:r>
          </w:p>
        </w:tc>
      </w:tr>
      <w:tr w14:paraId="7292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BCA8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11588</w:t>
            </w:r>
          </w:p>
        </w:tc>
        <w:tc>
          <w:tcPr>
            <w:tcW w:w="2047" w:type="pct"/>
            <w:tcBorders>
              <w:top w:val="single" w:color="auto" w:sz="4" w:space="0"/>
              <w:left w:val="single" w:color="auto" w:sz="4" w:space="0"/>
              <w:bottom w:val="single" w:color="auto" w:sz="4" w:space="0"/>
              <w:right w:val="single" w:color="auto" w:sz="4" w:space="0"/>
            </w:tcBorders>
            <w:vAlign w:val="center"/>
          </w:tcPr>
          <w:p w14:paraId="23D9D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化学类新工科建设和化学类专业新工科改造的思路与重点（张树永）</w:t>
            </w:r>
          </w:p>
        </w:tc>
        <w:tc>
          <w:tcPr>
            <w:tcW w:w="425" w:type="pct"/>
            <w:tcBorders>
              <w:top w:val="single" w:color="auto" w:sz="4" w:space="0"/>
              <w:left w:val="single" w:color="auto" w:sz="4" w:space="0"/>
              <w:bottom w:val="single" w:color="auto" w:sz="4" w:space="0"/>
              <w:right w:val="single" w:color="auto" w:sz="4" w:space="0"/>
            </w:tcBorders>
            <w:vAlign w:val="center"/>
          </w:tcPr>
          <w:p w14:paraId="76C92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11587</w:t>
            </w:r>
          </w:p>
        </w:tc>
        <w:tc>
          <w:tcPr>
            <w:tcW w:w="2064" w:type="pct"/>
            <w:tcBorders>
              <w:top w:val="single" w:color="auto" w:sz="4" w:space="0"/>
              <w:left w:val="single" w:color="auto" w:sz="4" w:space="0"/>
              <w:bottom w:val="single" w:color="auto" w:sz="4" w:space="0"/>
              <w:right w:val="single" w:color="auto" w:sz="4" w:space="0"/>
            </w:tcBorders>
            <w:vAlign w:val="center"/>
          </w:tcPr>
          <w:p w14:paraId="1CEAB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创新“445”实验教学体系提高基础化学实验的“两性一度”（姜文凤）</w:t>
            </w:r>
          </w:p>
        </w:tc>
      </w:tr>
      <w:tr w14:paraId="07A2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209B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11731</w:t>
            </w:r>
          </w:p>
        </w:tc>
        <w:tc>
          <w:tcPr>
            <w:tcW w:w="2047" w:type="pct"/>
            <w:tcBorders>
              <w:top w:val="single" w:color="auto" w:sz="4" w:space="0"/>
              <w:left w:val="single" w:color="auto" w:sz="4" w:space="0"/>
              <w:bottom w:val="single" w:color="auto" w:sz="4" w:space="0"/>
              <w:right w:val="single" w:color="auto" w:sz="4" w:space="0"/>
            </w:tcBorders>
            <w:vAlign w:val="center"/>
          </w:tcPr>
          <w:p w14:paraId="7AE7D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基础化学实验中心安全管理体系构建与实践（姜文凤）</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BE98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8C56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工程模拟信息化下化工专业一流课程建设（田文德）</w:t>
            </w:r>
          </w:p>
        </w:tc>
      </w:tr>
      <w:tr w14:paraId="0003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B358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64FB7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基础化学实验安全教育体系建设（宿艳）</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28A0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5606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基于风险的系统安全管理（刘义）</w:t>
            </w:r>
          </w:p>
        </w:tc>
      </w:tr>
      <w:tr w14:paraId="7056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C4A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11735</w:t>
            </w:r>
          </w:p>
        </w:tc>
        <w:tc>
          <w:tcPr>
            <w:tcW w:w="2047" w:type="pct"/>
            <w:tcBorders>
              <w:top w:val="single" w:color="auto" w:sz="4" w:space="0"/>
              <w:left w:val="single" w:color="auto" w:sz="4" w:space="0"/>
              <w:bottom w:val="single" w:color="auto" w:sz="4" w:space="0"/>
              <w:right w:val="single" w:color="auto" w:sz="4" w:space="0"/>
            </w:tcBorders>
            <w:vAlign w:val="center"/>
          </w:tcPr>
          <w:p w14:paraId="78712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以全生命周期本质安全为核心的化工安全教学与思考（郝琳）</w:t>
            </w:r>
          </w:p>
        </w:tc>
        <w:tc>
          <w:tcPr>
            <w:tcW w:w="425" w:type="pct"/>
            <w:tcBorders>
              <w:top w:val="single" w:color="auto" w:sz="4" w:space="0"/>
              <w:left w:val="single" w:color="auto" w:sz="4" w:space="0"/>
              <w:bottom w:val="single" w:color="auto" w:sz="4" w:space="0"/>
              <w:right w:val="single" w:color="auto" w:sz="4" w:space="0"/>
            </w:tcBorders>
            <w:vAlign w:val="center"/>
          </w:tcPr>
          <w:p w14:paraId="2774E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11736</w:t>
            </w:r>
          </w:p>
        </w:tc>
        <w:tc>
          <w:tcPr>
            <w:tcW w:w="2064" w:type="pct"/>
            <w:tcBorders>
              <w:top w:val="single" w:color="auto" w:sz="4" w:space="0"/>
              <w:left w:val="single" w:color="auto" w:sz="4" w:space="0"/>
              <w:bottom w:val="single" w:color="auto" w:sz="4" w:space="0"/>
              <w:right w:val="single" w:color="auto" w:sz="4" w:space="0"/>
            </w:tcBorders>
            <w:vAlign w:val="center"/>
          </w:tcPr>
          <w:p w14:paraId="66A20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安全知识MOOC与虚拟仿真实验在高校安全教育中的融合实践（冯红艳）</w:t>
            </w:r>
          </w:p>
        </w:tc>
      </w:tr>
      <w:tr w14:paraId="63EF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A3D7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11818</w:t>
            </w:r>
          </w:p>
        </w:tc>
        <w:tc>
          <w:tcPr>
            <w:tcW w:w="2047" w:type="pct"/>
            <w:tcBorders>
              <w:top w:val="single" w:color="auto" w:sz="4" w:space="0"/>
              <w:left w:val="single" w:color="auto" w:sz="4" w:space="0"/>
              <w:bottom w:val="single" w:color="auto" w:sz="4" w:space="0"/>
              <w:right w:val="single" w:color="auto" w:sz="4" w:space="0"/>
            </w:tcBorders>
            <w:vAlign w:val="center"/>
          </w:tcPr>
          <w:p w14:paraId="64014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在晶体结构对称性基础上讨论晶系、晶族、晶胞（段连运）</w:t>
            </w:r>
          </w:p>
        </w:tc>
        <w:tc>
          <w:tcPr>
            <w:tcW w:w="425" w:type="pct"/>
            <w:tcBorders>
              <w:top w:val="single" w:color="auto" w:sz="4" w:space="0"/>
              <w:left w:val="single" w:color="auto" w:sz="4" w:space="0"/>
              <w:bottom w:val="single" w:color="auto" w:sz="4" w:space="0"/>
              <w:right w:val="single" w:color="auto" w:sz="4" w:space="0"/>
            </w:tcBorders>
            <w:vAlign w:val="center"/>
          </w:tcPr>
          <w:p w14:paraId="20E4D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11820</w:t>
            </w:r>
          </w:p>
        </w:tc>
        <w:tc>
          <w:tcPr>
            <w:tcW w:w="2064" w:type="pct"/>
            <w:tcBorders>
              <w:top w:val="single" w:color="auto" w:sz="4" w:space="0"/>
              <w:left w:val="single" w:color="auto" w:sz="4" w:space="0"/>
              <w:bottom w:val="single" w:color="auto" w:sz="4" w:space="0"/>
              <w:right w:val="single" w:color="auto" w:sz="4" w:space="0"/>
            </w:tcBorders>
            <w:vAlign w:val="center"/>
          </w:tcPr>
          <w:p w14:paraId="05D55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讲授结构化学的一点体会（孙宏伟）</w:t>
            </w:r>
          </w:p>
        </w:tc>
      </w:tr>
      <w:tr w14:paraId="47ED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C237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11821</w:t>
            </w:r>
          </w:p>
        </w:tc>
        <w:tc>
          <w:tcPr>
            <w:tcW w:w="2047" w:type="pct"/>
            <w:tcBorders>
              <w:top w:val="single" w:color="auto" w:sz="4" w:space="0"/>
              <w:left w:val="single" w:color="auto" w:sz="4" w:space="0"/>
              <w:bottom w:val="single" w:color="auto" w:sz="4" w:space="0"/>
              <w:right w:val="single" w:color="auto" w:sz="4" w:space="0"/>
            </w:tcBorders>
            <w:vAlign w:val="center"/>
          </w:tcPr>
          <w:p w14:paraId="6B3F8A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新时代结构化学课程教学内容组织</w:t>
            </w:r>
          </w:p>
          <w:p w14:paraId="76A7D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（吕鑫）</w:t>
            </w:r>
          </w:p>
        </w:tc>
        <w:tc>
          <w:tcPr>
            <w:tcW w:w="425" w:type="pct"/>
            <w:tcBorders>
              <w:top w:val="single" w:color="auto" w:sz="4" w:space="0"/>
              <w:left w:val="single" w:color="auto" w:sz="4" w:space="0"/>
              <w:bottom w:val="single" w:color="auto" w:sz="4" w:space="0"/>
              <w:right w:val="single" w:color="auto" w:sz="4" w:space="0"/>
            </w:tcBorders>
            <w:vAlign w:val="center"/>
          </w:tcPr>
          <w:p w14:paraId="1FFE4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vAlign w:val="center"/>
          </w:tcPr>
          <w:p w14:paraId="7A2A6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6E76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A32FC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计算机类课程教学培训（50）</w:t>
            </w:r>
          </w:p>
          <w:p w14:paraId="111505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本课程群包含计算机专业所有核心课程及泛计算机类平台课程，如C语言程序设计、计算机网络、数据结构、软件工程、Java程序设计等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r>
      <w:tr w14:paraId="5CFC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9ED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745</w:t>
            </w:r>
          </w:p>
        </w:tc>
        <w:tc>
          <w:tcPr>
            <w:tcW w:w="2047" w:type="pct"/>
            <w:tcBorders>
              <w:top w:val="single" w:color="auto" w:sz="4" w:space="0"/>
              <w:left w:val="single" w:color="auto" w:sz="4" w:space="0"/>
              <w:bottom w:val="single" w:color="auto" w:sz="4" w:space="0"/>
              <w:right w:val="single" w:color="auto" w:sz="4" w:space="0"/>
            </w:tcBorders>
            <w:vAlign w:val="center"/>
          </w:tcPr>
          <w:p w14:paraId="0327C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计算机系统与网络安全技术（</w:t>
            </w:r>
            <w:bookmarkStart w:id="240" w:name="bkPolitics21850"/>
            <w:sdt>
              <w:sdtPr>
                <w:rPr>
                  <w:rFonts w:hint="default" w:ascii="Times New Roman" w:hAnsi="Times New Roman" w:eastAsia="仿宋_GB2312" w:cs="Times New Roman"/>
                  <w:color w:val="000000" w:themeColor="text1"/>
                  <w:sz w:val="21"/>
                  <w:szCs w:val="21"/>
                  <w14:textFill>
                    <w14:solidFill>
                      <w14:schemeClr w14:val="tx1"/>
                    </w14:solidFill>
                  </w14:textFill>
                </w:rPr>
                <w:alias w:val="敏感词检查"/>
                <w:id w:val="16270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1" w:name="bkPolitics162704"/>
                <w:r>
                  <w:rPr>
                    <w:rFonts w:hint="default" w:ascii="Times New Roman" w:hAnsi="Times New Roman" w:eastAsia="仿宋_GB2312" w:cs="Times New Roman"/>
                    <w:color w:val="000000" w:themeColor="text1"/>
                    <w:sz w:val="21"/>
                    <w:szCs w:val="21"/>
                    <w14:textFill>
                      <w14:solidFill>
                        <w14:schemeClr w14:val="tx1"/>
                      </w14:solidFill>
                    </w14:textFill>
                  </w:rPr>
                  <w:t>周世杰</w:t>
                </w:r>
                <w:bookmarkEnd w:id="241"/>
              </w:sdtContent>
            </w:sdt>
            <w:bookmarkEnd w:id="240"/>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2703C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97</w:t>
            </w:r>
          </w:p>
        </w:tc>
        <w:tc>
          <w:tcPr>
            <w:tcW w:w="2064" w:type="pct"/>
            <w:tcBorders>
              <w:top w:val="single" w:color="auto" w:sz="4" w:space="0"/>
              <w:left w:val="single" w:color="auto" w:sz="4" w:space="0"/>
              <w:bottom w:val="single" w:color="auto" w:sz="4" w:space="0"/>
              <w:right w:val="single" w:color="auto" w:sz="4" w:space="0"/>
            </w:tcBorders>
            <w:vAlign w:val="center"/>
          </w:tcPr>
          <w:p w14:paraId="573D1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计算机应用基础（刘艳丽）</w:t>
            </w:r>
          </w:p>
        </w:tc>
      </w:tr>
      <w:tr w14:paraId="1701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BE79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w:t>
            </w:r>
          </w:p>
        </w:tc>
        <w:tc>
          <w:tcPr>
            <w:tcW w:w="2047" w:type="pct"/>
            <w:tcBorders>
              <w:top w:val="single" w:color="auto" w:sz="4" w:space="0"/>
              <w:left w:val="single" w:color="auto" w:sz="4" w:space="0"/>
              <w:bottom w:val="single" w:color="auto" w:sz="4" w:space="0"/>
              <w:right w:val="single" w:color="auto" w:sz="4" w:space="0"/>
            </w:tcBorders>
            <w:vAlign w:val="center"/>
          </w:tcPr>
          <w:p w14:paraId="0EE33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Visual Basic 程序设计（龚沛曾）</w:t>
            </w:r>
          </w:p>
        </w:tc>
        <w:tc>
          <w:tcPr>
            <w:tcW w:w="425" w:type="pct"/>
            <w:tcBorders>
              <w:top w:val="single" w:color="auto" w:sz="4" w:space="0"/>
              <w:left w:val="single" w:color="auto" w:sz="4" w:space="0"/>
              <w:bottom w:val="single" w:color="auto" w:sz="4" w:space="0"/>
              <w:right w:val="single" w:color="auto" w:sz="4" w:space="0"/>
            </w:tcBorders>
            <w:vAlign w:val="center"/>
          </w:tcPr>
          <w:p w14:paraId="3E1F0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w:t>
            </w:r>
          </w:p>
        </w:tc>
        <w:tc>
          <w:tcPr>
            <w:tcW w:w="2064" w:type="pct"/>
            <w:tcBorders>
              <w:top w:val="single" w:color="auto" w:sz="4" w:space="0"/>
              <w:left w:val="single" w:color="auto" w:sz="4" w:space="0"/>
              <w:bottom w:val="single" w:color="auto" w:sz="4" w:space="0"/>
              <w:right w:val="single" w:color="auto" w:sz="4" w:space="0"/>
            </w:tcBorders>
            <w:vAlign w:val="center"/>
          </w:tcPr>
          <w:p w14:paraId="48A90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C语言程序设计（王宇颖）</w:t>
            </w:r>
          </w:p>
        </w:tc>
      </w:tr>
      <w:tr w14:paraId="514F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68FF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254</w:t>
            </w:r>
          </w:p>
        </w:tc>
        <w:tc>
          <w:tcPr>
            <w:tcW w:w="2047" w:type="pct"/>
            <w:tcBorders>
              <w:top w:val="single" w:color="auto" w:sz="4" w:space="0"/>
              <w:left w:val="single" w:color="auto" w:sz="4" w:space="0"/>
              <w:bottom w:val="single" w:color="auto" w:sz="4" w:space="0"/>
              <w:right w:val="single" w:color="auto" w:sz="4" w:space="0"/>
            </w:tcBorders>
            <w:vAlign w:val="center"/>
          </w:tcPr>
          <w:p w14:paraId="7BFB4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C++程序设计（钱能）</w:t>
            </w:r>
          </w:p>
        </w:tc>
        <w:tc>
          <w:tcPr>
            <w:tcW w:w="425" w:type="pct"/>
            <w:tcBorders>
              <w:top w:val="single" w:color="auto" w:sz="4" w:space="0"/>
              <w:left w:val="single" w:color="auto" w:sz="4" w:space="0"/>
              <w:bottom w:val="single" w:color="auto" w:sz="4" w:space="0"/>
              <w:right w:val="single" w:color="auto" w:sz="4" w:space="0"/>
            </w:tcBorders>
            <w:vAlign w:val="center"/>
          </w:tcPr>
          <w:p w14:paraId="72547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142</w:t>
            </w:r>
          </w:p>
        </w:tc>
        <w:tc>
          <w:tcPr>
            <w:tcW w:w="2064" w:type="pct"/>
            <w:tcBorders>
              <w:top w:val="single" w:color="auto" w:sz="4" w:space="0"/>
              <w:left w:val="single" w:color="auto" w:sz="4" w:space="0"/>
              <w:bottom w:val="single" w:color="auto" w:sz="4" w:space="0"/>
              <w:right w:val="single" w:color="auto" w:sz="4" w:space="0"/>
            </w:tcBorders>
            <w:vAlign w:val="center"/>
          </w:tcPr>
          <w:p w14:paraId="2E677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程序设计（吴文虎）</w:t>
            </w:r>
          </w:p>
        </w:tc>
      </w:tr>
      <w:tr w14:paraId="4C4F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D22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w:t>
            </w:r>
          </w:p>
        </w:tc>
        <w:tc>
          <w:tcPr>
            <w:tcW w:w="2047" w:type="pct"/>
            <w:tcBorders>
              <w:top w:val="single" w:color="auto" w:sz="4" w:space="0"/>
              <w:left w:val="single" w:color="auto" w:sz="4" w:space="0"/>
              <w:bottom w:val="single" w:color="auto" w:sz="4" w:space="0"/>
              <w:right w:val="single" w:color="auto" w:sz="4" w:space="0"/>
            </w:tcBorders>
            <w:vAlign w:val="center"/>
          </w:tcPr>
          <w:p w14:paraId="33A0F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计算机网络（冯博琴）</w:t>
            </w:r>
          </w:p>
        </w:tc>
        <w:tc>
          <w:tcPr>
            <w:tcW w:w="425" w:type="pct"/>
            <w:tcBorders>
              <w:top w:val="single" w:color="auto" w:sz="4" w:space="0"/>
              <w:left w:val="single" w:color="auto" w:sz="4" w:space="0"/>
              <w:bottom w:val="single" w:color="auto" w:sz="4" w:space="0"/>
              <w:right w:val="single" w:color="auto" w:sz="4" w:space="0"/>
            </w:tcBorders>
            <w:vAlign w:val="center"/>
          </w:tcPr>
          <w:p w14:paraId="414E1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245</w:t>
            </w:r>
          </w:p>
        </w:tc>
        <w:tc>
          <w:tcPr>
            <w:tcW w:w="2064" w:type="pct"/>
            <w:tcBorders>
              <w:top w:val="single" w:color="auto" w:sz="4" w:space="0"/>
              <w:left w:val="single" w:color="auto" w:sz="4" w:space="0"/>
              <w:bottom w:val="single" w:color="auto" w:sz="4" w:space="0"/>
              <w:right w:val="single" w:color="auto" w:sz="4" w:space="0"/>
            </w:tcBorders>
            <w:vAlign w:val="center"/>
          </w:tcPr>
          <w:p w14:paraId="6AEAC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计算机网络技术（施晓秋）</w:t>
            </w:r>
          </w:p>
        </w:tc>
      </w:tr>
      <w:tr w14:paraId="7BF9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313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418</w:t>
            </w:r>
          </w:p>
        </w:tc>
        <w:tc>
          <w:tcPr>
            <w:tcW w:w="2047" w:type="pct"/>
            <w:tcBorders>
              <w:top w:val="single" w:color="auto" w:sz="4" w:space="0"/>
              <w:left w:val="single" w:color="auto" w:sz="4" w:space="0"/>
              <w:bottom w:val="single" w:color="auto" w:sz="4" w:space="0"/>
              <w:right w:val="single" w:color="auto" w:sz="4" w:space="0"/>
            </w:tcBorders>
            <w:vAlign w:val="center"/>
          </w:tcPr>
          <w:p w14:paraId="54F29D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计算机网络（谢希仁、陈鸣）</w:t>
            </w:r>
          </w:p>
        </w:tc>
        <w:tc>
          <w:tcPr>
            <w:tcW w:w="425" w:type="pct"/>
            <w:tcBorders>
              <w:top w:val="single" w:color="auto" w:sz="4" w:space="0"/>
              <w:left w:val="single" w:color="auto" w:sz="4" w:space="0"/>
              <w:bottom w:val="single" w:color="auto" w:sz="4" w:space="0"/>
              <w:right w:val="single" w:color="auto" w:sz="4" w:space="0"/>
            </w:tcBorders>
            <w:vAlign w:val="center"/>
          </w:tcPr>
          <w:p w14:paraId="7A906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w:t>
            </w:r>
          </w:p>
        </w:tc>
        <w:tc>
          <w:tcPr>
            <w:tcW w:w="2064" w:type="pct"/>
            <w:tcBorders>
              <w:top w:val="single" w:color="auto" w:sz="4" w:space="0"/>
              <w:left w:val="single" w:color="auto" w:sz="4" w:space="0"/>
              <w:bottom w:val="single" w:color="auto" w:sz="4" w:space="0"/>
              <w:right w:val="single" w:color="auto" w:sz="4" w:space="0"/>
            </w:tcBorders>
            <w:vAlign w:val="center"/>
          </w:tcPr>
          <w:p w14:paraId="113D69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数据库系统概论（王珊）</w:t>
            </w:r>
          </w:p>
        </w:tc>
      </w:tr>
      <w:tr w14:paraId="467E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74FA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437</w:t>
            </w:r>
          </w:p>
        </w:tc>
        <w:tc>
          <w:tcPr>
            <w:tcW w:w="2047" w:type="pct"/>
            <w:tcBorders>
              <w:top w:val="single" w:color="auto" w:sz="4" w:space="0"/>
              <w:left w:val="single" w:color="auto" w:sz="4" w:space="0"/>
              <w:bottom w:val="single" w:color="auto" w:sz="4" w:space="0"/>
              <w:right w:val="single" w:color="auto" w:sz="4" w:space="0"/>
            </w:tcBorders>
            <w:vAlign w:val="center"/>
          </w:tcPr>
          <w:p w14:paraId="358609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数据结构（陈越）</w:t>
            </w:r>
          </w:p>
        </w:tc>
        <w:tc>
          <w:tcPr>
            <w:tcW w:w="425" w:type="pct"/>
            <w:tcBorders>
              <w:top w:val="single" w:color="auto" w:sz="4" w:space="0"/>
              <w:left w:val="single" w:color="auto" w:sz="4" w:space="0"/>
              <w:bottom w:val="single" w:color="auto" w:sz="4" w:space="0"/>
              <w:right w:val="single" w:color="auto" w:sz="4" w:space="0"/>
            </w:tcBorders>
            <w:vAlign w:val="center"/>
          </w:tcPr>
          <w:p w14:paraId="7228C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w:t>
            </w:r>
          </w:p>
        </w:tc>
        <w:tc>
          <w:tcPr>
            <w:tcW w:w="2064" w:type="pct"/>
            <w:tcBorders>
              <w:top w:val="single" w:color="auto" w:sz="4" w:space="0"/>
              <w:left w:val="single" w:color="auto" w:sz="4" w:space="0"/>
              <w:bottom w:val="single" w:color="auto" w:sz="4" w:space="0"/>
              <w:right w:val="single" w:color="auto" w:sz="4" w:space="0"/>
            </w:tcBorders>
            <w:vAlign w:val="center"/>
          </w:tcPr>
          <w:p w14:paraId="21BF6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数据库技术与应用（李雁翎）</w:t>
            </w:r>
          </w:p>
        </w:tc>
      </w:tr>
      <w:tr w14:paraId="04B6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BE4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w:t>
            </w:r>
          </w:p>
        </w:tc>
        <w:tc>
          <w:tcPr>
            <w:tcW w:w="2047" w:type="pct"/>
            <w:tcBorders>
              <w:top w:val="single" w:color="auto" w:sz="4" w:space="0"/>
              <w:left w:val="single" w:color="auto" w:sz="4" w:space="0"/>
              <w:bottom w:val="single" w:color="auto" w:sz="4" w:space="0"/>
              <w:right w:val="single" w:color="auto" w:sz="4" w:space="0"/>
            </w:tcBorders>
            <w:vAlign w:val="center"/>
          </w:tcPr>
          <w:p w14:paraId="5B390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数据结构（耿国华）</w:t>
            </w:r>
          </w:p>
        </w:tc>
        <w:tc>
          <w:tcPr>
            <w:tcW w:w="425" w:type="pct"/>
            <w:tcBorders>
              <w:top w:val="single" w:color="auto" w:sz="4" w:space="0"/>
              <w:left w:val="single" w:color="auto" w:sz="4" w:space="0"/>
              <w:bottom w:val="single" w:color="auto" w:sz="4" w:space="0"/>
              <w:right w:val="single" w:color="auto" w:sz="4" w:space="0"/>
            </w:tcBorders>
            <w:vAlign w:val="center"/>
          </w:tcPr>
          <w:p w14:paraId="35A01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w:t>
            </w:r>
          </w:p>
        </w:tc>
        <w:tc>
          <w:tcPr>
            <w:tcW w:w="2064" w:type="pct"/>
            <w:tcBorders>
              <w:top w:val="single" w:color="auto" w:sz="4" w:space="0"/>
              <w:left w:val="single" w:color="auto" w:sz="4" w:space="0"/>
              <w:bottom w:val="single" w:color="auto" w:sz="4" w:space="0"/>
              <w:right w:val="single" w:color="auto" w:sz="4" w:space="0"/>
            </w:tcBorders>
            <w:vAlign w:val="center"/>
          </w:tcPr>
          <w:p w14:paraId="59614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计算机组成原理（唐朔飞）</w:t>
            </w:r>
          </w:p>
        </w:tc>
      </w:tr>
      <w:tr w14:paraId="470F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CFD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w:t>
            </w:r>
          </w:p>
        </w:tc>
        <w:tc>
          <w:tcPr>
            <w:tcW w:w="2047" w:type="pct"/>
            <w:tcBorders>
              <w:top w:val="single" w:color="auto" w:sz="4" w:space="0"/>
              <w:left w:val="single" w:color="auto" w:sz="4" w:space="0"/>
              <w:bottom w:val="single" w:color="auto" w:sz="4" w:space="0"/>
              <w:right w:val="single" w:color="auto" w:sz="4" w:space="0"/>
            </w:tcBorders>
            <w:vAlign w:val="center"/>
          </w:tcPr>
          <w:p w14:paraId="14CFA3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计算机系统结构（张晨曦）</w:t>
            </w:r>
          </w:p>
        </w:tc>
        <w:tc>
          <w:tcPr>
            <w:tcW w:w="425" w:type="pct"/>
            <w:tcBorders>
              <w:top w:val="single" w:color="auto" w:sz="4" w:space="0"/>
              <w:left w:val="single" w:color="auto" w:sz="4" w:space="0"/>
              <w:bottom w:val="single" w:color="auto" w:sz="4" w:space="0"/>
              <w:right w:val="single" w:color="auto" w:sz="4" w:space="0"/>
            </w:tcBorders>
            <w:vAlign w:val="center"/>
          </w:tcPr>
          <w:p w14:paraId="7CB6D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w:t>
            </w:r>
          </w:p>
        </w:tc>
        <w:tc>
          <w:tcPr>
            <w:tcW w:w="2064" w:type="pct"/>
            <w:tcBorders>
              <w:top w:val="single" w:color="auto" w:sz="4" w:space="0"/>
              <w:left w:val="single" w:color="auto" w:sz="4" w:space="0"/>
              <w:bottom w:val="single" w:color="auto" w:sz="4" w:space="0"/>
              <w:right w:val="single" w:color="auto" w:sz="4" w:space="0"/>
            </w:tcBorders>
            <w:vAlign w:val="center"/>
          </w:tcPr>
          <w:p w14:paraId="0D711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计算机操作系统（刘乃琦）</w:t>
            </w:r>
          </w:p>
        </w:tc>
      </w:tr>
      <w:tr w14:paraId="7954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220B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320</w:t>
            </w:r>
          </w:p>
        </w:tc>
        <w:tc>
          <w:tcPr>
            <w:tcW w:w="2047" w:type="pct"/>
            <w:tcBorders>
              <w:top w:val="single" w:color="auto" w:sz="4" w:space="0"/>
              <w:left w:val="single" w:color="auto" w:sz="4" w:space="0"/>
              <w:bottom w:val="single" w:color="auto" w:sz="4" w:space="0"/>
              <w:right w:val="single" w:color="auto" w:sz="4" w:space="0"/>
            </w:tcBorders>
            <w:vAlign w:val="center"/>
          </w:tcPr>
          <w:p w14:paraId="6A2E0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计算机维修与维护（丁强华）</w:t>
            </w:r>
          </w:p>
        </w:tc>
        <w:tc>
          <w:tcPr>
            <w:tcW w:w="425" w:type="pct"/>
            <w:tcBorders>
              <w:top w:val="single" w:color="auto" w:sz="4" w:space="0"/>
              <w:left w:val="single" w:color="auto" w:sz="4" w:space="0"/>
              <w:bottom w:val="single" w:color="auto" w:sz="4" w:space="0"/>
              <w:right w:val="single" w:color="auto" w:sz="4" w:space="0"/>
            </w:tcBorders>
            <w:vAlign w:val="center"/>
          </w:tcPr>
          <w:p w14:paraId="03E3B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99</w:t>
            </w:r>
          </w:p>
        </w:tc>
        <w:tc>
          <w:tcPr>
            <w:tcW w:w="2064" w:type="pct"/>
            <w:tcBorders>
              <w:top w:val="single" w:color="auto" w:sz="4" w:space="0"/>
              <w:left w:val="single" w:color="auto" w:sz="4" w:space="0"/>
              <w:bottom w:val="single" w:color="auto" w:sz="4" w:space="0"/>
              <w:right w:val="single" w:color="auto" w:sz="4" w:space="0"/>
            </w:tcBorders>
            <w:vAlign w:val="center"/>
          </w:tcPr>
          <w:p w14:paraId="50F59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网络操作系统（卢勤）</w:t>
            </w:r>
          </w:p>
        </w:tc>
      </w:tr>
      <w:tr w14:paraId="1AA6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CC0D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w:t>
            </w:r>
          </w:p>
        </w:tc>
        <w:tc>
          <w:tcPr>
            <w:tcW w:w="2047" w:type="pct"/>
            <w:tcBorders>
              <w:top w:val="single" w:color="auto" w:sz="4" w:space="0"/>
              <w:left w:val="single" w:color="auto" w:sz="4" w:space="0"/>
              <w:bottom w:val="single" w:color="auto" w:sz="4" w:space="0"/>
              <w:right w:val="single" w:color="auto" w:sz="4" w:space="0"/>
            </w:tcBorders>
            <w:vAlign w:val="center"/>
          </w:tcPr>
          <w:p w14:paraId="1E2DB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软件工程（齐治昌）</w:t>
            </w:r>
          </w:p>
        </w:tc>
        <w:tc>
          <w:tcPr>
            <w:tcW w:w="425" w:type="pct"/>
            <w:tcBorders>
              <w:top w:val="single" w:color="auto" w:sz="4" w:space="0"/>
              <w:left w:val="single" w:color="auto" w:sz="4" w:space="0"/>
              <w:bottom w:val="single" w:color="auto" w:sz="4" w:space="0"/>
              <w:right w:val="single" w:color="auto" w:sz="4" w:space="0"/>
            </w:tcBorders>
            <w:vAlign w:val="center"/>
          </w:tcPr>
          <w:p w14:paraId="5BB43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w:t>
            </w:r>
          </w:p>
        </w:tc>
        <w:tc>
          <w:tcPr>
            <w:tcW w:w="2064" w:type="pct"/>
            <w:tcBorders>
              <w:top w:val="single" w:color="auto" w:sz="4" w:space="0"/>
              <w:left w:val="single" w:color="auto" w:sz="4" w:space="0"/>
              <w:bottom w:val="single" w:color="auto" w:sz="4" w:space="0"/>
              <w:right w:val="single" w:color="auto" w:sz="4" w:space="0"/>
            </w:tcBorders>
            <w:vAlign w:val="center"/>
          </w:tcPr>
          <w:p w14:paraId="2C1AC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软件工程（骆斌）</w:t>
            </w:r>
          </w:p>
        </w:tc>
      </w:tr>
      <w:tr w14:paraId="4F72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BDD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221</w:t>
            </w:r>
          </w:p>
        </w:tc>
        <w:tc>
          <w:tcPr>
            <w:tcW w:w="2047" w:type="pct"/>
            <w:tcBorders>
              <w:top w:val="single" w:color="auto" w:sz="4" w:space="0"/>
              <w:left w:val="single" w:color="auto" w:sz="4" w:space="0"/>
              <w:bottom w:val="single" w:color="auto" w:sz="4" w:space="0"/>
              <w:right w:val="single" w:color="auto" w:sz="4" w:space="0"/>
            </w:tcBorders>
            <w:vAlign w:val="center"/>
          </w:tcPr>
          <w:p w14:paraId="183E5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软件需求工程（骆斌）</w:t>
            </w:r>
          </w:p>
        </w:tc>
        <w:tc>
          <w:tcPr>
            <w:tcW w:w="425" w:type="pct"/>
            <w:tcBorders>
              <w:top w:val="single" w:color="auto" w:sz="4" w:space="0"/>
              <w:left w:val="single" w:color="auto" w:sz="4" w:space="0"/>
              <w:bottom w:val="single" w:color="auto" w:sz="4" w:space="0"/>
              <w:right w:val="single" w:color="auto" w:sz="4" w:space="0"/>
            </w:tcBorders>
            <w:vAlign w:val="center"/>
          </w:tcPr>
          <w:p w14:paraId="2BEC80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629</w:t>
            </w:r>
          </w:p>
        </w:tc>
        <w:tc>
          <w:tcPr>
            <w:tcW w:w="2064" w:type="pct"/>
            <w:tcBorders>
              <w:top w:val="single" w:color="auto" w:sz="4" w:space="0"/>
              <w:left w:val="single" w:color="auto" w:sz="4" w:space="0"/>
              <w:bottom w:val="single" w:color="auto" w:sz="4" w:space="0"/>
              <w:right w:val="single" w:color="auto" w:sz="4" w:space="0"/>
            </w:tcBorders>
            <w:vAlign w:val="center"/>
          </w:tcPr>
          <w:p w14:paraId="2B17E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Java程序设计（翁恺）</w:t>
            </w:r>
          </w:p>
        </w:tc>
      </w:tr>
      <w:tr w14:paraId="16C9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46F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w:t>
            </w:r>
          </w:p>
        </w:tc>
        <w:tc>
          <w:tcPr>
            <w:tcW w:w="2047" w:type="pct"/>
            <w:tcBorders>
              <w:top w:val="single" w:color="auto" w:sz="4" w:space="0"/>
              <w:left w:val="single" w:color="auto" w:sz="4" w:space="0"/>
              <w:bottom w:val="single" w:color="auto" w:sz="4" w:space="0"/>
              <w:right w:val="single" w:color="auto" w:sz="4" w:space="0"/>
            </w:tcBorders>
            <w:vAlign w:val="center"/>
          </w:tcPr>
          <w:p w14:paraId="56C9A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编译原理（蒋宗礼）</w:t>
            </w:r>
          </w:p>
        </w:tc>
        <w:tc>
          <w:tcPr>
            <w:tcW w:w="425" w:type="pct"/>
            <w:tcBorders>
              <w:top w:val="single" w:color="auto" w:sz="4" w:space="0"/>
              <w:left w:val="single" w:color="auto" w:sz="4" w:space="0"/>
              <w:bottom w:val="single" w:color="auto" w:sz="4" w:space="0"/>
              <w:right w:val="single" w:color="auto" w:sz="4" w:space="0"/>
            </w:tcBorders>
            <w:vAlign w:val="center"/>
          </w:tcPr>
          <w:p w14:paraId="1085A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151</w:t>
            </w:r>
          </w:p>
        </w:tc>
        <w:tc>
          <w:tcPr>
            <w:tcW w:w="2064" w:type="pct"/>
            <w:tcBorders>
              <w:top w:val="single" w:color="auto" w:sz="4" w:space="0"/>
              <w:left w:val="single" w:color="auto" w:sz="4" w:space="0"/>
              <w:bottom w:val="single" w:color="auto" w:sz="4" w:space="0"/>
              <w:right w:val="single" w:color="auto" w:sz="4" w:space="0"/>
            </w:tcBorders>
            <w:vAlign w:val="center"/>
          </w:tcPr>
          <w:p w14:paraId="726B3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汇编语言（毛希平、曹忠升）</w:t>
            </w:r>
          </w:p>
        </w:tc>
      </w:tr>
      <w:tr w14:paraId="3BC8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6087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295</w:t>
            </w:r>
          </w:p>
        </w:tc>
        <w:tc>
          <w:tcPr>
            <w:tcW w:w="2047" w:type="pct"/>
            <w:tcBorders>
              <w:top w:val="single" w:color="auto" w:sz="4" w:space="0"/>
              <w:left w:val="single" w:color="auto" w:sz="4" w:space="0"/>
              <w:bottom w:val="single" w:color="auto" w:sz="4" w:space="0"/>
              <w:right w:val="single" w:color="auto" w:sz="4" w:space="0"/>
            </w:tcBorders>
            <w:vAlign w:val="center"/>
          </w:tcPr>
          <w:p w14:paraId="1E706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WEB技术导论（郝兴伟）</w:t>
            </w:r>
          </w:p>
        </w:tc>
        <w:tc>
          <w:tcPr>
            <w:tcW w:w="425" w:type="pct"/>
            <w:tcBorders>
              <w:top w:val="single" w:color="auto" w:sz="4" w:space="0"/>
              <w:left w:val="single" w:color="auto" w:sz="4" w:space="0"/>
              <w:bottom w:val="single" w:color="auto" w:sz="4" w:space="0"/>
              <w:right w:val="single" w:color="auto" w:sz="4" w:space="0"/>
            </w:tcBorders>
            <w:vAlign w:val="center"/>
          </w:tcPr>
          <w:p w14:paraId="58FAD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w:t>
            </w:r>
          </w:p>
        </w:tc>
        <w:tc>
          <w:tcPr>
            <w:tcW w:w="2064" w:type="pct"/>
            <w:tcBorders>
              <w:top w:val="single" w:color="auto" w:sz="4" w:space="0"/>
              <w:left w:val="single" w:color="auto" w:sz="4" w:space="0"/>
              <w:bottom w:val="single" w:color="auto" w:sz="4" w:space="0"/>
              <w:right w:val="single" w:color="auto" w:sz="4" w:space="0"/>
            </w:tcBorders>
            <w:vAlign w:val="center"/>
          </w:tcPr>
          <w:p w14:paraId="2B2EC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计算机安全（韩臻）</w:t>
            </w:r>
          </w:p>
        </w:tc>
      </w:tr>
      <w:tr w14:paraId="7565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517C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405</w:t>
            </w:r>
          </w:p>
        </w:tc>
        <w:tc>
          <w:tcPr>
            <w:tcW w:w="2047" w:type="pct"/>
            <w:tcBorders>
              <w:top w:val="single" w:color="auto" w:sz="4" w:space="0"/>
              <w:left w:val="single" w:color="auto" w:sz="4" w:space="0"/>
              <w:bottom w:val="single" w:color="auto" w:sz="4" w:space="0"/>
              <w:right w:val="single" w:color="auto" w:sz="4" w:space="0"/>
            </w:tcBorders>
            <w:vAlign w:val="center"/>
          </w:tcPr>
          <w:p w14:paraId="5C213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物联网概论（田景熙、陈志峰）</w:t>
            </w:r>
          </w:p>
        </w:tc>
        <w:tc>
          <w:tcPr>
            <w:tcW w:w="425" w:type="pct"/>
            <w:tcBorders>
              <w:top w:val="single" w:color="auto" w:sz="4" w:space="0"/>
              <w:left w:val="single" w:color="auto" w:sz="4" w:space="0"/>
              <w:bottom w:val="single" w:color="auto" w:sz="4" w:space="0"/>
              <w:right w:val="single" w:color="auto" w:sz="4" w:space="0"/>
            </w:tcBorders>
            <w:vAlign w:val="center"/>
          </w:tcPr>
          <w:p w14:paraId="01A3D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240</w:t>
            </w:r>
          </w:p>
        </w:tc>
        <w:tc>
          <w:tcPr>
            <w:tcW w:w="2064" w:type="pct"/>
            <w:tcBorders>
              <w:top w:val="single" w:color="auto" w:sz="4" w:space="0"/>
              <w:left w:val="single" w:color="auto" w:sz="4" w:space="0"/>
              <w:bottom w:val="single" w:color="auto" w:sz="4" w:space="0"/>
              <w:right w:val="single" w:color="auto" w:sz="4" w:space="0"/>
            </w:tcBorders>
            <w:vAlign w:val="center"/>
          </w:tcPr>
          <w:p w14:paraId="05CF1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微机接口技术（邹逢兴）</w:t>
            </w:r>
          </w:p>
        </w:tc>
      </w:tr>
      <w:tr w14:paraId="7CE6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DBB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393</w:t>
            </w:r>
          </w:p>
        </w:tc>
        <w:tc>
          <w:tcPr>
            <w:tcW w:w="2047" w:type="pct"/>
            <w:tcBorders>
              <w:top w:val="single" w:color="auto" w:sz="4" w:space="0"/>
              <w:left w:val="single" w:color="auto" w:sz="4" w:space="0"/>
              <w:bottom w:val="single" w:color="auto" w:sz="4" w:space="0"/>
              <w:right w:val="single" w:color="auto" w:sz="4" w:space="0"/>
            </w:tcBorders>
            <w:vAlign w:val="center"/>
          </w:tcPr>
          <w:p w14:paraId="3C7C0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计算思维与大学计算机课程教学（何钦铭、李波、王挺等）</w:t>
            </w:r>
          </w:p>
        </w:tc>
        <w:tc>
          <w:tcPr>
            <w:tcW w:w="425" w:type="pct"/>
            <w:tcBorders>
              <w:top w:val="single" w:color="auto" w:sz="4" w:space="0"/>
              <w:left w:val="single" w:color="auto" w:sz="4" w:space="0"/>
              <w:bottom w:val="single" w:color="auto" w:sz="4" w:space="0"/>
              <w:right w:val="single" w:color="auto" w:sz="4" w:space="0"/>
            </w:tcBorders>
            <w:vAlign w:val="center"/>
          </w:tcPr>
          <w:p w14:paraId="7E5F4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455</w:t>
            </w:r>
          </w:p>
        </w:tc>
        <w:tc>
          <w:tcPr>
            <w:tcW w:w="2064" w:type="pct"/>
            <w:tcBorders>
              <w:top w:val="single" w:color="auto" w:sz="4" w:space="0"/>
              <w:left w:val="single" w:color="auto" w:sz="4" w:space="0"/>
              <w:bottom w:val="single" w:color="auto" w:sz="4" w:space="0"/>
              <w:right w:val="single" w:color="auto" w:sz="4" w:space="0"/>
            </w:tcBorders>
            <w:vAlign w:val="center"/>
          </w:tcPr>
          <w:p w14:paraId="2960A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网络工程专业教学改革与应用型人才培养（施晓秋）</w:t>
            </w:r>
          </w:p>
        </w:tc>
      </w:tr>
      <w:tr w14:paraId="60E1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87B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w:t>
            </w:r>
          </w:p>
        </w:tc>
        <w:tc>
          <w:tcPr>
            <w:tcW w:w="2047" w:type="pct"/>
            <w:tcBorders>
              <w:top w:val="single" w:color="auto" w:sz="4" w:space="0"/>
              <w:left w:val="single" w:color="auto" w:sz="4" w:space="0"/>
              <w:bottom w:val="single" w:color="auto" w:sz="4" w:space="0"/>
              <w:right w:val="single" w:color="auto" w:sz="4" w:space="0"/>
            </w:tcBorders>
            <w:vAlign w:val="center"/>
          </w:tcPr>
          <w:p w14:paraId="570AD8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计算机科学与技术专业规范与专业建设（蒋宗礼、齐治昌）</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632E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7DE2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大学计算机基础课程发展的演进</w:t>
            </w:r>
          </w:p>
          <w:p w14:paraId="519BA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（战德臣）</w:t>
            </w:r>
          </w:p>
        </w:tc>
      </w:tr>
      <w:tr w14:paraId="58AD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9B2B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8F39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大学计算机基础（龚沛曾）</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DA0C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5AF2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算法：程序与计算系统之灵魂（战德臣）</w:t>
            </w:r>
          </w:p>
        </w:tc>
      </w:tr>
      <w:tr w14:paraId="69C4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B41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12326</w:t>
            </w:r>
          </w:p>
        </w:tc>
        <w:tc>
          <w:tcPr>
            <w:tcW w:w="2047" w:type="pct"/>
            <w:tcBorders>
              <w:top w:val="single" w:color="auto" w:sz="4" w:space="0"/>
              <w:left w:val="single" w:color="auto" w:sz="4" w:space="0"/>
              <w:bottom w:val="single" w:color="auto" w:sz="4" w:space="0"/>
              <w:right w:val="single" w:color="auto" w:sz="4" w:space="0"/>
            </w:tcBorders>
            <w:vAlign w:val="center"/>
          </w:tcPr>
          <w:p w14:paraId="78D6B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怎样管理和利用数据（战德臣）</w:t>
            </w:r>
          </w:p>
        </w:tc>
        <w:tc>
          <w:tcPr>
            <w:tcW w:w="425" w:type="pct"/>
            <w:tcBorders>
              <w:top w:val="single" w:color="auto" w:sz="4" w:space="0"/>
              <w:left w:val="single" w:color="auto" w:sz="4" w:space="0"/>
              <w:bottom w:val="single" w:color="auto" w:sz="4" w:space="0"/>
              <w:right w:val="single" w:color="auto" w:sz="4" w:space="0"/>
            </w:tcBorders>
            <w:vAlign w:val="center"/>
          </w:tcPr>
          <w:p w14:paraId="60251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940</w:t>
            </w:r>
          </w:p>
        </w:tc>
        <w:tc>
          <w:tcPr>
            <w:tcW w:w="2064" w:type="pct"/>
            <w:tcBorders>
              <w:top w:val="single" w:color="auto" w:sz="4" w:space="0"/>
              <w:left w:val="single" w:color="auto" w:sz="4" w:space="0"/>
              <w:bottom w:val="single" w:color="auto" w:sz="4" w:space="0"/>
              <w:right w:val="single" w:color="auto" w:sz="4" w:space="0"/>
            </w:tcBorders>
            <w:vAlign w:val="center"/>
          </w:tcPr>
          <w:p w14:paraId="0AFEB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C语言程序设计2016（苏小红）</w:t>
            </w:r>
          </w:p>
        </w:tc>
      </w:tr>
      <w:tr w14:paraId="52C0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8551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12196</w:t>
            </w:r>
          </w:p>
        </w:tc>
        <w:tc>
          <w:tcPr>
            <w:tcW w:w="2047" w:type="pct"/>
            <w:tcBorders>
              <w:top w:val="single" w:color="auto" w:sz="4" w:space="0"/>
              <w:left w:val="single" w:color="auto" w:sz="4" w:space="0"/>
              <w:bottom w:val="single" w:color="auto" w:sz="4" w:space="0"/>
              <w:right w:val="single" w:color="auto" w:sz="4" w:space="0"/>
            </w:tcBorders>
            <w:vAlign w:val="center"/>
          </w:tcPr>
          <w:p w14:paraId="640E36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计算机科学与技术类专业办学：从经验走向科学（蒋宗礼）</w:t>
            </w:r>
          </w:p>
        </w:tc>
        <w:tc>
          <w:tcPr>
            <w:tcW w:w="425" w:type="pct"/>
            <w:tcBorders>
              <w:top w:val="single" w:color="auto" w:sz="4" w:space="0"/>
              <w:left w:val="single" w:color="auto" w:sz="4" w:space="0"/>
              <w:bottom w:val="single" w:color="auto" w:sz="4" w:space="0"/>
              <w:right w:val="single" w:color="auto" w:sz="4" w:space="0"/>
            </w:tcBorders>
            <w:vAlign w:val="center"/>
          </w:tcPr>
          <w:p w14:paraId="105A3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12197</w:t>
            </w:r>
          </w:p>
        </w:tc>
        <w:tc>
          <w:tcPr>
            <w:tcW w:w="2064" w:type="pct"/>
            <w:tcBorders>
              <w:top w:val="single" w:color="auto" w:sz="4" w:space="0"/>
              <w:left w:val="single" w:color="auto" w:sz="4" w:space="0"/>
              <w:bottom w:val="single" w:color="auto" w:sz="4" w:space="0"/>
              <w:right w:val="single" w:color="auto" w:sz="4" w:space="0"/>
            </w:tcBorders>
            <w:vAlign w:val="center"/>
          </w:tcPr>
          <w:p w14:paraId="701438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推进工程教育专业认证提高教学质量（陈道蓄）</w:t>
            </w:r>
          </w:p>
        </w:tc>
      </w:tr>
      <w:tr w14:paraId="2646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1E9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12198</w:t>
            </w:r>
          </w:p>
        </w:tc>
        <w:tc>
          <w:tcPr>
            <w:tcW w:w="2047" w:type="pct"/>
            <w:tcBorders>
              <w:top w:val="single" w:color="auto" w:sz="4" w:space="0"/>
              <w:left w:val="single" w:color="auto" w:sz="4" w:space="0"/>
              <w:bottom w:val="single" w:color="auto" w:sz="4" w:space="0"/>
              <w:right w:val="single" w:color="auto" w:sz="4" w:space="0"/>
            </w:tcBorders>
            <w:vAlign w:val="center"/>
          </w:tcPr>
          <w:p w14:paraId="5FC13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应用性高等教育教学改革——以信息类专业为例（高林）</w:t>
            </w:r>
          </w:p>
        </w:tc>
        <w:tc>
          <w:tcPr>
            <w:tcW w:w="425" w:type="pct"/>
            <w:tcBorders>
              <w:top w:val="single" w:color="auto" w:sz="4" w:space="0"/>
              <w:left w:val="single" w:color="auto" w:sz="4" w:space="0"/>
              <w:bottom w:val="single" w:color="auto" w:sz="4" w:space="0"/>
              <w:right w:val="single" w:color="auto" w:sz="4" w:space="0"/>
            </w:tcBorders>
            <w:vAlign w:val="center"/>
          </w:tcPr>
          <w:p w14:paraId="137BAF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12199</w:t>
            </w:r>
          </w:p>
        </w:tc>
        <w:tc>
          <w:tcPr>
            <w:tcW w:w="2064" w:type="pct"/>
            <w:tcBorders>
              <w:top w:val="single" w:color="auto" w:sz="4" w:space="0"/>
              <w:left w:val="single" w:color="auto" w:sz="4" w:space="0"/>
              <w:bottom w:val="single" w:color="auto" w:sz="4" w:space="0"/>
              <w:right w:val="single" w:color="auto" w:sz="4" w:space="0"/>
            </w:tcBorders>
            <w:vAlign w:val="center"/>
          </w:tcPr>
          <w:p w14:paraId="0AF64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面向社会需求，为地方经济建设培养合格的计算机专业人才（董吉文）</w:t>
            </w:r>
          </w:p>
        </w:tc>
      </w:tr>
      <w:tr w14:paraId="7EBA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F3E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12758</w:t>
            </w:r>
          </w:p>
        </w:tc>
        <w:tc>
          <w:tcPr>
            <w:tcW w:w="2047" w:type="pct"/>
            <w:tcBorders>
              <w:top w:val="single" w:color="auto" w:sz="4" w:space="0"/>
              <w:left w:val="single" w:color="auto" w:sz="4" w:space="0"/>
              <w:bottom w:val="single" w:color="auto" w:sz="4" w:space="0"/>
              <w:right w:val="single" w:color="auto" w:sz="4" w:space="0"/>
            </w:tcBorders>
            <w:vAlign w:val="center"/>
          </w:tcPr>
          <w:p w14:paraId="7B777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数据科学与大数据技术专业知识与专业建设——大数据专业建设与人才培养（王元卓）</w:t>
            </w:r>
          </w:p>
        </w:tc>
        <w:tc>
          <w:tcPr>
            <w:tcW w:w="425" w:type="pct"/>
            <w:tcBorders>
              <w:top w:val="single" w:color="auto" w:sz="4" w:space="0"/>
              <w:left w:val="single" w:color="auto" w:sz="4" w:space="0"/>
              <w:bottom w:val="single" w:color="auto" w:sz="4" w:space="0"/>
              <w:right w:val="single" w:color="auto" w:sz="4" w:space="0"/>
            </w:tcBorders>
            <w:vAlign w:val="center"/>
          </w:tcPr>
          <w:p w14:paraId="31495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1138</w:t>
            </w:r>
          </w:p>
        </w:tc>
        <w:tc>
          <w:tcPr>
            <w:tcW w:w="2064" w:type="pct"/>
            <w:tcBorders>
              <w:top w:val="single" w:color="auto" w:sz="4" w:space="0"/>
              <w:left w:val="single" w:color="auto" w:sz="4" w:space="0"/>
              <w:bottom w:val="single" w:color="auto" w:sz="4" w:space="0"/>
              <w:right w:val="single" w:color="auto" w:sz="4" w:space="0"/>
            </w:tcBorders>
            <w:vAlign w:val="center"/>
          </w:tcPr>
          <w:p w14:paraId="65FEE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国家精品慕课名师讲堂——Python语言程序设计（嵩天）</w:t>
            </w:r>
          </w:p>
        </w:tc>
      </w:tr>
      <w:tr w14:paraId="50E7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25AD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12759</w:t>
            </w:r>
          </w:p>
        </w:tc>
        <w:tc>
          <w:tcPr>
            <w:tcW w:w="2047" w:type="pct"/>
            <w:tcBorders>
              <w:top w:val="single" w:color="auto" w:sz="4" w:space="0"/>
              <w:left w:val="single" w:color="auto" w:sz="4" w:space="0"/>
              <w:bottom w:val="single" w:color="auto" w:sz="4" w:space="0"/>
              <w:right w:val="single" w:color="auto" w:sz="4" w:space="0"/>
            </w:tcBorders>
            <w:vAlign w:val="center"/>
          </w:tcPr>
          <w:p w14:paraId="312BD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数据科学与大数据技术专业知识与专业建设——《大数据管理系统》教材介绍（杜小勇）</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9A50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AAFA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数据科学与大数据技术专业知识与专业建设——大数据分析与应用（程学旗、徐君）</w:t>
            </w:r>
          </w:p>
        </w:tc>
      </w:tr>
      <w:tr w14:paraId="3F7C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A19A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12760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B131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数据科学与大数据技术专业知识与专业建设——大数据处理（金海、石宣化）</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ED45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3CF4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本科新设专业专业建设与课程教学：物联网工程（王万良）</w:t>
            </w:r>
          </w:p>
        </w:tc>
      </w:tr>
      <w:tr w14:paraId="5CFE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9741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60E5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物联网技术概论（桂小林）</w:t>
            </w:r>
          </w:p>
        </w:tc>
        <w:tc>
          <w:tcPr>
            <w:tcW w:w="425" w:type="pct"/>
            <w:tcBorders>
              <w:top w:val="single" w:color="auto" w:sz="4" w:space="0"/>
              <w:left w:val="single" w:color="auto" w:sz="4" w:space="0"/>
              <w:bottom w:val="single" w:color="auto" w:sz="4" w:space="0"/>
              <w:right w:val="single" w:color="auto" w:sz="4" w:space="0"/>
            </w:tcBorders>
            <w:vAlign w:val="center"/>
          </w:tcPr>
          <w:p w14:paraId="0017B9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11857</w:t>
            </w:r>
          </w:p>
        </w:tc>
        <w:tc>
          <w:tcPr>
            <w:tcW w:w="2064" w:type="pct"/>
            <w:tcBorders>
              <w:top w:val="single" w:color="auto" w:sz="4" w:space="0"/>
              <w:left w:val="single" w:color="auto" w:sz="4" w:space="0"/>
              <w:bottom w:val="single" w:color="auto" w:sz="4" w:space="0"/>
              <w:right w:val="single" w:color="auto" w:sz="4" w:space="0"/>
            </w:tcBorders>
            <w:vAlign w:val="center"/>
          </w:tcPr>
          <w:p w14:paraId="293E7A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大数据技术及应用（李雁翎）</w:t>
            </w:r>
          </w:p>
        </w:tc>
      </w:tr>
      <w:tr w14:paraId="35FA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C05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11856</w:t>
            </w:r>
          </w:p>
        </w:tc>
        <w:tc>
          <w:tcPr>
            <w:tcW w:w="2047" w:type="pct"/>
            <w:tcBorders>
              <w:top w:val="single" w:color="auto" w:sz="4" w:space="0"/>
              <w:left w:val="single" w:color="auto" w:sz="4" w:space="0"/>
              <w:bottom w:val="single" w:color="auto" w:sz="4" w:space="0"/>
              <w:right w:val="single" w:color="auto" w:sz="4" w:space="0"/>
            </w:tcBorders>
            <w:vAlign w:val="center"/>
          </w:tcPr>
          <w:p w14:paraId="7BC25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计算机问题求解基础（何钦铭）</w:t>
            </w:r>
          </w:p>
        </w:tc>
        <w:tc>
          <w:tcPr>
            <w:tcW w:w="425" w:type="pct"/>
            <w:tcBorders>
              <w:top w:val="single" w:color="auto" w:sz="4" w:space="0"/>
              <w:left w:val="single" w:color="auto" w:sz="4" w:space="0"/>
              <w:bottom w:val="single" w:color="auto" w:sz="4" w:space="0"/>
              <w:right w:val="single" w:color="auto" w:sz="4" w:space="0"/>
            </w:tcBorders>
            <w:vAlign w:val="center"/>
          </w:tcPr>
          <w:p w14:paraId="69125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11813</w:t>
            </w:r>
          </w:p>
        </w:tc>
        <w:tc>
          <w:tcPr>
            <w:tcW w:w="2064" w:type="pct"/>
            <w:tcBorders>
              <w:top w:val="single" w:color="auto" w:sz="4" w:space="0"/>
              <w:left w:val="single" w:color="auto" w:sz="4" w:space="0"/>
              <w:bottom w:val="single" w:color="auto" w:sz="4" w:space="0"/>
              <w:right w:val="single" w:color="auto" w:sz="4" w:space="0"/>
            </w:tcBorders>
            <w:vAlign w:val="center"/>
          </w:tcPr>
          <w:p w14:paraId="0032B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信息产品设计基础（孙凌云）</w:t>
            </w:r>
          </w:p>
        </w:tc>
      </w:tr>
      <w:tr w14:paraId="6FAE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341BF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电子信息类、电气及自动化类课程教学培训（116）</w:t>
            </w:r>
          </w:p>
          <w:p w14:paraId="6C540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本课程群包含电气自动化及信息类所有核心课程及绝大部分专业课程，如自动控制原理、信号与系统、通信原理、人工智能、ARM技术等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r>
      <w:tr w14:paraId="12D2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5A9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729</w:t>
            </w:r>
          </w:p>
        </w:tc>
        <w:tc>
          <w:tcPr>
            <w:tcW w:w="2047" w:type="pct"/>
            <w:tcBorders>
              <w:top w:val="single" w:color="auto" w:sz="4" w:space="0"/>
              <w:left w:val="single" w:color="auto" w:sz="4" w:space="0"/>
              <w:bottom w:val="single" w:color="auto" w:sz="4" w:space="0"/>
              <w:right w:val="single" w:color="auto" w:sz="4" w:space="0"/>
            </w:tcBorders>
            <w:vAlign w:val="center"/>
          </w:tcPr>
          <w:p w14:paraId="0ACA3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人工智能（王万良）</w:t>
            </w:r>
          </w:p>
        </w:tc>
        <w:tc>
          <w:tcPr>
            <w:tcW w:w="425" w:type="pct"/>
            <w:tcBorders>
              <w:top w:val="single" w:color="auto" w:sz="4" w:space="0"/>
              <w:left w:val="single" w:color="auto" w:sz="4" w:space="0"/>
              <w:bottom w:val="single" w:color="auto" w:sz="4" w:space="0"/>
              <w:right w:val="single" w:color="auto" w:sz="4" w:space="0"/>
            </w:tcBorders>
            <w:vAlign w:val="center"/>
          </w:tcPr>
          <w:p w14:paraId="0B17D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257</w:t>
            </w:r>
          </w:p>
        </w:tc>
        <w:tc>
          <w:tcPr>
            <w:tcW w:w="2064" w:type="pct"/>
            <w:tcBorders>
              <w:top w:val="single" w:color="auto" w:sz="4" w:space="0"/>
              <w:left w:val="single" w:color="auto" w:sz="4" w:space="0"/>
              <w:bottom w:val="single" w:color="auto" w:sz="4" w:space="0"/>
              <w:right w:val="single" w:color="auto" w:sz="4" w:space="0"/>
            </w:tcBorders>
            <w:vAlign w:val="center"/>
          </w:tcPr>
          <w:p w14:paraId="2C214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系统仿真与CAD（薛定宇）</w:t>
            </w:r>
          </w:p>
        </w:tc>
      </w:tr>
      <w:tr w14:paraId="4D74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55B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w:t>
            </w:r>
          </w:p>
        </w:tc>
        <w:tc>
          <w:tcPr>
            <w:tcW w:w="2047" w:type="pct"/>
            <w:tcBorders>
              <w:top w:val="single" w:color="auto" w:sz="4" w:space="0"/>
              <w:left w:val="single" w:color="auto" w:sz="4" w:space="0"/>
              <w:bottom w:val="single" w:color="auto" w:sz="4" w:space="0"/>
              <w:right w:val="single" w:color="auto" w:sz="4" w:space="0"/>
            </w:tcBorders>
            <w:vAlign w:val="center"/>
          </w:tcPr>
          <w:p w14:paraId="12659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数字图像处理（杨淑莹）</w:t>
            </w:r>
          </w:p>
        </w:tc>
        <w:tc>
          <w:tcPr>
            <w:tcW w:w="425" w:type="pct"/>
            <w:tcBorders>
              <w:top w:val="single" w:color="auto" w:sz="4" w:space="0"/>
              <w:left w:val="single" w:color="auto" w:sz="4" w:space="0"/>
              <w:bottom w:val="single" w:color="auto" w:sz="4" w:space="0"/>
              <w:right w:val="single" w:color="auto" w:sz="4" w:space="0"/>
            </w:tcBorders>
            <w:vAlign w:val="center"/>
          </w:tcPr>
          <w:p w14:paraId="5F377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321</w:t>
            </w:r>
          </w:p>
        </w:tc>
        <w:tc>
          <w:tcPr>
            <w:tcW w:w="2064" w:type="pct"/>
            <w:tcBorders>
              <w:top w:val="single" w:color="auto" w:sz="4" w:space="0"/>
              <w:left w:val="single" w:color="auto" w:sz="4" w:space="0"/>
              <w:bottom w:val="single" w:color="auto" w:sz="4" w:space="0"/>
              <w:right w:val="single" w:color="auto" w:sz="4" w:space="0"/>
            </w:tcBorders>
            <w:vAlign w:val="center"/>
          </w:tcPr>
          <w:p w14:paraId="6DA0D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数字电子技术（王连英）</w:t>
            </w:r>
          </w:p>
        </w:tc>
      </w:tr>
      <w:tr w14:paraId="189F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5E0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w:t>
            </w:r>
          </w:p>
        </w:tc>
        <w:tc>
          <w:tcPr>
            <w:tcW w:w="2047" w:type="pct"/>
            <w:tcBorders>
              <w:top w:val="single" w:color="auto" w:sz="4" w:space="0"/>
              <w:left w:val="single" w:color="auto" w:sz="4" w:space="0"/>
              <w:bottom w:val="single" w:color="auto" w:sz="4" w:space="0"/>
              <w:right w:val="single" w:color="auto" w:sz="4" w:space="0"/>
            </w:tcBorders>
            <w:vAlign w:val="center"/>
          </w:tcPr>
          <w:p w14:paraId="3DF61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单片机原理（张毅刚、杨青勇）</w:t>
            </w:r>
          </w:p>
        </w:tc>
        <w:tc>
          <w:tcPr>
            <w:tcW w:w="425" w:type="pct"/>
            <w:tcBorders>
              <w:top w:val="single" w:color="auto" w:sz="4" w:space="0"/>
              <w:left w:val="single" w:color="auto" w:sz="4" w:space="0"/>
              <w:bottom w:val="single" w:color="auto" w:sz="4" w:space="0"/>
              <w:right w:val="single" w:color="auto" w:sz="4" w:space="0"/>
            </w:tcBorders>
            <w:vAlign w:val="center"/>
          </w:tcPr>
          <w:p w14:paraId="24926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w:t>
            </w:r>
          </w:p>
        </w:tc>
        <w:tc>
          <w:tcPr>
            <w:tcW w:w="2064" w:type="pct"/>
            <w:tcBorders>
              <w:top w:val="single" w:color="auto" w:sz="4" w:space="0"/>
              <w:left w:val="single" w:color="auto" w:sz="4" w:space="0"/>
              <w:bottom w:val="single" w:color="auto" w:sz="4" w:space="0"/>
              <w:right w:val="single" w:color="auto" w:sz="4" w:space="0"/>
            </w:tcBorders>
            <w:vAlign w:val="center"/>
          </w:tcPr>
          <w:p w14:paraId="20488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电工学（史仪凯）</w:t>
            </w:r>
          </w:p>
        </w:tc>
      </w:tr>
      <w:tr w14:paraId="0489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E5B9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96</w:t>
            </w:r>
          </w:p>
        </w:tc>
        <w:tc>
          <w:tcPr>
            <w:tcW w:w="2047" w:type="pct"/>
            <w:tcBorders>
              <w:top w:val="single" w:color="auto" w:sz="4" w:space="0"/>
              <w:left w:val="single" w:color="auto" w:sz="4" w:space="0"/>
              <w:bottom w:val="single" w:color="auto" w:sz="4" w:space="0"/>
              <w:right w:val="single" w:color="auto" w:sz="4" w:space="0"/>
            </w:tcBorders>
            <w:vAlign w:val="center"/>
          </w:tcPr>
          <w:p w14:paraId="5B63D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电子线路（谢自美）</w:t>
            </w:r>
          </w:p>
        </w:tc>
        <w:tc>
          <w:tcPr>
            <w:tcW w:w="425" w:type="pct"/>
            <w:tcBorders>
              <w:top w:val="single" w:color="auto" w:sz="4" w:space="0"/>
              <w:left w:val="single" w:color="auto" w:sz="4" w:space="0"/>
              <w:bottom w:val="single" w:color="auto" w:sz="4" w:space="0"/>
              <w:right w:val="single" w:color="auto" w:sz="4" w:space="0"/>
            </w:tcBorders>
            <w:vAlign w:val="center"/>
          </w:tcPr>
          <w:p w14:paraId="2143E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296</w:t>
            </w:r>
          </w:p>
        </w:tc>
        <w:tc>
          <w:tcPr>
            <w:tcW w:w="2064" w:type="pct"/>
            <w:tcBorders>
              <w:top w:val="single" w:color="auto" w:sz="4" w:space="0"/>
              <w:left w:val="single" w:color="auto" w:sz="4" w:space="0"/>
              <w:bottom w:val="single" w:color="auto" w:sz="4" w:space="0"/>
              <w:right w:val="single" w:color="auto" w:sz="4" w:space="0"/>
            </w:tcBorders>
            <w:vAlign w:val="center"/>
          </w:tcPr>
          <w:p w14:paraId="4555B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模拟电子线路基础（傅丰林）</w:t>
            </w:r>
          </w:p>
        </w:tc>
      </w:tr>
      <w:tr w14:paraId="2FE5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613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211</w:t>
            </w:r>
          </w:p>
        </w:tc>
        <w:tc>
          <w:tcPr>
            <w:tcW w:w="2047" w:type="pct"/>
            <w:tcBorders>
              <w:top w:val="single" w:color="auto" w:sz="4" w:space="0"/>
              <w:left w:val="single" w:color="auto" w:sz="4" w:space="0"/>
              <w:bottom w:val="single" w:color="auto" w:sz="4" w:space="0"/>
              <w:right w:val="single" w:color="auto" w:sz="4" w:space="0"/>
            </w:tcBorders>
            <w:vAlign w:val="center"/>
          </w:tcPr>
          <w:p w14:paraId="1EAF5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人工智能控制（蔡自兴）</w:t>
            </w:r>
          </w:p>
        </w:tc>
        <w:tc>
          <w:tcPr>
            <w:tcW w:w="425" w:type="pct"/>
            <w:tcBorders>
              <w:top w:val="single" w:color="auto" w:sz="4" w:space="0"/>
              <w:left w:val="single" w:color="auto" w:sz="4" w:space="0"/>
              <w:bottom w:val="single" w:color="auto" w:sz="4" w:space="0"/>
              <w:right w:val="single" w:color="auto" w:sz="4" w:space="0"/>
            </w:tcBorders>
            <w:vAlign w:val="center"/>
          </w:tcPr>
          <w:p w14:paraId="482EF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694</w:t>
            </w:r>
          </w:p>
        </w:tc>
        <w:tc>
          <w:tcPr>
            <w:tcW w:w="2064" w:type="pct"/>
            <w:tcBorders>
              <w:top w:val="single" w:color="auto" w:sz="4" w:space="0"/>
              <w:left w:val="single" w:color="auto" w:sz="4" w:space="0"/>
              <w:bottom w:val="single" w:color="auto" w:sz="4" w:space="0"/>
              <w:right w:val="single" w:color="auto" w:sz="4" w:space="0"/>
            </w:tcBorders>
            <w:vAlign w:val="center"/>
          </w:tcPr>
          <w:p w14:paraId="4CBDF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STC单片机技术（王冠凌）</w:t>
            </w:r>
          </w:p>
        </w:tc>
      </w:tr>
      <w:tr w14:paraId="34CC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D87C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w:t>
            </w:r>
          </w:p>
        </w:tc>
        <w:tc>
          <w:tcPr>
            <w:tcW w:w="2047" w:type="pct"/>
            <w:tcBorders>
              <w:top w:val="single" w:color="auto" w:sz="4" w:space="0"/>
              <w:left w:val="single" w:color="auto" w:sz="4" w:space="0"/>
              <w:bottom w:val="single" w:color="auto" w:sz="4" w:space="0"/>
              <w:right w:val="single" w:color="auto" w:sz="4" w:space="0"/>
            </w:tcBorders>
            <w:vAlign w:val="center"/>
          </w:tcPr>
          <w:p w14:paraId="2C4BC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电路（罗先觉）</w:t>
            </w:r>
          </w:p>
        </w:tc>
        <w:tc>
          <w:tcPr>
            <w:tcW w:w="425" w:type="pct"/>
            <w:tcBorders>
              <w:top w:val="single" w:color="auto" w:sz="4" w:space="0"/>
              <w:left w:val="single" w:color="auto" w:sz="4" w:space="0"/>
              <w:bottom w:val="single" w:color="auto" w:sz="4" w:space="0"/>
              <w:right w:val="single" w:color="auto" w:sz="4" w:space="0"/>
            </w:tcBorders>
            <w:vAlign w:val="center"/>
          </w:tcPr>
          <w:p w14:paraId="72E80B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322</w:t>
            </w:r>
          </w:p>
        </w:tc>
        <w:tc>
          <w:tcPr>
            <w:tcW w:w="2064" w:type="pct"/>
            <w:tcBorders>
              <w:top w:val="single" w:color="auto" w:sz="4" w:space="0"/>
              <w:left w:val="single" w:color="auto" w:sz="4" w:space="0"/>
              <w:bottom w:val="single" w:color="auto" w:sz="4" w:space="0"/>
              <w:right w:val="single" w:color="auto" w:sz="4" w:space="0"/>
            </w:tcBorders>
            <w:vAlign w:val="center"/>
          </w:tcPr>
          <w:p w14:paraId="4B166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集成电路制造技术概论（李惠军）</w:t>
            </w:r>
          </w:p>
        </w:tc>
      </w:tr>
      <w:tr w14:paraId="7B74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EAB6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88</w:t>
            </w:r>
          </w:p>
        </w:tc>
        <w:tc>
          <w:tcPr>
            <w:tcW w:w="2047" w:type="pct"/>
            <w:tcBorders>
              <w:top w:val="single" w:color="auto" w:sz="4" w:space="0"/>
              <w:left w:val="single" w:color="auto" w:sz="4" w:space="0"/>
              <w:bottom w:val="single" w:color="auto" w:sz="4" w:space="0"/>
              <w:right w:val="single" w:color="auto" w:sz="4" w:space="0"/>
            </w:tcBorders>
            <w:vAlign w:val="center"/>
          </w:tcPr>
          <w:p w14:paraId="31508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高频电子线路（曾兴雯）</w:t>
            </w:r>
          </w:p>
        </w:tc>
        <w:tc>
          <w:tcPr>
            <w:tcW w:w="425" w:type="pct"/>
            <w:tcBorders>
              <w:top w:val="single" w:color="auto" w:sz="4" w:space="0"/>
              <w:left w:val="single" w:color="auto" w:sz="4" w:space="0"/>
              <w:bottom w:val="single" w:color="auto" w:sz="4" w:space="0"/>
              <w:right w:val="single" w:color="auto" w:sz="4" w:space="0"/>
            </w:tcBorders>
            <w:vAlign w:val="center"/>
          </w:tcPr>
          <w:p w14:paraId="790E2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93</w:t>
            </w:r>
          </w:p>
        </w:tc>
        <w:tc>
          <w:tcPr>
            <w:tcW w:w="2064" w:type="pct"/>
            <w:tcBorders>
              <w:top w:val="single" w:color="auto" w:sz="4" w:space="0"/>
              <w:left w:val="single" w:color="auto" w:sz="4" w:space="0"/>
              <w:bottom w:val="single" w:color="auto" w:sz="4" w:space="0"/>
              <w:right w:val="single" w:color="auto" w:sz="4" w:space="0"/>
            </w:tcBorders>
            <w:vAlign w:val="center"/>
          </w:tcPr>
          <w:p w14:paraId="2F020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数字逻辑与系统（侯建军）</w:t>
            </w:r>
          </w:p>
        </w:tc>
      </w:tr>
      <w:tr w14:paraId="6739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FCC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w:t>
            </w:r>
          </w:p>
        </w:tc>
        <w:tc>
          <w:tcPr>
            <w:tcW w:w="2047" w:type="pct"/>
            <w:tcBorders>
              <w:top w:val="single" w:color="auto" w:sz="4" w:space="0"/>
              <w:left w:val="single" w:color="auto" w:sz="4" w:space="0"/>
              <w:bottom w:val="single" w:color="auto" w:sz="4" w:space="0"/>
              <w:right w:val="single" w:color="auto" w:sz="4" w:space="0"/>
            </w:tcBorders>
            <w:vAlign w:val="center"/>
          </w:tcPr>
          <w:p w14:paraId="6C7B26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自动控制原理（程鹏）</w:t>
            </w:r>
          </w:p>
        </w:tc>
        <w:tc>
          <w:tcPr>
            <w:tcW w:w="425" w:type="pct"/>
            <w:tcBorders>
              <w:top w:val="single" w:color="auto" w:sz="4" w:space="0"/>
              <w:left w:val="single" w:color="auto" w:sz="4" w:space="0"/>
              <w:bottom w:val="single" w:color="auto" w:sz="4" w:space="0"/>
              <w:right w:val="single" w:color="auto" w:sz="4" w:space="0"/>
            </w:tcBorders>
            <w:vAlign w:val="center"/>
          </w:tcPr>
          <w:p w14:paraId="4B7CA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152</w:t>
            </w:r>
          </w:p>
        </w:tc>
        <w:tc>
          <w:tcPr>
            <w:tcW w:w="2064" w:type="pct"/>
            <w:tcBorders>
              <w:top w:val="single" w:color="auto" w:sz="4" w:space="0"/>
              <w:left w:val="single" w:color="auto" w:sz="4" w:space="0"/>
              <w:bottom w:val="single" w:color="auto" w:sz="4" w:space="0"/>
              <w:right w:val="single" w:color="auto" w:sz="4" w:space="0"/>
            </w:tcBorders>
            <w:vAlign w:val="center"/>
          </w:tcPr>
          <w:p w14:paraId="07767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信号与系统（陈后金）</w:t>
            </w:r>
          </w:p>
        </w:tc>
      </w:tr>
      <w:tr w14:paraId="4833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994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521</w:t>
            </w:r>
          </w:p>
        </w:tc>
        <w:tc>
          <w:tcPr>
            <w:tcW w:w="2047" w:type="pct"/>
            <w:tcBorders>
              <w:top w:val="single" w:color="auto" w:sz="4" w:space="0"/>
              <w:left w:val="single" w:color="auto" w:sz="4" w:space="0"/>
              <w:bottom w:val="single" w:color="auto" w:sz="4" w:space="0"/>
              <w:right w:val="single" w:color="auto" w:sz="4" w:space="0"/>
            </w:tcBorders>
            <w:vAlign w:val="center"/>
          </w:tcPr>
          <w:p w14:paraId="056A9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现代控制工程（王万良）</w:t>
            </w:r>
          </w:p>
        </w:tc>
        <w:tc>
          <w:tcPr>
            <w:tcW w:w="425" w:type="pct"/>
            <w:tcBorders>
              <w:top w:val="single" w:color="auto" w:sz="4" w:space="0"/>
              <w:left w:val="single" w:color="auto" w:sz="4" w:space="0"/>
              <w:bottom w:val="single" w:color="auto" w:sz="4" w:space="0"/>
              <w:right w:val="single" w:color="auto" w:sz="4" w:space="0"/>
            </w:tcBorders>
            <w:vAlign w:val="center"/>
          </w:tcPr>
          <w:p w14:paraId="6567B6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524</w:t>
            </w:r>
          </w:p>
        </w:tc>
        <w:tc>
          <w:tcPr>
            <w:tcW w:w="2064" w:type="pct"/>
            <w:tcBorders>
              <w:top w:val="single" w:color="auto" w:sz="4" w:space="0"/>
              <w:left w:val="single" w:color="auto" w:sz="4" w:space="0"/>
              <w:bottom w:val="single" w:color="auto" w:sz="4" w:space="0"/>
              <w:right w:val="single" w:color="auto" w:sz="4" w:space="0"/>
            </w:tcBorders>
            <w:vAlign w:val="center"/>
          </w:tcPr>
          <w:p w14:paraId="56D1C3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数字信号处理（彭启琮）</w:t>
            </w:r>
          </w:p>
        </w:tc>
      </w:tr>
      <w:tr w14:paraId="3AC2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065C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w:t>
            </w:r>
          </w:p>
        </w:tc>
        <w:tc>
          <w:tcPr>
            <w:tcW w:w="2047" w:type="pct"/>
            <w:tcBorders>
              <w:top w:val="single" w:color="auto" w:sz="4" w:space="0"/>
              <w:left w:val="single" w:color="auto" w:sz="4" w:space="0"/>
              <w:bottom w:val="single" w:color="auto" w:sz="4" w:space="0"/>
              <w:right w:val="single" w:color="auto" w:sz="4" w:space="0"/>
            </w:tcBorders>
            <w:vAlign w:val="center"/>
          </w:tcPr>
          <w:p w14:paraId="69A0B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半导体器件物理与实验（孟庆巨）</w:t>
            </w:r>
          </w:p>
        </w:tc>
        <w:tc>
          <w:tcPr>
            <w:tcW w:w="425" w:type="pct"/>
            <w:tcBorders>
              <w:top w:val="single" w:color="auto" w:sz="4" w:space="0"/>
              <w:left w:val="single" w:color="auto" w:sz="4" w:space="0"/>
              <w:bottom w:val="single" w:color="auto" w:sz="4" w:space="0"/>
              <w:right w:val="single" w:color="auto" w:sz="4" w:space="0"/>
            </w:tcBorders>
            <w:vAlign w:val="center"/>
          </w:tcPr>
          <w:p w14:paraId="568DB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84</w:t>
            </w:r>
          </w:p>
        </w:tc>
        <w:tc>
          <w:tcPr>
            <w:tcW w:w="2064" w:type="pct"/>
            <w:tcBorders>
              <w:top w:val="single" w:color="auto" w:sz="4" w:space="0"/>
              <w:left w:val="single" w:color="auto" w:sz="4" w:space="0"/>
              <w:bottom w:val="single" w:color="auto" w:sz="4" w:space="0"/>
              <w:right w:val="single" w:color="auto" w:sz="4" w:space="0"/>
            </w:tcBorders>
            <w:vAlign w:val="center"/>
          </w:tcPr>
          <w:p w14:paraId="155D6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通信原理（杨鸿文）</w:t>
            </w:r>
          </w:p>
        </w:tc>
      </w:tr>
      <w:tr w14:paraId="70FB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961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w:t>
            </w:r>
          </w:p>
        </w:tc>
        <w:tc>
          <w:tcPr>
            <w:tcW w:w="2047" w:type="pct"/>
            <w:tcBorders>
              <w:top w:val="single" w:color="auto" w:sz="4" w:space="0"/>
              <w:left w:val="single" w:color="auto" w:sz="4" w:space="0"/>
              <w:bottom w:val="single" w:color="auto" w:sz="4" w:space="0"/>
              <w:right w:val="single" w:color="auto" w:sz="4" w:space="0"/>
            </w:tcBorders>
            <w:vAlign w:val="center"/>
          </w:tcPr>
          <w:p w14:paraId="33B41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电气工程基础（尹项根）</w:t>
            </w:r>
          </w:p>
        </w:tc>
        <w:tc>
          <w:tcPr>
            <w:tcW w:w="425" w:type="pct"/>
            <w:tcBorders>
              <w:top w:val="single" w:color="auto" w:sz="4" w:space="0"/>
              <w:left w:val="single" w:color="auto" w:sz="4" w:space="0"/>
              <w:bottom w:val="single" w:color="auto" w:sz="4" w:space="0"/>
              <w:right w:val="single" w:color="auto" w:sz="4" w:space="0"/>
            </w:tcBorders>
            <w:vAlign w:val="center"/>
          </w:tcPr>
          <w:p w14:paraId="1FF55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87</w:t>
            </w:r>
          </w:p>
        </w:tc>
        <w:tc>
          <w:tcPr>
            <w:tcW w:w="2064" w:type="pct"/>
            <w:tcBorders>
              <w:top w:val="single" w:color="auto" w:sz="4" w:space="0"/>
              <w:left w:val="single" w:color="auto" w:sz="4" w:space="0"/>
              <w:bottom w:val="single" w:color="auto" w:sz="4" w:space="0"/>
              <w:right w:val="single" w:color="auto" w:sz="4" w:space="0"/>
            </w:tcBorders>
            <w:vAlign w:val="center"/>
          </w:tcPr>
          <w:p w14:paraId="22780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电力电子技术（王兆安）</w:t>
            </w:r>
          </w:p>
        </w:tc>
      </w:tr>
      <w:tr w14:paraId="01CB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C37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231</w:t>
            </w:r>
          </w:p>
        </w:tc>
        <w:tc>
          <w:tcPr>
            <w:tcW w:w="2047" w:type="pct"/>
            <w:tcBorders>
              <w:top w:val="single" w:color="auto" w:sz="4" w:space="0"/>
              <w:left w:val="single" w:color="auto" w:sz="4" w:space="0"/>
              <w:bottom w:val="single" w:color="auto" w:sz="4" w:space="0"/>
              <w:right w:val="single" w:color="auto" w:sz="4" w:space="0"/>
            </w:tcBorders>
            <w:vAlign w:val="center"/>
          </w:tcPr>
          <w:p w14:paraId="21409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电机学（罗应立）</w:t>
            </w:r>
          </w:p>
        </w:tc>
        <w:tc>
          <w:tcPr>
            <w:tcW w:w="425" w:type="pct"/>
            <w:tcBorders>
              <w:top w:val="single" w:color="auto" w:sz="4" w:space="0"/>
              <w:left w:val="single" w:color="auto" w:sz="4" w:space="0"/>
              <w:bottom w:val="single" w:color="auto" w:sz="4" w:space="0"/>
              <w:right w:val="single" w:color="auto" w:sz="4" w:space="0"/>
            </w:tcBorders>
            <w:vAlign w:val="center"/>
          </w:tcPr>
          <w:p w14:paraId="4596E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492</w:t>
            </w:r>
          </w:p>
        </w:tc>
        <w:tc>
          <w:tcPr>
            <w:tcW w:w="2064" w:type="pct"/>
            <w:tcBorders>
              <w:top w:val="single" w:color="auto" w:sz="4" w:space="0"/>
              <w:left w:val="single" w:color="auto" w:sz="4" w:space="0"/>
              <w:bottom w:val="single" w:color="auto" w:sz="4" w:space="0"/>
              <w:right w:val="single" w:color="auto" w:sz="4" w:space="0"/>
            </w:tcBorders>
            <w:vAlign w:val="center"/>
          </w:tcPr>
          <w:p w14:paraId="4A503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工程应用型自动化专业课堂教学设计与教学艺术（韩九强、张德江、陈桂友等）</w:t>
            </w:r>
          </w:p>
        </w:tc>
      </w:tr>
      <w:tr w14:paraId="5FA6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08E4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33F80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电子信息专业概论课程教学培训</w:t>
            </w:r>
          </w:p>
          <w:p w14:paraId="6F46E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（闫连山）</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3E99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48A8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电子信息类专业《导（概）论课》教学（黄载禄）</w:t>
            </w:r>
          </w:p>
        </w:tc>
      </w:tr>
      <w:tr w14:paraId="750D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861D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6816E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工程应用型自动化专业课程体系研究与实践——以微机原理及接口技术课程为例（陈桂友）</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DDCB1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4975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ARM Cortex-M0原理与应用开发技术（陈桂友）</w:t>
            </w:r>
          </w:p>
        </w:tc>
      </w:tr>
      <w:tr w14:paraId="0AB8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85C6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145</w:t>
            </w:r>
          </w:p>
        </w:tc>
        <w:tc>
          <w:tcPr>
            <w:tcW w:w="2047" w:type="pct"/>
            <w:tcBorders>
              <w:top w:val="single" w:color="auto" w:sz="4" w:space="0"/>
              <w:left w:val="single" w:color="auto" w:sz="4" w:space="0"/>
              <w:bottom w:val="single" w:color="auto" w:sz="4" w:space="0"/>
              <w:right w:val="single" w:color="auto" w:sz="4" w:space="0"/>
            </w:tcBorders>
            <w:vAlign w:val="center"/>
          </w:tcPr>
          <w:p w14:paraId="5C3DF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电气信息类专业教学与创新人才培养（王泽忠、雷银照、戈宝军等）</w:t>
            </w:r>
          </w:p>
        </w:tc>
        <w:tc>
          <w:tcPr>
            <w:tcW w:w="425" w:type="pct"/>
            <w:tcBorders>
              <w:top w:val="single" w:color="auto" w:sz="4" w:space="0"/>
              <w:left w:val="single" w:color="auto" w:sz="4" w:space="0"/>
              <w:bottom w:val="single" w:color="auto" w:sz="4" w:space="0"/>
              <w:right w:val="single" w:color="auto" w:sz="4" w:space="0"/>
            </w:tcBorders>
            <w:vAlign w:val="center"/>
          </w:tcPr>
          <w:p w14:paraId="50206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12252</w:t>
            </w:r>
          </w:p>
        </w:tc>
        <w:tc>
          <w:tcPr>
            <w:tcW w:w="2064" w:type="pct"/>
            <w:tcBorders>
              <w:top w:val="single" w:color="auto" w:sz="4" w:space="0"/>
              <w:left w:val="single" w:color="auto" w:sz="4" w:space="0"/>
              <w:bottom w:val="single" w:color="auto" w:sz="4" w:space="0"/>
              <w:right w:val="single" w:color="auto" w:sz="4" w:space="0"/>
            </w:tcBorders>
            <w:vAlign w:val="center"/>
          </w:tcPr>
          <w:p w14:paraId="06F89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全国大学生电子设计竞赛对实验教学及实验教学案例的指导作用（张晓林）</w:t>
            </w:r>
          </w:p>
        </w:tc>
      </w:tr>
      <w:tr w14:paraId="6DA2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6EB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12253</w:t>
            </w:r>
          </w:p>
        </w:tc>
        <w:tc>
          <w:tcPr>
            <w:tcW w:w="2047" w:type="pct"/>
            <w:tcBorders>
              <w:top w:val="single" w:color="auto" w:sz="4" w:space="0"/>
              <w:left w:val="single" w:color="auto" w:sz="4" w:space="0"/>
              <w:bottom w:val="single" w:color="auto" w:sz="4" w:space="0"/>
              <w:right w:val="single" w:color="auto" w:sz="4" w:space="0"/>
            </w:tcBorders>
            <w:vAlign w:val="center"/>
          </w:tcPr>
          <w:p w14:paraId="41542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电子信息类专业基础实验教学案例设计——信号处理实验教学案例的探索与实践（陈后金）</w:t>
            </w:r>
          </w:p>
        </w:tc>
        <w:tc>
          <w:tcPr>
            <w:tcW w:w="425" w:type="pct"/>
            <w:tcBorders>
              <w:top w:val="single" w:color="auto" w:sz="4" w:space="0"/>
              <w:left w:val="single" w:color="auto" w:sz="4" w:space="0"/>
              <w:bottom w:val="single" w:color="auto" w:sz="4" w:space="0"/>
              <w:right w:val="single" w:color="auto" w:sz="4" w:space="0"/>
            </w:tcBorders>
            <w:vAlign w:val="center"/>
          </w:tcPr>
          <w:p w14:paraId="541E3A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12254</w:t>
            </w:r>
          </w:p>
        </w:tc>
        <w:tc>
          <w:tcPr>
            <w:tcW w:w="2064" w:type="pct"/>
            <w:tcBorders>
              <w:top w:val="single" w:color="auto" w:sz="4" w:space="0"/>
              <w:left w:val="single" w:color="auto" w:sz="4" w:space="0"/>
              <w:bottom w:val="single" w:color="auto" w:sz="4" w:space="0"/>
              <w:right w:val="single" w:color="auto" w:sz="4" w:space="0"/>
            </w:tcBorders>
            <w:vAlign w:val="center"/>
          </w:tcPr>
          <w:p w14:paraId="26B0F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电子信息类专业基础实验教学案例设计——通信电路与系统课程小班研究型教学案例（韩力）</w:t>
            </w:r>
          </w:p>
        </w:tc>
      </w:tr>
      <w:tr w14:paraId="1F17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ABB7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12255</w:t>
            </w:r>
          </w:p>
        </w:tc>
        <w:tc>
          <w:tcPr>
            <w:tcW w:w="2047" w:type="pct"/>
            <w:tcBorders>
              <w:top w:val="single" w:color="auto" w:sz="4" w:space="0"/>
              <w:left w:val="single" w:color="auto" w:sz="4" w:space="0"/>
              <w:bottom w:val="single" w:color="auto" w:sz="4" w:space="0"/>
              <w:right w:val="single" w:color="auto" w:sz="4" w:space="0"/>
            </w:tcBorders>
            <w:vAlign w:val="center"/>
          </w:tcPr>
          <w:p w14:paraId="54C55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电子信息类专业基础实验教学案例设计——电工电子实践课程的改革与建设</w:t>
            </w:r>
          </w:p>
          <w:p w14:paraId="314656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（胡仁杰）</w:t>
            </w:r>
          </w:p>
        </w:tc>
        <w:tc>
          <w:tcPr>
            <w:tcW w:w="425" w:type="pct"/>
            <w:tcBorders>
              <w:top w:val="single" w:color="auto" w:sz="4" w:space="0"/>
              <w:left w:val="single" w:color="auto" w:sz="4" w:space="0"/>
              <w:bottom w:val="single" w:color="auto" w:sz="4" w:space="0"/>
              <w:right w:val="single" w:color="auto" w:sz="4" w:space="0"/>
            </w:tcBorders>
            <w:vAlign w:val="center"/>
          </w:tcPr>
          <w:p w14:paraId="72662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12256</w:t>
            </w:r>
          </w:p>
        </w:tc>
        <w:tc>
          <w:tcPr>
            <w:tcW w:w="2064" w:type="pct"/>
            <w:tcBorders>
              <w:top w:val="single" w:color="auto" w:sz="4" w:space="0"/>
              <w:left w:val="single" w:color="auto" w:sz="4" w:space="0"/>
              <w:bottom w:val="single" w:color="auto" w:sz="4" w:space="0"/>
              <w:right w:val="single" w:color="auto" w:sz="4" w:space="0"/>
            </w:tcBorders>
            <w:vAlign w:val="center"/>
          </w:tcPr>
          <w:p w14:paraId="5514E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电子信息类专业基础实验教学案例设计——电子设计竞赛与课程建设和实验室建设（罗伟雄）</w:t>
            </w:r>
          </w:p>
        </w:tc>
      </w:tr>
      <w:tr w14:paraId="14D5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208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12257</w:t>
            </w:r>
          </w:p>
        </w:tc>
        <w:tc>
          <w:tcPr>
            <w:tcW w:w="2047" w:type="pct"/>
            <w:tcBorders>
              <w:top w:val="single" w:color="auto" w:sz="4" w:space="0"/>
              <w:left w:val="single" w:color="auto" w:sz="4" w:space="0"/>
              <w:bottom w:val="single" w:color="auto" w:sz="4" w:space="0"/>
              <w:right w:val="single" w:color="auto" w:sz="4" w:space="0"/>
            </w:tcBorders>
            <w:vAlign w:val="center"/>
          </w:tcPr>
          <w:p w14:paraId="50FBD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电子信息类专业基础实验教学案例设计——浅谈信号与系统教学中的实用案例</w:t>
            </w:r>
          </w:p>
          <w:p w14:paraId="69234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（孟桥）</w:t>
            </w:r>
          </w:p>
        </w:tc>
        <w:tc>
          <w:tcPr>
            <w:tcW w:w="425" w:type="pct"/>
            <w:tcBorders>
              <w:top w:val="single" w:color="auto" w:sz="4" w:space="0"/>
              <w:left w:val="single" w:color="auto" w:sz="4" w:space="0"/>
              <w:bottom w:val="single" w:color="auto" w:sz="4" w:space="0"/>
              <w:right w:val="single" w:color="auto" w:sz="4" w:space="0"/>
            </w:tcBorders>
            <w:vAlign w:val="center"/>
          </w:tcPr>
          <w:p w14:paraId="0A6E67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12258</w:t>
            </w:r>
          </w:p>
        </w:tc>
        <w:tc>
          <w:tcPr>
            <w:tcW w:w="2064" w:type="pct"/>
            <w:tcBorders>
              <w:top w:val="single" w:color="auto" w:sz="4" w:space="0"/>
              <w:left w:val="single" w:color="auto" w:sz="4" w:space="0"/>
              <w:bottom w:val="single" w:color="auto" w:sz="4" w:space="0"/>
              <w:right w:val="single" w:color="auto" w:sz="4" w:space="0"/>
            </w:tcBorders>
            <w:vAlign w:val="center"/>
          </w:tcPr>
          <w:p w14:paraId="48879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电子信息类专业基础实验教学案例设计——电子技术实验少学时下实验教学案例的研究（侯建军）</w:t>
            </w:r>
          </w:p>
        </w:tc>
      </w:tr>
      <w:tr w14:paraId="4D0C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C9B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415</w:t>
            </w:r>
          </w:p>
        </w:tc>
        <w:tc>
          <w:tcPr>
            <w:tcW w:w="2047" w:type="pct"/>
            <w:tcBorders>
              <w:top w:val="single" w:color="auto" w:sz="4" w:space="0"/>
              <w:left w:val="single" w:color="auto" w:sz="4" w:space="0"/>
              <w:bottom w:val="single" w:color="auto" w:sz="4" w:space="0"/>
              <w:right w:val="single" w:color="auto" w:sz="4" w:space="0"/>
            </w:tcBorders>
            <w:vAlign w:val="center"/>
          </w:tcPr>
          <w:p w14:paraId="72627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电子信息类专业课堂教学设计与教学艺术（华成英、陈后金、侯建军等）</w:t>
            </w:r>
          </w:p>
        </w:tc>
        <w:tc>
          <w:tcPr>
            <w:tcW w:w="425" w:type="pct"/>
            <w:tcBorders>
              <w:top w:val="single" w:color="auto" w:sz="4" w:space="0"/>
              <w:left w:val="single" w:color="auto" w:sz="4" w:space="0"/>
              <w:bottom w:val="single" w:color="auto" w:sz="4" w:space="0"/>
              <w:right w:val="single" w:color="auto" w:sz="4" w:space="0"/>
            </w:tcBorders>
            <w:vAlign w:val="center"/>
          </w:tcPr>
          <w:p w14:paraId="457CD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12484</w:t>
            </w:r>
          </w:p>
        </w:tc>
        <w:tc>
          <w:tcPr>
            <w:tcW w:w="2064" w:type="pct"/>
            <w:tcBorders>
              <w:top w:val="single" w:color="auto" w:sz="4" w:space="0"/>
              <w:left w:val="single" w:color="auto" w:sz="4" w:space="0"/>
              <w:bottom w:val="single" w:color="auto" w:sz="4" w:space="0"/>
              <w:right w:val="single" w:color="auto" w:sz="4" w:space="0"/>
            </w:tcBorders>
            <w:vAlign w:val="center"/>
          </w:tcPr>
          <w:p w14:paraId="61607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移动通信网络技术——移动通信网络概述（</w:t>
            </w:r>
            <w:bookmarkStart w:id="242" w:name="bkPolitics116380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2252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3" w:name="bkPolitics2022523"/>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43"/>
              </w:sdtContent>
            </w:sdt>
            <w:bookmarkEnd w:id="242"/>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605B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FB02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12485</w:t>
            </w:r>
          </w:p>
        </w:tc>
        <w:tc>
          <w:tcPr>
            <w:tcW w:w="2047" w:type="pct"/>
            <w:tcBorders>
              <w:top w:val="single" w:color="auto" w:sz="4" w:space="0"/>
              <w:left w:val="single" w:color="auto" w:sz="4" w:space="0"/>
              <w:bottom w:val="single" w:color="auto" w:sz="4" w:space="0"/>
              <w:right w:val="single" w:color="auto" w:sz="4" w:space="0"/>
            </w:tcBorders>
            <w:vAlign w:val="center"/>
          </w:tcPr>
          <w:p w14:paraId="540F3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移动通信网络技术——GSM移动通信系统（</w:t>
            </w:r>
            <w:bookmarkStart w:id="244" w:name="bkPolitics2130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00003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5" w:name="bkPolitics1000030"/>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45"/>
              </w:sdtContent>
            </w:sdt>
            <w:bookmarkEnd w:id="244"/>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6704E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12486</w:t>
            </w:r>
          </w:p>
        </w:tc>
        <w:tc>
          <w:tcPr>
            <w:tcW w:w="2064" w:type="pct"/>
            <w:tcBorders>
              <w:top w:val="single" w:color="auto" w:sz="4" w:space="0"/>
              <w:left w:val="single" w:color="auto" w:sz="4" w:space="0"/>
              <w:bottom w:val="single" w:color="auto" w:sz="4" w:space="0"/>
              <w:right w:val="single" w:color="auto" w:sz="4" w:space="0"/>
            </w:tcBorders>
            <w:vAlign w:val="center"/>
          </w:tcPr>
          <w:p w14:paraId="1728B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移动通信网络技术——码分多址技术</w:t>
            </w:r>
          </w:p>
          <w:p w14:paraId="425560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246" w:name="bkPolitics2032532"/>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50520"/>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7" w:name="bkPolitics1150520"/>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47"/>
              </w:sdtContent>
            </w:sdt>
            <w:bookmarkEnd w:id="246"/>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545A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5AF3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12487</w:t>
            </w:r>
          </w:p>
        </w:tc>
        <w:tc>
          <w:tcPr>
            <w:tcW w:w="2047" w:type="pct"/>
            <w:tcBorders>
              <w:top w:val="single" w:color="auto" w:sz="4" w:space="0"/>
              <w:left w:val="single" w:color="auto" w:sz="4" w:space="0"/>
              <w:bottom w:val="single" w:color="auto" w:sz="4" w:space="0"/>
              <w:right w:val="single" w:color="auto" w:sz="4" w:space="0"/>
            </w:tcBorders>
            <w:vAlign w:val="center"/>
          </w:tcPr>
          <w:p w14:paraId="1D5B4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移动通信网络技术——移动通信电波传播（</w:t>
            </w:r>
            <w:bookmarkStart w:id="248" w:name="bkPolitics2002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5312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49" w:name="bkPolitics153121"/>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49"/>
              </w:sdtContent>
            </w:sdt>
            <w:bookmarkEnd w:id="248"/>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5104E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12488</w:t>
            </w:r>
          </w:p>
        </w:tc>
        <w:tc>
          <w:tcPr>
            <w:tcW w:w="2064" w:type="pct"/>
            <w:tcBorders>
              <w:top w:val="single" w:color="auto" w:sz="4" w:space="0"/>
              <w:left w:val="single" w:color="auto" w:sz="4" w:space="0"/>
              <w:bottom w:val="single" w:color="auto" w:sz="4" w:space="0"/>
              <w:right w:val="single" w:color="auto" w:sz="4" w:space="0"/>
            </w:tcBorders>
            <w:vAlign w:val="center"/>
          </w:tcPr>
          <w:p w14:paraId="44E30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移动通信网络技术——无线通信系统射频电路（</w:t>
            </w:r>
            <w:bookmarkStart w:id="250" w:name="bkPolitics3011610"/>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13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1" w:name="bkPolitics111351"/>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51"/>
              </w:sdtContent>
            </w:sdt>
            <w:bookmarkEnd w:id="250"/>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2AAD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8E2D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12489</w:t>
            </w:r>
          </w:p>
        </w:tc>
        <w:tc>
          <w:tcPr>
            <w:tcW w:w="2047" w:type="pct"/>
            <w:tcBorders>
              <w:top w:val="single" w:color="auto" w:sz="4" w:space="0"/>
              <w:left w:val="single" w:color="auto" w:sz="4" w:space="0"/>
              <w:bottom w:val="single" w:color="auto" w:sz="4" w:space="0"/>
              <w:right w:val="single" w:color="auto" w:sz="4" w:space="0"/>
            </w:tcBorders>
            <w:vAlign w:val="center"/>
          </w:tcPr>
          <w:p w14:paraId="70600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移动通信网络技术——第四代移动通信技术（</w:t>
            </w:r>
            <w:bookmarkStart w:id="252" w:name="bkPolitics1043253"/>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3133526"/>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3" w:name="bkPolitics3133526"/>
                <w:r>
                  <w:rPr>
                    <w:rFonts w:hint="default" w:ascii="Times New Roman" w:hAnsi="Times New Roman" w:eastAsia="仿宋_GB2312" w:cs="Times New Roman"/>
                    <w:color w:val="000000" w:themeColor="text1"/>
                    <w:sz w:val="21"/>
                    <w:szCs w:val="21"/>
                    <w14:textFill>
                      <w14:solidFill>
                        <w14:schemeClr w14:val="tx1"/>
                      </w14:solidFill>
                    </w14:textFill>
                  </w:rPr>
                  <w:t>陈德荣</w:t>
                </w:r>
                <w:bookmarkEnd w:id="253"/>
              </w:sdtContent>
            </w:sdt>
            <w:bookmarkEnd w:id="252"/>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2E465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944</w:t>
            </w:r>
          </w:p>
        </w:tc>
        <w:tc>
          <w:tcPr>
            <w:tcW w:w="2064" w:type="pct"/>
            <w:tcBorders>
              <w:top w:val="single" w:color="auto" w:sz="4" w:space="0"/>
              <w:left w:val="single" w:color="auto" w:sz="4" w:space="0"/>
              <w:bottom w:val="single" w:color="auto" w:sz="4" w:space="0"/>
              <w:right w:val="single" w:color="auto" w:sz="4" w:space="0"/>
            </w:tcBorders>
            <w:vAlign w:val="center"/>
          </w:tcPr>
          <w:p w14:paraId="5B962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单片机原理2016（张毅刚）</w:t>
            </w:r>
          </w:p>
        </w:tc>
      </w:tr>
      <w:tr w14:paraId="16A7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5F2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12594</w:t>
            </w:r>
          </w:p>
        </w:tc>
        <w:tc>
          <w:tcPr>
            <w:tcW w:w="2047" w:type="pct"/>
            <w:tcBorders>
              <w:top w:val="single" w:color="auto" w:sz="4" w:space="0"/>
              <w:left w:val="single" w:color="auto" w:sz="4" w:space="0"/>
              <w:bottom w:val="single" w:color="auto" w:sz="4" w:space="0"/>
              <w:right w:val="single" w:color="auto" w:sz="4" w:space="0"/>
            </w:tcBorders>
            <w:vAlign w:val="center"/>
          </w:tcPr>
          <w:p w14:paraId="67602C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通信原理——探索工程教学改革，提高工程教育质量（谈振辉）</w:t>
            </w:r>
          </w:p>
        </w:tc>
        <w:tc>
          <w:tcPr>
            <w:tcW w:w="425" w:type="pct"/>
            <w:tcBorders>
              <w:top w:val="single" w:color="auto" w:sz="4" w:space="0"/>
              <w:left w:val="single" w:color="auto" w:sz="4" w:space="0"/>
              <w:bottom w:val="single" w:color="auto" w:sz="4" w:space="0"/>
              <w:right w:val="single" w:color="auto" w:sz="4" w:space="0"/>
            </w:tcBorders>
            <w:vAlign w:val="center"/>
          </w:tcPr>
          <w:p w14:paraId="6F95FA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1099</w:t>
            </w:r>
          </w:p>
        </w:tc>
        <w:tc>
          <w:tcPr>
            <w:tcW w:w="2064" w:type="pct"/>
            <w:tcBorders>
              <w:top w:val="single" w:color="auto" w:sz="4" w:space="0"/>
              <w:left w:val="single" w:color="auto" w:sz="4" w:space="0"/>
              <w:bottom w:val="single" w:color="auto" w:sz="4" w:space="0"/>
              <w:right w:val="single" w:color="auto" w:sz="4" w:space="0"/>
            </w:tcBorders>
            <w:vAlign w:val="center"/>
          </w:tcPr>
          <w:p w14:paraId="00085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第一届全国高等学校青年教师电工学课程教学竞赛（2015）获奖作品集</w:t>
            </w:r>
          </w:p>
          <w:p w14:paraId="67C1F3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r>
      <w:tr w14:paraId="4D2A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1305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12595</w:t>
            </w:r>
          </w:p>
        </w:tc>
        <w:tc>
          <w:tcPr>
            <w:tcW w:w="2047" w:type="pct"/>
            <w:tcBorders>
              <w:top w:val="single" w:color="auto" w:sz="4" w:space="0"/>
              <w:left w:val="single" w:color="auto" w:sz="4" w:space="0"/>
              <w:bottom w:val="single" w:color="auto" w:sz="4" w:space="0"/>
              <w:right w:val="single" w:color="auto" w:sz="4" w:space="0"/>
            </w:tcBorders>
            <w:vAlign w:val="center"/>
          </w:tcPr>
          <w:p w14:paraId="76551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通信原理——“通信原理”在线开放课程的建设与思考（马东堂）</w:t>
            </w:r>
          </w:p>
        </w:tc>
        <w:tc>
          <w:tcPr>
            <w:tcW w:w="425" w:type="pct"/>
            <w:tcBorders>
              <w:top w:val="single" w:color="auto" w:sz="4" w:space="0"/>
              <w:left w:val="single" w:color="auto" w:sz="4" w:space="0"/>
              <w:bottom w:val="single" w:color="auto" w:sz="4" w:space="0"/>
              <w:right w:val="single" w:color="auto" w:sz="4" w:space="0"/>
            </w:tcBorders>
            <w:vAlign w:val="center"/>
          </w:tcPr>
          <w:p w14:paraId="3914E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12596</w:t>
            </w:r>
          </w:p>
        </w:tc>
        <w:tc>
          <w:tcPr>
            <w:tcW w:w="2064" w:type="pct"/>
            <w:tcBorders>
              <w:top w:val="single" w:color="auto" w:sz="4" w:space="0"/>
              <w:left w:val="single" w:color="auto" w:sz="4" w:space="0"/>
              <w:bottom w:val="single" w:color="auto" w:sz="4" w:space="0"/>
              <w:right w:val="single" w:color="auto" w:sz="4" w:space="0"/>
            </w:tcBorders>
            <w:vAlign w:val="center"/>
          </w:tcPr>
          <w:p w14:paraId="486E5E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通信原理——东南大学“通信原理”教学实践 与部分教学实例（宋铁成）</w:t>
            </w:r>
          </w:p>
        </w:tc>
      </w:tr>
      <w:tr w14:paraId="7A85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F42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12597</w:t>
            </w:r>
          </w:p>
        </w:tc>
        <w:tc>
          <w:tcPr>
            <w:tcW w:w="2047" w:type="pct"/>
            <w:tcBorders>
              <w:top w:val="single" w:color="auto" w:sz="4" w:space="0"/>
              <w:left w:val="single" w:color="auto" w:sz="4" w:space="0"/>
              <w:bottom w:val="single" w:color="auto" w:sz="4" w:space="0"/>
              <w:right w:val="single" w:color="auto" w:sz="4" w:space="0"/>
            </w:tcBorders>
            <w:vAlign w:val="center"/>
          </w:tcPr>
          <w:p w14:paraId="2D830A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通信原理——模拟与数字调制中若干教学问题探讨（杨鸿文）</w:t>
            </w:r>
          </w:p>
        </w:tc>
        <w:tc>
          <w:tcPr>
            <w:tcW w:w="425" w:type="pct"/>
            <w:tcBorders>
              <w:top w:val="single" w:color="auto" w:sz="4" w:space="0"/>
              <w:left w:val="single" w:color="auto" w:sz="4" w:space="0"/>
              <w:bottom w:val="single" w:color="auto" w:sz="4" w:space="0"/>
              <w:right w:val="single" w:color="auto" w:sz="4" w:space="0"/>
            </w:tcBorders>
            <w:vAlign w:val="center"/>
          </w:tcPr>
          <w:p w14:paraId="1727D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12598</w:t>
            </w:r>
          </w:p>
        </w:tc>
        <w:tc>
          <w:tcPr>
            <w:tcW w:w="2064" w:type="pct"/>
            <w:tcBorders>
              <w:top w:val="single" w:color="auto" w:sz="4" w:space="0"/>
              <w:left w:val="single" w:color="auto" w:sz="4" w:space="0"/>
              <w:bottom w:val="single" w:color="auto" w:sz="4" w:space="0"/>
              <w:right w:val="single" w:color="auto" w:sz="4" w:space="0"/>
            </w:tcBorders>
            <w:vAlign w:val="center"/>
          </w:tcPr>
          <w:p w14:paraId="6E7E3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通信原理——差错控制编码在</w:t>
            </w:r>
            <w:sdt>
              <w:sdtPr>
                <w:rPr>
                  <w:rFonts w:hint="default" w:ascii="Times New Roman" w:hAnsi="Times New Roman" w:eastAsia="仿宋_GB2312" w:cs="Times New Roman"/>
                  <w:color w:val="000000" w:themeColor="text1"/>
                  <w:sz w:val="21"/>
                  <w:szCs w:val="21"/>
                  <w14:textFill>
                    <w14:solidFill>
                      <w14:schemeClr w14:val="tx1"/>
                    </w14:solidFill>
                  </w14:textFill>
                </w:rPr>
                <w:alias w:val="易错词检查"/>
                <w:id w:val="1162533"/>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4" w:name="bkReivew1162533"/>
                <w:r>
                  <w:rPr>
                    <w:rFonts w:hint="default" w:ascii="Times New Roman" w:hAnsi="Times New Roman" w:eastAsia="仿宋_GB2312" w:cs="Times New Roman"/>
                    <w:color w:val="000000" w:themeColor="text1"/>
                    <w:sz w:val="21"/>
                    <w:szCs w:val="21"/>
                    <w14:textFill>
                      <w14:solidFill>
                        <w14:schemeClr w14:val="tx1"/>
                      </w14:solidFill>
                    </w14:textFill>
                  </w:rPr>
                  <w:t>通原</w:t>
                </w:r>
                <w:bookmarkEnd w:id="254"/>
              </w:sdtContent>
            </w:sdt>
            <w:r>
              <w:rPr>
                <w:rFonts w:hint="default" w:ascii="Times New Roman" w:hAnsi="Times New Roman" w:eastAsia="仿宋_GB2312" w:cs="Times New Roman"/>
                <w:color w:val="000000" w:themeColor="text1"/>
                <w:sz w:val="21"/>
                <w:szCs w:val="21"/>
                <w14:textFill>
                  <w14:solidFill>
                    <w14:schemeClr w14:val="tx1"/>
                  </w14:solidFill>
                </w14:textFill>
              </w:rPr>
              <w:t>中的广度与深度（张立军）</w:t>
            </w:r>
          </w:p>
        </w:tc>
      </w:tr>
      <w:tr w14:paraId="2F7F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6EBE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1100</w:t>
            </w:r>
          </w:p>
        </w:tc>
        <w:tc>
          <w:tcPr>
            <w:tcW w:w="2047" w:type="pct"/>
            <w:tcBorders>
              <w:top w:val="single" w:color="auto" w:sz="4" w:space="0"/>
              <w:left w:val="single" w:color="auto" w:sz="4" w:space="0"/>
              <w:bottom w:val="single" w:color="auto" w:sz="4" w:space="0"/>
              <w:right w:val="single" w:color="auto" w:sz="4" w:space="0"/>
            </w:tcBorders>
            <w:vAlign w:val="center"/>
          </w:tcPr>
          <w:p w14:paraId="3F4F8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第二届全国高等学校青年教师电工学课程教学竞赛（2017）获奖作品集</w:t>
            </w:r>
          </w:p>
          <w:p w14:paraId="04B5C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c>
          <w:tcPr>
            <w:tcW w:w="425" w:type="pct"/>
            <w:tcBorders>
              <w:top w:val="single" w:color="auto" w:sz="4" w:space="0"/>
              <w:left w:val="single" w:color="auto" w:sz="4" w:space="0"/>
              <w:bottom w:val="single" w:color="auto" w:sz="4" w:space="0"/>
              <w:right w:val="single" w:color="auto" w:sz="4" w:space="0"/>
            </w:tcBorders>
            <w:vAlign w:val="center"/>
          </w:tcPr>
          <w:p w14:paraId="4DF86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w:t>
            </w:r>
          </w:p>
        </w:tc>
        <w:tc>
          <w:tcPr>
            <w:tcW w:w="2064" w:type="pct"/>
            <w:tcBorders>
              <w:top w:val="single" w:color="auto" w:sz="4" w:space="0"/>
              <w:left w:val="single" w:color="auto" w:sz="4" w:space="0"/>
              <w:bottom w:val="single" w:color="auto" w:sz="4" w:space="0"/>
              <w:right w:val="single" w:color="auto" w:sz="4" w:space="0"/>
            </w:tcBorders>
            <w:vAlign w:val="center"/>
          </w:tcPr>
          <w:p w14:paraId="5A2A7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第三届全国高等学校青年教师电工学课程教学竞赛（2019）获奖作品集（1）</w:t>
            </w:r>
          </w:p>
          <w:p w14:paraId="4D64CF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r>
      <w:tr w14:paraId="6A63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3DD4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1241</w:t>
            </w:r>
          </w:p>
        </w:tc>
        <w:tc>
          <w:tcPr>
            <w:tcW w:w="2047" w:type="pct"/>
            <w:tcBorders>
              <w:top w:val="single" w:color="auto" w:sz="4" w:space="0"/>
              <w:left w:val="single" w:color="auto" w:sz="4" w:space="0"/>
              <w:bottom w:val="single" w:color="auto" w:sz="4" w:space="0"/>
              <w:right w:val="single" w:color="auto" w:sz="4" w:space="0"/>
            </w:tcBorders>
            <w:vAlign w:val="center"/>
          </w:tcPr>
          <w:p w14:paraId="12211E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第三届全国高等学校青年教师电工学课程教学竞赛（2019）获奖作品集（2）</w:t>
            </w:r>
          </w:p>
          <w:p w14:paraId="1B99A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c>
          <w:tcPr>
            <w:tcW w:w="425" w:type="pct"/>
            <w:tcBorders>
              <w:top w:val="single" w:color="auto" w:sz="4" w:space="0"/>
              <w:left w:val="single" w:color="auto" w:sz="4" w:space="0"/>
              <w:bottom w:val="single" w:color="auto" w:sz="4" w:space="0"/>
              <w:right w:val="single" w:color="auto" w:sz="4" w:space="0"/>
            </w:tcBorders>
            <w:vAlign w:val="center"/>
          </w:tcPr>
          <w:p w14:paraId="7186B6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10829</w:t>
            </w:r>
          </w:p>
        </w:tc>
        <w:tc>
          <w:tcPr>
            <w:tcW w:w="2064" w:type="pct"/>
            <w:tcBorders>
              <w:top w:val="single" w:color="auto" w:sz="4" w:space="0"/>
              <w:left w:val="single" w:color="auto" w:sz="4" w:space="0"/>
              <w:bottom w:val="single" w:color="auto" w:sz="4" w:space="0"/>
              <w:right w:val="single" w:color="auto" w:sz="4" w:space="0"/>
            </w:tcBorders>
            <w:vAlign w:val="center"/>
          </w:tcPr>
          <w:p w14:paraId="58059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全国高等学校2019年电气名师大讲堂：新一届电气类专业教学指导委员会工作报告•建设线上金课（胡敏强）</w:t>
            </w:r>
          </w:p>
        </w:tc>
      </w:tr>
      <w:tr w14:paraId="6B09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152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10830</w:t>
            </w:r>
          </w:p>
        </w:tc>
        <w:tc>
          <w:tcPr>
            <w:tcW w:w="2047" w:type="pct"/>
            <w:tcBorders>
              <w:top w:val="single" w:color="auto" w:sz="4" w:space="0"/>
              <w:left w:val="single" w:color="auto" w:sz="4" w:space="0"/>
              <w:bottom w:val="single" w:color="auto" w:sz="4" w:space="0"/>
              <w:right w:val="single" w:color="auto" w:sz="4" w:space="0"/>
            </w:tcBorders>
            <w:vAlign w:val="center"/>
          </w:tcPr>
          <w:p w14:paraId="0D216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全国高等学校2019年电气名师大讲堂：新工科背景下跨学科的建设与思考（冯晓云）</w:t>
            </w:r>
          </w:p>
        </w:tc>
        <w:tc>
          <w:tcPr>
            <w:tcW w:w="425" w:type="pct"/>
            <w:tcBorders>
              <w:top w:val="single" w:color="auto" w:sz="4" w:space="0"/>
              <w:left w:val="single" w:color="auto" w:sz="4" w:space="0"/>
              <w:bottom w:val="single" w:color="auto" w:sz="4" w:space="0"/>
              <w:right w:val="single" w:color="auto" w:sz="4" w:space="0"/>
            </w:tcBorders>
            <w:vAlign w:val="center"/>
          </w:tcPr>
          <w:p w14:paraId="5569A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10831</w:t>
            </w:r>
          </w:p>
        </w:tc>
        <w:tc>
          <w:tcPr>
            <w:tcW w:w="2064" w:type="pct"/>
            <w:tcBorders>
              <w:top w:val="single" w:color="auto" w:sz="4" w:space="0"/>
              <w:left w:val="single" w:color="auto" w:sz="4" w:space="0"/>
              <w:bottom w:val="single" w:color="auto" w:sz="4" w:space="0"/>
              <w:right w:val="single" w:color="auto" w:sz="4" w:space="0"/>
            </w:tcBorders>
            <w:vAlign w:val="center"/>
          </w:tcPr>
          <w:p w14:paraId="5170AF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全国高等学校2019年电气名师大讲堂：圆桌访谈（侯世英等）</w:t>
            </w:r>
          </w:p>
        </w:tc>
      </w:tr>
      <w:tr w14:paraId="0807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22C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10833</w:t>
            </w:r>
          </w:p>
        </w:tc>
        <w:tc>
          <w:tcPr>
            <w:tcW w:w="2047" w:type="pct"/>
            <w:tcBorders>
              <w:top w:val="single" w:color="auto" w:sz="4" w:space="0"/>
              <w:left w:val="single" w:color="auto" w:sz="4" w:space="0"/>
              <w:bottom w:val="single" w:color="auto" w:sz="4" w:space="0"/>
              <w:right w:val="single" w:color="auto" w:sz="4" w:space="0"/>
            </w:tcBorders>
            <w:vAlign w:val="center"/>
          </w:tcPr>
          <w:p w14:paraId="6B213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全国高等学校2019年电气名师大讲堂：电气工程基础（罗毅）</w:t>
            </w:r>
          </w:p>
        </w:tc>
        <w:tc>
          <w:tcPr>
            <w:tcW w:w="425" w:type="pct"/>
            <w:tcBorders>
              <w:top w:val="single" w:color="auto" w:sz="4" w:space="0"/>
              <w:left w:val="single" w:color="auto" w:sz="4" w:space="0"/>
              <w:bottom w:val="single" w:color="auto" w:sz="4" w:space="0"/>
              <w:right w:val="single" w:color="auto" w:sz="4" w:space="0"/>
            </w:tcBorders>
            <w:vAlign w:val="center"/>
          </w:tcPr>
          <w:p w14:paraId="74CD0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10834</w:t>
            </w:r>
          </w:p>
        </w:tc>
        <w:tc>
          <w:tcPr>
            <w:tcW w:w="2064" w:type="pct"/>
            <w:tcBorders>
              <w:top w:val="single" w:color="auto" w:sz="4" w:space="0"/>
              <w:left w:val="single" w:color="auto" w:sz="4" w:space="0"/>
              <w:bottom w:val="single" w:color="auto" w:sz="4" w:space="0"/>
              <w:right w:val="single" w:color="auto" w:sz="4" w:space="0"/>
            </w:tcBorders>
            <w:vAlign w:val="center"/>
          </w:tcPr>
          <w:p w14:paraId="790D2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全国高等学校2019年电气名师大讲堂：电工学（吴建强、王萍、王香婷）</w:t>
            </w:r>
          </w:p>
        </w:tc>
      </w:tr>
      <w:tr w14:paraId="7F32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142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10835</w:t>
            </w:r>
          </w:p>
        </w:tc>
        <w:tc>
          <w:tcPr>
            <w:tcW w:w="2047" w:type="pct"/>
            <w:tcBorders>
              <w:top w:val="single" w:color="auto" w:sz="4" w:space="0"/>
              <w:left w:val="single" w:color="auto" w:sz="4" w:space="0"/>
              <w:bottom w:val="single" w:color="auto" w:sz="4" w:space="0"/>
              <w:right w:val="single" w:color="auto" w:sz="4" w:space="0"/>
            </w:tcBorders>
            <w:vAlign w:val="center"/>
          </w:tcPr>
          <w:p w14:paraId="6F36D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全国高等学校2019年电气名师大讲堂：电力电子技术（刘进军、刘邦银）</w:t>
            </w:r>
          </w:p>
        </w:tc>
        <w:tc>
          <w:tcPr>
            <w:tcW w:w="425" w:type="pct"/>
            <w:tcBorders>
              <w:top w:val="single" w:color="auto" w:sz="4" w:space="0"/>
              <w:left w:val="single" w:color="auto" w:sz="4" w:space="0"/>
              <w:bottom w:val="single" w:color="auto" w:sz="4" w:space="0"/>
              <w:right w:val="single" w:color="auto" w:sz="4" w:space="0"/>
            </w:tcBorders>
            <w:vAlign w:val="center"/>
          </w:tcPr>
          <w:p w14:paraId="2702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10836</w:t>
            </w:r>
          </w:p>
        </w:tc>
        <w:tc>
          <w:tcPr>
            <w:tcW w:w="2064" w:type="pct"/>
            <w:tcBorders>
              <w:top w:val="single" w:color="auto" w:sz="4" w:space="0"/>
              <w:left w:val="single" w:color="auto" w:sz="4" w:space="0"/>
              <w:bottom w:val="single" w:color="auto" w:sz="4" w:space="0"/>
              <w:right w:val="single" w:color="auto" w:sz="4" w:space="0"/>
            </w:tcBorders>
            <w:vAlign w:val="center"/>
          </w:tcPr>
          <w:p w14:paraId="287A8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全国高等学校2019年电气名师大讲堂：电工电子实验基础（胡仁杰、吴建强）</w:t>
            </w:r>
          </w:p>
        </w:tc>
      </w:tr>
      <w:tr w14:paraId="73BB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F69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10837</w:t>
            </w:r>
          </w:p>
        </w:tc>
        <w:tc>
          <w:tcPr>
            <w:tcW w:w="2047" w:type="pct"/>
            <w:tcBorders>
              <w:top w:val="single" w:color="auto" w:sz="4" w:space="0"/>
              <w:left w:val="single" w:color="auto" w:sz="4" w:space="0"/>
              <w:bottom w:val="single" w:color="auto" w:sz="4" w:space="0"/>
              <w:right w:val="single" w:color="auto" w:sz="4" w:space="0"/>
            </w:tcBorders>
            <w:vAlign w:val="center"/>
          </w:tcPr>
          <w:p w14:paraId="7BCA7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全国高等学校2019年电气名师大讲堂：电机学（李勇、戈宝军等）</w:t>
            </w:r>
          </w:p>
        </w:tc>
        <w:tc>
          <w:tcPr>
            <w:tcW w:w="425" w:type="pct"/>
            <w:tcBorders>
              <w:top w:val="single" w:color="auto" w:sz="4" w:space="0"/>
              <w:left w:val="single" w:color="auto" w:sz="4" w:space="0"/>
              <w:bottom w:val="single" w:color="auto" w:sz="4" w:space="0"/>
              <w:right w:val="single" w:color="auto" w:sz="4" w:space="0"/>
            </w:tcBorders>
            <w:vAlign w:val="center"/>
          </w:tcPr>
          <w:p w14:paraId="2241FD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10838</w:t>
            </w:r>
          </w:p>
        </w:tc>
        <w:tc>
          <w:tcPr>
            <w:tcW w:w="2064" w:type="pct"/>
            <w:tcBorders>
              <w:top w:val="single" w:color="auto" w:sz="4" w:space="0"/>
              <w:left w:val="single" w:color="auto" w:sz="4" w:space="0"/>
              <w:bottom w:val="single" w:color="auto" w:sz="4" w:space="0"/>
              <w:right w:val="single" w:color="auto" w:sz="4" w:space="0"/>
            </w:tcBorders>
            <w:vAlign w:val="center"/>
          </w:tcPr>
          <w:p w14:paraId="3478F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全国高等学校2019年电气名师大讲堂：高速铁路系列特色课程</w:t>
            </w:r>
          </w:p>
          <w:p w14:paraId="58ACA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（彭其渊、冯晓云、陈维荣）</w:t>
            </w:r>
          </w:p>
        </w:tc>
      </w:tr>
      <w:tr w14:paraId="5B67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E567C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11658</w:t>
            </w:r>
          </w:p>
        </w:tc>
        <w:tc>
          <w:tcPr>
            <w:tcW w:w="2047" w:type="pct"/>
            <w:tcBorders>
              <w:top w:val="single" w:color="auto" w:sz="4" w:space="0"/>
              <w:left w:val="single" w:color="auto" w:sz="4" w:space="0"/>
              <w:bottom w:val="single" w:color="auto" w:sz="4" w:space="0"/>
              <w:right w:val="single" w:color="auto" w:sz="4" w:space="0"/>
            </w:tcBorders>
            <w:vAlign w:val="center"/>
          </w:tcPr>
          <w:p w14:paraId="27013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《能源互联网导论》课程建设（郭庆来）</w:t>
            </w:r>
          </w:p>
        </w:tc>
        <w:tc>
          <w:tcPr>
            <w:tcW w:w="425" w:type="pct"/>
            <w:tcBorders>
              <w:top w:val="single" w:color="auto" w:sz="4" w:space="0"/>
              <w:left w:val="single" w:color="auto" w:sz="4" w:space="0"/>
              <w:bottom w:val="single" w:color="auto" w:sz="4" w:space="0"/>
              <w:right w:val="single" w:color="auto" w:sz="4" w:space="0"/>
            </w:tcBorders>
            <w:vAlign w:val="center"/>
          </w:tcPr>
          <w:p w14:paraId="740F8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11643</w:t>
            </w:r>
          </w:p>
        </w:tc>
        <w:tc>
          <w:tcPr>
            <w:tcW w:w="2064" w:type="pct"/>
            <w:tcBorders>
              <w:top w:val="single" w:color="auto" w:sz="4" w:space="0"/>
              <w:left w:val="single" w:color="auto" w:sz="4" w:space="0"/>
              <w:bottom w:val="single" w:color="auto" w:sz="4" w:space="0"/>
              <w:right w:val="single" w:color="auto" w:sz="4" w:space="0"/>
            </w:tcBorders>
            <w:vAlign w:val="center"/>
          </w:tcPr>
          <w:p w14:paraId="11BB59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依托MOOC和新形态教材建设，促电工学教学改革的探索与实践（史仪凯）</w:t>
            </w:r>
          </w:p>
        </w:tc>
      </w:tr>
      <w:tr w14:paraId="7BD9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2311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11633</w:t>
            </w:r>
          </w:p>
        </w:tc>
        <w:tc>
          <w:tcPr>
            <w:tcW w:w="2047" w:type="pct"/>
            <w:tcBorders>
              <w:top w:val="single" w:color="auto" w:sz="4" w:space="0"/>
              <w:left w:val="single" w:color="auto" w:sz="4" w:space="0"/>
              <w:bottom w:val="single" w:color="auto" w:sz="4" w:space="0"/>
              <w:right w:val="single" w:color="auto" w:sz="4" w:space="0"/>
            </w:tcBorders>
            <w:vAlign w:val="center"/>
          </w:tcPr>
          <w:p w14:paraId="1E6A4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电机学——建设优质教材 打造精品课程（戈宝军）</w:t>
            </w:r>
          </w:p>
        </w:tc>
        <w:tc>
          <w:tcPr>
            <w:tcW w:w="425" w:type="pct"/>
            <w:tcBorders>
              <w:top w:val="single" w:color="auto" w:sz="4" w:space="0"/>
              <w:left w:val="single" w:color="auto" w:sz="4" w:space="0"/>
              <w:bottom w:val="single" w:color="auto" w:sz="4" w:space="0"/>
              <w:right w:val="single" w:color="auto" w:sz="4" w:space="0"/>
            </w:tcBorders>
            <w:vAlign w:val="center"/>
          </w:tcPr>
          <w:p w14:paraId="6EF0A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11644</w:t>
            </w:r>
          </w:p>
        </w:tc>
        <w:tc>
          <w:tcPr>
            <w:tcW w:w="2064" w:type="pct"/>
            <w:tcBorders>
              <w:top w:val="single" w:color="auto" w:sz="4" w:space="0"/>
              <w:left w:val="single" w:color="auto" w:sz="4" w:space="0"/>
              <w:bottom w:val="single" w:color="auto" w:sz="4" w:space="0"/>
              <w:right w:val="single" w:color="auto" w:sz="4" w:space="0"/>
            </w:tcBorders>
            <w:vAlign w:val="center"/>
          </w:tcPr>
          <w:p w14:paraId="20411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提升电工学课程教学品质的思考与实践（王萍）</w:t>
            </w:r>
          </w:p>
        </w:tc>
      </w:tr>
      <w:tr w14:paraId="66F1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01F9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11634</w:t>
            </w:r>
          </w:p>
        </w:tc>
        <w:tc>
          <w:tcPr>
            <w:tcW w:w="2047" w:type="pct"/>
            <w:tcBorders>
              <w:top w:val="single" w:color="auto" w:sz="4" w:space="0"/>
              <w:left w:val="single" w:color="auto" w:sz="4" w:space="0"/>
              <w:bottom w:val="single" w:color="auto" w:sz="4" w:space="0"/>
              <w:right w:val="single" w:color="auto" w:sz="4" w:space="0"/>
            </w:tcBorders>
            <w:vAlign w:val="center"/>
          </w:tcPr>
          <w:p w14:paraId="3ADE1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电机学新形态教材建设与教学设计及实践（陶大军）</w:t>
            </w:r>
          </w:p>
        </w:tc>
        <w:tc>
          <w:tcPr>
            <w:tcW w:w="425" w:type="pct"/>
            <w:tcBorders>
              <w:top w:val="single" w:color="auto" w:sz="4" w:space="0"/>
              <w:left w:val="single" w:color="auto" w:sz="4" w:space="0"/>
              <w:bottom w:val="single" w:color="auto" w:sz="4" w:space="0"/>
              <w:right w:val="single" w:color="auto" w:sz="4" w:space="0"/>
            </w:tcBorders>
            <w:vAlign w:val="center"/>
          </w:tcPr>
          <w:p w14:paraId="75691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11645</w:t>
            </w:r>
          </w:p>
        </w:tc>
        <w:tc>
          <w:tcPr>
            <w:tcW w:w="2064" w:type="pct"/>
            <w:tcBorders>
              <w:top w:val="single" w:color="auto" w:sz="4" w:space="0"/>
              <w:left w:val="single" w:color="auto" w:sz="4" w:space="0"/>
              <w:bottom w:val="single" w:color="auto" w:sz="4" w:space="0"/>
              <w:right w:val="single" w:color="auto" w:sz="4" w:space="0"/>
            </w:tcBorders>
            <w:vAlign w:val="center"/>
          </w:tcPr>
          <w:p w14:paraId="27210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融合创新——基于MOOC的混合式教学实践以电工技术与电子技术为例</w:t>
            </w:r>
          </w:p>
          <w:p w14:paraId="5C23D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（王香婷）</w:t>
            </w:r>
          </w:p>
        </w:tc>
      </w:tr>
      <w:tr w14:paraId="7D91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6DF0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11635</w:t>
            </w:r>
          </w:p>
        </w:tc>
        <w:tc>
          <w:tcPr>
            <w:tcW w:w="2047" w:type="pct"/>
            <w:tcBorders>
              <w:top w:val="single" w:color="auto" w:sz="4" w:space="0"/>
              <w:left w:val="single" w:color="auto" w:sz="4" w:space="0"/>
              <w:bottom w:val="single" w:color="auto" w:sz="4" w:space="0"/>
              <w:right w:val="single" w:color="auto" w:sz="4" w:space="0"/>
            </w:tcBorders>
            <w:vAlign w:val="center"/>
          </w:tcPr>
          <w:p w14:paraId="15527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借助计算机辅助分析在电机学中提升兴趣加深理解（李勇）</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8678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5ECE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电机与拖动的教学思考与MOOC课程（卢琴芬）</w:t>
            </w:r>
          </w:p>
        </w:tc>
      </w:tr>
      <w:tr w14:paraId="403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2450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6CE85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电工电子基础实验（李琰）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8FF1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A983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单片机课程讲授的体会与思考（张毅刚）</w:t>
            </w:r>
          </w:p>
        </w:tc>
      </w:tr>
      <w:tr w14:paraId="68B5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977B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FF1D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模拟电子技术（张林）</w:t>
            </w:r>
          </w:p>
        </w:tc>
        <w:tc>
          <w:tcPr>
            <w:tcW w:w="425" w:type="pct"/>
            <w:tcBorders>
              <w:top w:val="single" w:color="auto" w:sz="4" w:space="0"/>
              <w:left w:val="single" w:color="auto" w:sz="4" w:space="0"/>
              <w:bottom w:val="single" w:color="auto" w:sz="4" w:space="0"/>
              <w:right w:val="single" w:color="auto" w:sz="4" w:space="0"/>
            </w:tcBorders>
            <w:vAlign w:val="center"/>
          </w:tcPr>
          <w:p w14:paraId="5BF9F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11648</w:t>
            </w:r>
          </w:p>
        </w:tc>
        <w:tc>
          <w:tcPr>
            <w:tcW w:w="2064" w:type="pct"/>
            <w:tcBorders>
              <w:top w:val="single" w:color="auto" w:sz="4" w:space="0"/>
              <w:left w:val="single" w:color="auto" w:sz="4" w:space="0"/>
              <w:bottom w:val="single" w:color="auto" w:sz="4" w:space="0"/>
              <w:right w:val="single" w:color="auto" w:sz="4" w:space="0"/>
            </w:tcBorders>
            <w:vAlign w:val="center"/>
          </w:tcPr>
          <w:p w14:paraId="206BF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单片机基础（王俊）</w:t>
            </w:r>
          </w:p>
        </w:tc>
      </w:tr>
      <w:tr w14:paraId="53CC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A1E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11638</w:t>
            </w:r>
          </w:p>
        </w:tc>
        <w:tc>
          <w:tcPr>
            <w:tcW w:w="2047" w:type="pct"/>
            <w:tcBorders>
              <w:top w:val="single" w:color="auto" w:sz="4" w:space="0"/>
              <w:left w:val="single" w:color="auto" w:sz="4" w:space="0"/>
              <w:bottom w:val="single" w:color="auto" w:sz="4" w:space="0"/>
              <w:right w:val="single" w:color="auto" w:sz="4" w:space="0"/>
            </w:tcBorders>
            <w:vAlign w:val="center"/>
          </w:tcPr>
          <w:p w14:paraId="62CB9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电路课程的教学内容（罗先觉）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75FE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5262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电路课程（黄锦安）</w:t>
            </w:r>
          </w:p>
        </w:tc>
      </w:tr>
      <w:tr w14:paraId="1727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382E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11649</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0D3BF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传感器与检测技术课程教学实践中的几点思考（蔡涛）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34FE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7F16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基于OBE教育理念的“传感器原理及应用”课程改革（王晓飞）</w:t>
            </w:r>
          </w:p>
        </w:tc>
      </w:tr>
      <w:tr w14:paraId="3316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E09B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11640</w:t>
            </w:r>
          </w:p>
        </w:tc>
        <w:tc>
          <w:tcPr>
            <w:tcW w:w="2047" w:type="pct"/>
            <w:tcBorders>
              <w:top w:val="single" w:color="auto" w:sz="4" w:space="0"/>
              <w:left w:val="single" w:color="auto" w:sz="4" w:space="0"/>
              <w:bottom w:val="single" w:color="auto" w:sz="4" w:space="0"/>
              <w:right w:val="single" w:color="auto" w:sz="4" w:space="0"/>
            </w:tcBorders>
            <w:vAlign w:val="center"/>
          </w:tcPr>
          <w:p w14:paraId="05A88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浅谈模拟电子技术基础课的几点教学体会（华成英）</w:t>
            </w:r>
          </w:p>
        </w:tc>
        <w:tc>
          <w:tcPr>
            <w:tcW w:w="425" w:type="pct"/>
            <w:tcBorders>
              <w:top w:val="single" w:color="auto" w:sz="4" w:space="0"/>
              <w:left w:val="single" w:color="auto" w:sz="4" w:space="0"/>
              <w:bottom w:val="single" w:color="auto" w:sz="4" w:space="0"/>
              <w:right w:val="single" w:color="auto" w:sz="4" w:space="0"/>
            </w:tcBorders>
            <w:vAlign w:val="center"/>
          </w:tcPr>
          <w:p w14:paraId="2E7FE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11651</w:t>
            </w:r>
          </w:p>
        </w:tc>
        <w:tc>
          <w:tcPr>
            <w:tcW w:w="2064" w:type="pct"/>
            <w:tcBorders>
              <w:top w:val="single" w:color="auto" w:sz="4" w:space="0"/>
              <w:left w:val="single" w:color="auto" w:sz="4" w:space="0"/>
              <w:bottom w:val="single" w:color="auto" w:sz="4" w:space="0"/>
              <w:right w:val="single" w:color="auto" w:sz="4" w:space="0"/>
            </w:tcBorders>
            <w:vAlign w:val="center"/>
          </w:tcPr>
          <w:p w14:paraId="7B1D6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电力电子技术课与电力电子课程体系改革探索（刘进军）</w:t>
            </w:r>
          </w:p>
        </w:tc>
      </w:tr>
      <w:tr w14:paraId="7B2D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04F2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11641</w:t>
            </w:r>
          </w:p>
        </w:tc>
        <w:tc>
          <w:tcPr>
            <w:tcW w:w="2047" w:type="pct"/>
            <w:tcBorders>
              <w:top w:val="single" w:color="auto" w:sz="4" w:space="0"/>
              <w:left w:val="single" w:color="auto" w:sz="4" w:space="0"/>
              <w:bottom w:val="single" w:color="auto" w:sz="4" w:space="0"/>
              <w:right w:val="single" w:color="auto" w:sz="4" w:space="0"/>
            </w:tcBorders>
            <w:vAlign w:val="center"/>
          </w:tcPr>
          <w:p w14:paraId="78EE0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传承•创新•基础•未来——《数字电子技术基础》课程建设（王红）</w:t>
            </w:r>
          </w:p>
        </w:tc>
        <w:tc>
          <w:tcPr>
            <w:tcW w:w="425" w:type="pct"/>
            <w:tcBorders>
              <w:top w:val="single" w:color="auto" w:sz="4" w:space="0"/>
              <w:left w:val="single" w:color="auto" w:sz="4" w:space="0"/>
              <w:bottom w:val="single" w:color="auto" w:sz="4" w:space="0"/>
              <w:right w:val="single" w:color="auto" w:sz="4" w:space="0"/>
            </w:tcBorders>
            <w:vAlign w:val="center"/>
          </w:tcPr>
          <w:p w14:paraId="5EE24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11652</w:t>
            </w:r>
          </w:p>
        </w:tc>
        <w:tc>
          <w:tcPr>
            <w:tcW w:w="2064" w:type="pct"/>
            <w:tcBorders>
              <w:top w:val="single" w:color="auto" w:sz="4" w:space="0"/>
              <w:left w:val="single" w:color="auto" w:sz="4" w:space="0"/>
              <w:bottom w:val="single" w:color="auto" w:sz="4" w:space="0"/>
              <w:right w:val="single" w:color="auto" w:sz="4" w:space="0"/>
            </w:tcBorders>
            <w:vAlign w:val="center"/>
          </w:tcPr>
          <w:p w14:paraId="6E6F3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《电力电子技术》课程教学经验分享</w:t>
            </w:r>
          </w:p>
          <w:p w14:paraId="2A899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（杨明）</w:t>
            </w:r>
          </w:p>
        </w:tc>
      </w:tr>
      <w:tr w14:paraId="58F9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3355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11637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D2C7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《电机与拖动》——线上线下混合式教学课程建设（厉虹）</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61F3F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FAA7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突破人才培养“最后一公里”的电力系统自动化 “全景式课程”建设与实践</w:t>
            </w:r>
          </w:p>
          <w:p w14:paraId="48F6C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（李岩松）</w:t>
            </w:r>
          </w:p>
        </w:tc>
      </w:tr>
      <w:tr w14:paraId="656C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5C3C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11656</w:t>
            </w:r>
          </w:p>
        </w:tc>
        <w:tc>
          <w:tcPr>
            <w:tcW w:w="2047" w:type="pct"/>
            <w:tcBorders>
              <w:top w:val="single" w:color="auto" w:sz="4" w:space="0"/>
              <w:left w:val="single" w:color="auto" w:sz="4" w:space="0"/>
              <w:bottom w:val="single" w:color="auto" w:sz="4" w:space="0"/>
              <w:right w:val="single" w:color="auto" w:sz="4" w:space="0"/>
            </w:tcBorders>
            <w:vAlign w:val="center"/>
          </w:tcPr>
          <w:p w14:paraId="025F0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能源转型阶段“电气工程基础”课程内容与教学方法研究（罗毅）</w:t>
            </w:r>
          </w:p>
        </w:tc>
        <w:tc>
          <w:tcPr>
            <w:tcW w:w="425" w:type="pct"/>
            <w:tcBorders>
              <w:top w:val="single" w:color="auto" w:sz="4" w:space="0"/>
              <w:left w:val="single" w:color="auto" w:sz="4" w:space="0"/>
              <w:bottom w:val="single" w:color="auto" w:sz="4" w:space="0"/>
              <w:right w:val="single" w:color="auto" w:sz="4" w:space="0"/>
            </w:tcBorders>
            <w:vAlign w:val="center"/>
          </w:tcPr>
          <w:p w14:paraId="127B3C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11654</w:t>
            </w:r>
          </w:p>
        </w:tc>
        <w:tc>
          <w:tcPr>
            <w:tcW w:w="2064" w:type="pct"/>
            <w:tcBorders>
              <w:top w:val="single" w:color="auto" w:sz="4" w:space="0"/>
              <w:left w:val="single" w:color="auto" w:sz="4" w:space="0"/>
              <w:bottom w:val="single" w:color="auto" w:sz="4" w:space="0"/>
              <w:right w:val="single" w:color="auto" w:sz="4" w:space="0"/>
            </w:tcBorders>
            <w:vAlign w:val="center"/>
          </w:tcPr>
          <w:p w14:paraId="3EA181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“电力系统自动化”课程教学探讨</w:t>
            </w:r>
          </w:p>
          <w:p w14:paraId="1CBEF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（刘东）</w:t>
            </w:r>
          </w:p>
        </w:tc>
      </w:tr>
      <w:tr w14:paraId="7EF2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9C17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11657</w:t>
            </w:r>
          </w:p>
        </w:tc>
        <w:tc>
          <w:tcPr>
            <w:tcW w:w="2047" w:type="pct"/>
            <w:tcBorders>
              <w:top w:val="single" w:color="auto" w:sz="4" w:space="0"/>
              <w:left w:val="single" w:color="auto" w:sz="4" w:space="0"/>
              <w:bottom w:val="single" w:color="auto" w:sz="4" w:space="0"/>
              <w:right w:val="single" w:color="auto" w:sz="4" w:space="0"/>
            </w:tcBorders>
            <w:vAlign w:val="center"/>
          </w:tcPr>
          <w:p w14:paraId="5E381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能源互联网专业培养方案的山东大学探索（张恒旭）</w:t>
            </w:r>
          </w:p>
        </w:tc>
        <w:tc>
          <w:tcPr>
            <w:tcW w:w="425" w:type="pct"/>
            <w:tcBorders>
              <w:top w:val="single" w:color="auto" w:sz="4" w:space="0"/>
              <w:left w:val="single" w:color="auto" w:sz="4" w:space="0"/>
              <w:bottom w:val="single" w:color="auto" w:sz="4" w:space="0"/>
              <w:right w:val="single" w:color="auto" w:sz="4" w:space="0"/>
            </w:tcBorders>
            <w:vAlign w:val="center"/>
          </w:tcPr>
          <w:p w14:paraId="28CE68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11655</w:t>
            </w:r>
          </w:p>
        </w:tc>
        <w:tc>
          <w:tcPr>
            <w:tcW w:w="2064" w:type="pct"/>
            <w:tcBorders>
              <w:top w:val="single" w:color="auto" w:sz="4" w:space="0"/>
              <w:left w:val="single" w:color="auto" w:sz="4" w:space="0"/>
              <w:bottom w:val="single" w:color="auto" w:sz="4" w:space="0"/>
              <w:right w:val="single" w:color="auto" w:sz="4" w:space="0"/>
            </w:tcBorders>
            <w:vAlign w:val="center"/>
          </w:tcPr>
          <w:p w14:paraId="11943C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电气工程导论的教学实践与体会（范瑜）</w:t>
            </w:r>
          </w:p>
        </w:tc>
      </w:tr>
      <w:tr w14:paraId="073C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E99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11849</w:t>
            </w:r>
          </w:p>
        </w:tc>
        <w:tc>
          <w:tcPr>
            <w:tcW w:w="2047" w:type="pct"/>
            <w:tcBorders>
              <w:top w:val="single" w:color="auto" w:sz="4" w:space="0"/>
              <w:left w:val="single" w:color="auto" w:sz="4" w:space="0"/>
              <w:bottom w:val="single" w:color="auto" w:sz="4" w:space="0"/>
              <w:right w:val="single" w:color="auto" w:sz="4" w:space="0"/>
            </w:tcBorders>
            <w:vAlign w:val="center"/>
          </w:tcPr>
          <w:p w14:paraId="024271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自动控制理论教学体系与教学方法探索与实践（王万良）</w:t>
            </w:r>
          </w:p>
        </w:tc>
        <w:tc>
          <w:tcPr>
            <w:tcW w:w="425" w:type="pct"/>
            <w:tcBorders>
              <w:top w:val="single" w:color="auto" w:sz="4" w:space="0"/>
              <w:left w:val="single" w:color="auto" w:sz="4" w:space="0"/>
              <w:bottom w:val="single" w:color="auto" w:sz="4" w:space="0"/>
              <w:right w:val="single" w:color="auto" w:sz="4" w:space="0"/>
            </w:tcBorders>
            <w:vAlign w:val="center"/>
          </w:tcPr>
          <w:p w14:paraId="4A052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11850</w:t>
            </w:r>
          </w:p>
        </w:tc>
        <w:tc>
          <w:tcPr>
            <w:tcW w:w="2064" w:type="pct"/>
            <w:tcBorders>
              <w:top w:val="single" w:color="auto" w:sz="4" w:space="0"/>
              <w:left w:val="single" w:color="auto" w:sz="4" w:space="0"/>
              <w:bottom w:val="single" w:color="auto" w:sz="4" w:space="0"/>
              <w:right w:val="single" w:color="auto" w:sz="4" w:space="0"/>
            </w:tcBorders>
            <w:vAlign w:val="center"/>
          </w:tcPr>
          <w:p w14:paraId="426A68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“自动控制原理”国家一流课程建设经验分享（陈复扬）</w:t>
            </w:r>
          </w:p>
        </w:tc>
      </w:tr>
      <w:tr w14:paraId="7466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0AA1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11851</w:t>
            </w:r>
          </w:p>
        </w:tc>
        <w:tc>
          <w:tcPr>
            <w:tcW w:w="2047" w:type="pct"/>
            <w:tcBorders>
              <w:top w:val="single" w:color="auto" w:sz="4" w:space="0"/>
              <w:left w:val="single" w:color="auto" w:sz="4" w:space="0"/>
              <w:bottom w:val="single" w:color="auto" w:sz="4" w:space="0"/>
              <w:right w:val="single" w:color="auto" w:sz="4" w:space="0"/>
            </w:tcBorders>
            <w:vAlign w:val="center"/>
          </w:tcPr>
          <w:p w14:paraId="094C8B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自动化类理论课程的建设与实践——以“自动控制原理”课程为例（樊慧津）</w:t>
            </w:r>
          </w:p>
        </w:tc>
        <w:tc>
          <w:tcPr>
            <w:tcW w:w="425" w:type="pct"/>
            <w:tcBorders>
              <w:top w:val="single" w:color="auto" w:sz="4" w:space="0"/>
              <w:left w:val="single" w:color="auto" w:sz="4" w:space="0"/>
              <w:bottom w:val="single" w:color="auto" w:sz="4" w:space="0"/>
              <w:right w:val="single" w:color="auto" w:sz="4" w:space="0"/>
            </w:tcBorders>
            <w:vAlign w:val="center"/>
          </w:tcPr>
          <w:p w14:paraId="5893C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11865</w:t>
            </w:r>
          </w:p>
        </w:tc>
        <w:tc>
          <w:tcPr>
            <w:tcW w:w="2064" w:type="pct"/>
            <w:tcBorders>
              <w:top w:val="single" w:color="auto" w:sz="4" w:space="0"/>
              <w:left w:val="single" w:color="auto" w:sz="4" w:space="0"/>
              <w:bottom w:val="single" w:color="auto" w:sz="4" w:space="0"/>
              <w:right w:val="single" w:color="auto" w:sz="4" w:space="0"/>
            </w:tcBorders>
            <w:vAlign w:val="center"/>
          </w:tcPr>
          <w:p w14:paraId="37593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2021年高等学校电气名师大讲堂：《能源互联网导论》课程建设（郭庆来）</w:t>
            </w:r>
          </w:p>
        </w:tc>
      </w:tr>
      <w:tr w14:paraId="1AF4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A986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11866</w:t>
            </w:r>
          </w:p>
        </w:tc>
        <w:tc>
          <w:tcPr>
            <w:tcW w:w="2047" w:type="pct"/>
            <w:tcBorders>
              <w:top w:val="single" w:color="auto" w:sz="4" w:space="0"/>
              <w:left w:val="single" w:color="auto" w:sz="4" w:space="0"/>
              <w:bottom w:val="single" w:color="auto" w:sz="4" w:space="0"/>
              <w:right w:val="single" w:color="auto" w:sz="4" w:space="0"/>
            </w:tcBorders>
            <w:vAlign w:val="center"/>
          </w:tcPr>
          <w:p w14:paraId="12FB3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2021年高等学校电气名师大讲堂：虚拟仿真实践类课程建设（王开宇）</w:t>
            </w:r>
          </w:p>
        </w:tc>
        <w:tc>
          <w:tcPr>
            <w:tcW w:w="425" w:type="pct"/>
            <w:tcBorders>
              <w:top w:val="single" w:color="auto" w:sz="4" w:space="0"/>
              <w:left w:val="single" w:color="auto" w:sz="4" w:space="0"/>
              <w:bottom w:val="single" w:color="auto" w:sz="4" w:space="0"/>
              <w:right w:val="single" w:color="auto" w:sz="4" w:space="0"/>
            </w:tcBorders>
            <w:vAlign w:val="center"/>
          </w:tcPr>
          <w:p w14:paraId="4B875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11867</w:t>
            </w:r>
          </w:p>
        </w:tc>
        <w:tc>
          <w:tcPr>
            <w:tcW w:w="2064" w:type="pct"/>
            <w:tcBorders>
              <w:top w:val="single" w:color="auto" w:sz="4" w:space="0"/>
              <w:left w:val="single" w:color="auto" w:sz="4" w:space="0"/>
              <w:bottom w:val="single" w:color="auto" w:sz="4" w:space="0"/>
              <w:right w:val="single" w:color="auto" w:sz="4" w:space="0"/>
            </w:tcBorders>
            <w:vAlign w:val="center"/>
          </w:tcPr>
          <w:p w14:paraId="580110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2021年高等学校电气名师大讲堂：粤港机器人现代产业学院——企校协同“五跨式”双创人才培养的探索与实践</w:t>
            </w:r>
          </w:p>
          <w:p w14:paraId="2261B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（丁文霞）</w:t>
            </w:r>
          </w:p>
        </w:tc>
      </w:tr>
      <w:tr w14:paraId="1C63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5DE8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11876</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4997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2021年高等学校电气名师大讲堂：《自动控制原理》教学的探索、实践与思考</w:t>
            </w:r>
          </w:p>
          <w:p w14:paraId="4A351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（王艳东）</w:t>
            </w:r>
          </w:p>
        </w:tc>
        <w:tc>
          <w:tcPr>
            <w:tcW w:w="425" w:type="pct"/>
            <w:tcBorders>
              <w:top w:val="single" w:color="auto" w:sz="4" w:space="0"/>
              <w:left w:val="single" w:color="auto" w:sz="4" w:space="0"/>
              <w:bottom w:val="single" w:color="auto" w:sz="4" w:space="0"/>
              <w:right w:val="single" w:color="auto" w:sz="4" w:space="0"/>
            </w:tcBorders>
            <w:vAlign w:val="center"/>
          </w:tcPr>
          <w:p w14:paraId="68E08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11870</w:t>
            </w:r>
          </w:p>
        </w:tc>
        <w:tc>
          <w:tcPr>
            <w:tcW w:w="2064" w:type="pct"/>
            <w:tcBorders>
              <w:top w:val="single" w:color="auto" w:sz="4" w:space="0"/>
              <w:left w:val="single" w:color="auto" w:sz="4" w:space="0"/>
              <w:bottom w:val="single" w:color="auto" w:sz="4" w:space="0"/>
              <w:right w:val="single" w:color="auto" w:sz="4" w:space="0"/>
            </w:tcBorders>
            <w:vAlign w:val="center"/>
          </w:tcPr>
          <w:p w14:paraId="08B4D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2021年高等学校电气名师大讲堂：建设电机学课程优质资源——实现混合式教学（陶大军）</w:t>
            </w:r>
          </w:p>
        </w:tc>
      </w:tr>
      <w:tr w14:paraId="3A23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64A8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11872</w:t>
            </w:r>
          </w:p>
        </w:tc>
        <w:tc>
          <w:tcPr>
            <w:tcW w:w="2047" w:type="pct"/>
            <w:tcBorders>
              <w:top w:val="single" w:color="auto" w:sz="4" w:space="0"/>
              <w:left w:val="single" w:color="auto" w:sz="4" w:space="0"/>
              <w:bottom w:val="single" w:color="auto" w:sz="4" w:space="0"/>
              <w:right w:val="single" w:color="auto" w:sz="4" w:space="0"/>
            </w:tcBorders>
            <w:vAlign w:val="center"/>
          </w:tcPr>
          <w:p w14:paraId="647F5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2021年高等学校电气名师大讲堂圆桌访谈（戈宝军、郭庆来、丁文霞、王开宇、刘进军、陈后金、王万良、宋爱国）</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57F5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11874</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0D65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2021年高等学校电气名师大讲堂：电工学一流本科课程建设的探索与实践——西北工业大学电工学课程建设与教学体会（史仪凯）</w:t>
            </w:r>
          </w:p>
        </w:tc>
      </w:tr>
      <w:tr w14:paraId="4AC0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59F3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11873</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4910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2021年高等学校电气名师大讲堂：电路（罗先觉）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9A795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79B2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2021年高等学校电气名师大讲堂：人工智能专业建设与教学方法（王万良）</w:t>
            </w:r>
          </w:p>
        </w:tc>
      </w:tr>
      <w:tr w14:paraId="6FCC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C48E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4E75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2021年高等学校电气名师大讲堂：《自动控制原理》课程重点、难点（卢京潮）</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5ED6D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11868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EA5A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2021年高等学校电气名师大讲堂：电机学MOOC教学与课堂教学的提升技巧（李勇）</w:t>
            </w:r>
          </w:p>
        </w:tc>
      </w:tr>
      <w:tr w14:paraId="1773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2A09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11878</w:t>
            </w:r>
          </w:p>
        </w:tc>
        <w:tc>
          <w:tcPr>
            <w:tcW w:w="2047" w:type="pct"/>
            <w:tcBorders>
              <w:top w:val="single" w:color="auto" w:sz="4" w:space="0"/>
              <w:left w:val="single" w:color="auto" w:sz="4" w:space="0"/>
              <w:bottom w:val="single" w:color="auto" w:sz="4" w:space="0"/>
              <w:right w:val="single" w:color="auto" w:sz="4" w:space="0"/>
            </w:tcBorders>
            <w:vAlign w:val="center"/>
          </w:tcPr>
          <w:p w14:paraId="2EBDE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2021年高等学校电气名师大讲堂：自动控制原理/人工智能圆桌讨论（王曙鸿、王万良、王艳东、卢京潮）</w:t>
            </w:r>
          </w:p>
        </w:tc>
        <w:tc>
          <w:tcPr>
            <w:tcW w:w="425" w:type="pct"/>
            <w:tcBorders>
              <w:top w:val="single" w:color="auto" w:sz="4" w:space="0"/>
              <w:left w:val="single" w:color="auto" w:sz="4" w:space="0"/>
              <w:bottom w:val="single" w:color="auto" w:sz="4" w:space="0"/>
              <w:right w:val="single" w:color="auto" w:sz="4" w:space="0"/>
            </w:tcBorders>
            <w:vAlign w:val="center"/>
          </w:tcPr>
          <w:p w14:paraId="45B89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11879</w:t>
            </w:r>
          </w:p>
        </w:tc>
        <w:tc>
          <w:tcPr>
            <w:tcW w:w="2064" w:type="pct"/>
            <w:tcBorders>
              <w:top w:val="single" w:color="auto" w:sz="4" w:space="0"/>
              <w:left w:val="single" w:color="auto" w:sz="4" w:space="0"/>
              <w:bottom w:val="single" w:color="auto" w:sz="4" w:space="0"/>
              <w:right w:val="single" w:color="auto" w:sz="4" w:space="0"/>
            </w:tcBorders>
            <w:vAlign w:val="center"/>
          </w:tcPr>
          <w:p w14:paraId="56A1C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2021年高等学校电气名师大讲堂：电气工程导论（范瑜）</w:t>
            </w:r>
          </w:p>
        </w:tc>
      </w:tr>
      <w:tr w14:paraId="66A4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CD5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11880</w:t>
            </w:r>
          </w:p>
        </w:tc>
        <w:tc>
          <w:tcPr>
            <w:tcW w:w="2047" w:type="pct"/>
            <w:tcBorders>
              <w:top w:val="single" w:color="auto" w:sz="4" w:space="0"/>
              <w:left w:val="single" w:color="auto" w:sz="4" w:space="0"/>
              <w:bottom w:val="single" w:color="auto" w:sz="4" w:space="0"/>
              <w:right w:val="single" w:color="auto" w:sz="4" w:space="0"/>
            </w:tcBorders>
            <w:vAlign w:val="center"/>
          </w:tcPr>
          <w:p w14:paraId="13890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2021年高等学校电气名师大讲堂：“双碳”背景下电气工程基础课程教学内容和教学方法实践（罗毅）</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B495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86E9D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2021年高等学校电气名师大讲堂：《电力电子技术》课程与课程体系改革探索（刘进军）</w:t>
            </w:r>
          </w:p>
        </w:tc>
      </w:tr>
      <w:tr w14:paraId="2E10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AFC8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3BCFF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2021年高等学校电气名师大讲堂：能源电气与自动化导论（韩肖清）</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C0CE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54DC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2021年高等学校电气名师大讲堂：电机学圆桌讨论（范瑜、罗毅、韩肖清）</w:t>
            </w:r>
          </w:p>
        </w:tc>
      </w:tr>
      <w:tr w14:paraId="1F0E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5336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11884</w:t>
            </w:r>
          </w:p>
        </w:tc>
        <w:tc>
          <w:tcPr>
            <w:tcW w:w="2047" w:type="pct"/>
            <w:tcBorders>
              <w:top w:val="single" w:color="auto" w:sz="4" w:space="0"/>
              <w:left w:val="single" w:color="auto" w:sz="4" w:space="0"/>
              <w:bottom w:val="single" w:color="auto" w:sz="4" w:space="0"/>
              <w:right w:val="single" w:color="auto" w:sz="4" w:space="0"/>
            </w:tcBorders>
            <w:vAlign w:val="center"/>
          </w:tcPr>
          <w:p w14:paraId="0139D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2021年高等学校电气名师大讲堂：《电力系统自动化》课程（刘东）</w:t>
            </w:r>
          </w:p>
        </w:tc>
        <w:tc>
          <w:tcPr>
            <w:tcW w:w="425" w:type="pct"/>
            <w:tcBorders>
              <w:top w:val="single" w:color="auto" w:sz="4" w:space="0"/>
              <w:left w:val="single" w:color="auto" w:sz="4" w:space="0"/>
              <w:bottom w:val="single" w:color="auto" w:sz="4" w:space="0"/>
              <w:right w:val="single" w:color="auto" w:sz="4" w:space="0"/>
            </w:tcBorders>
            <w:vAlign w:val="center"/>
          </w:tcPr>
          <w:p w14:paraId="230EB1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11885</w:t>
            </w:r>
          </w:p>
        </w:tc>
        <w:tc>
          <w:tcPr>
            <w:tcW w:w="2064" w:type="pct"/>
            <w:tcBorders>
              <w:top w:val="single" w:color="auto" w:sz="4" w:space="0"/>
              <w:left w:val="single" w:color="auto" w:sz="4" w:space="0"/>
              <w:bottom w:val="single" w:color="auto" w:sz="4" w:space="0"/>
              <w:right w:val="single" w:color="auto" w:sz="4" w:space="0"/>
            </w:tcBorders>
            <w:vAlign w:val="center"/>
          </w:tcPr>
          <w:p w14:paraId="05BF8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2021年高等学校电气名师大讲堂：电力系统继电保护（韩笑）</w:t>
            </w:r>
          </w:p>
        </w:tc>
      </w:tr>
      <w:tr w14:paraId="6953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DE46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11886</w:t>
            </w:r>
          </w:p>
        </w:tc>
        <w:tc>
          <w:tcPr>
            <w:tcW w:w="2047" w:type="pct"/>
            <w:tcBorders>
              <w:top w:val="single" w:color="auto" w:sz="4" w:space="0"/>
              <w:left w:val="single" w:color="auto" w:sz="4" w:space="0"/>
              <w:bottom w:val="single" w:color="auto" w:sz="4" w:space="0"/>
              <w:right w:val="single" w:color="auto" w:sz="4" w:space="0"/>
            </w:tcBorders>
            <w:vAlign w:val="center"/>
          </w:tcPr>
          <w:p w14:paraId="02361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2021年高等学校电气名师大讲堂：《传感器技术》教学中的若干问题思考（宋爱国）</w:t>
            </w:r>
          </w:p>
        </w:tc>
        <w:tc>
          <w:tcPr>
            <w:tcW w:w="425" w:type="pct"/>
            <w:tcBorders>
              <w:top w:val="single" w:color="auto" w:sz="4" w:space="0"/>
              <w:left w:val="single" w:color="auto" w:sz="4" w:space="0"/>
              <w:bottom w:val="single" w:color="auto" w:sz="4" w:space="0"/>
              <w:right w:val="single" w:color="auto" w:sz="4" w:space="0"/>
            </w:tcBorders>
            <w:vAlign w:val="center"/>
          </w:tcPr>
          <w:p w14:paraId="6FFCB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11887</w:t>
            </w:r>
          </w:p>
        </w:tc>
        <w:tc>
          <w:tcPr>
            <w:tcW w:w="2064" w:type="pct"/>
            <w:tcBorders>
              <w:top w:val="single" w:color="auto" w:sz="4" w:space="0"/>
              <w:left w:val="single" w:color="auto" w:sz="4" w:space="0"/>
              <w:bottom w:val="single" w:color="auto" w:sz="4" w:space="0"/>
              <w:right w:val="single" w:color="auto" w:sz="4" w:space="0"/>
            </w:tcBorders>
            <w:vAlign w:val="center"/>
          </w:tcPr>
          <w:p w14:paraId="4E493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2021年高等学校电气名师大讲堂：传感器技术（吴琼水）</w:t>
            </w:r>
          </w:p>
        </w:tc>
      </w:tr>
      <w:tr w14:paraId="58A0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221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11888</w:t>
            </w:r>
          </w:p>
        </w:tc>
        <w:tc>
          <w:tcPr>
            <w:tcW w:w="2047" w:type="pct"/>
            <w:tcBorders>
              <w:top w:val="single" w:color="auto" w:sz="4" w:space="0"/>
              <w:left w:val="single" w:color="auto" w:sz="4" w:space="0"/>
              <w:bottom w:val="single" w:color="auto" w:sz="4" w:space="0"/>
              <w:right w:val="single" w:color="auto" w:sz="4" w:space="0"/>
            </w:tcBorders>
            <w:vAlign w:val="center"/>
          </w:tcPr>
          <w:p w14:paraId="6BD58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2021年高等学校电气名师大讲堂：线上线下混合式一流课程建设——以《微机原理与接口技术》为例（吴宁）</w:t>
            </w:r>
          </w:p>
        </w:tc>
        <w:tc>
          <w:tcPr>
            <w:tcW w:w="425" w:type="pct"/>
            <w:tcBorders>
              <w:top w:val="single" w:color="auto" w:sz="4" w:space="0"/>
              <w:left w:val="single" w:color="auto" w:sz="4" w:space="0"/>
              <w:bottom w:val="single" w:color="auto" w:sz="4" w:space="0"/>
              <w:right w:val="single" w:color="auto" w:sz="4" w:space="0"/>
            </w:tcBorders>
            <w:vAlign w:val="center"/>
          </w:tcPr>
          <w:p w14:paraId="7902B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11889</w:t>
            </w:r>
          </w:p>
        </w:tc>
        <w:tc>
          <w:tcPr>
            <w:tcW w:w="2064" w:type="pct"/>
            <w:tcBorders>
              <w:top w:val="single" w:color="auto" w:sz="4" w:space="0"/>
              <w:left w:val="single" w:color="auto" w:sz="4" w:space="0"/>
              <w:bottom w:val="single" w:color="auto" w:sz="4" w:space="0"/>
              <w:right w:val="single" w:color="auto" w:sz="4" w:space="0"/>
            </w:tcBorders>
            <w:vAlign w:val="center"/>
          </w:tcPr>
          <w:p w14:paraId="77C19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2021年高等学校电气名师大讲堂：单片机基础（王俊）</w:t>
            </w:r>
          </w:p>
        </w:tc>
      </w:tr>
      <w:tr w14:paraId="17C8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EE41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11890</w:t>
            </w:r>
          </w:p>
        </w:tc>
        <w:tc>
          <w:tcPr>
            <w:tcW w:w="2047" w:type="pct"/>
            <w:tcBorders>
              <w:top w:val="single" w:color="auto" w:sz="4" w:space="0"/>
              <w:left w:val="single" w:color="auto" w:sz="4" w:space="0"/>
              <w:bottom w:val="single" w:color="auto" w:sz="4" w:space="0"/>
              <w:right w:val="single" w:color="auto" w:sz="4" w:space="0"/>
            </w:tcBorders>
            <w:vAlign w:val="center"/>
          </w:tcPr>
          <w:p w14:paraId="009B55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2021年高等学校电气名师大讲堂：教学内涵为本 课程思政为魂 建设信号处理系列课程与教材（陈后金）</w:t>
            </w:r>
          </w:p>
        </w:tc>
        <w:tc>
          <w:tcPr>
            <w:tcW w:w="425" w:type="pct"/>
            <w:tcBorders>
              <w:top w:val="single" w:color="auto" w:sz="4" w:space="0"/>
              <w:left w:val="single" w:color="auto" w:sz="4" w:space="0"/>
              <w:bottom w:val="single" w:color="auto" w:sz="4" w:space="0"/>
              <w:right w:val="single" w:color="auto" w:sz="4" w:space="0"/>
            </w:tcBorders>
            <w:vAlign w:val="center"/>
          </w:tcPr>
          <w:p w14:paraId="62323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11891</w:t>
            </w:r>
          </w:p>
        </w:tc>
        <w:tc>
          <w:tcPr>
            <w:tcW w:w="2064" w:type="pct"/>
            <w:tcBorders>
              <w:top w:val="single" w:color="auto" w:sz="4" w:space="0"/>
              <w:left w:val="single" w:color="auto" w:sz="4" w:space="0"/>
              <w:bottom w:val="single" w:color="auto" w:sz="4" w:space="0"/>
              <w:right w:val="single" w:color="auto" w:sz="4" w:space="0"/>
            </w:tcBorders>
            <w:vAlign w:val="center"/>
          </w:tcPr>
          <w:p w14:paraId="0937DB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2021年高等学校电气名师大讲堂：国家一流课程的建设与教学改革创新——以《信号与系统》国家一流课程为例</w:t>
            </w:r>
          </w:p>
          <w:p w14:paraId="3B1E62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（郭宝龙）</w:t>
            </w:r>
          </w:p>
        </w:tc>
      </w:tr>
      <w:tr w14:paraId="46DD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8AB37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机械类、材料类课程教学培训（21）</w:t>
            </w:r>
          </w:p>
          <w:p w14:paraId="2B71C6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本课程群包含机械类核心课程及材料类核心课程，如机械原理、机械设计、工程制图、材料科学与工程基础、材料研究方法等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color w:val="000000" w:themeColor="text1"/>
                <w:kern w:val="0"/>
                <w:sz w:val="21"/>
                <w:szCs w:val="21"/>
                <w14:textFill>
                  <w14:solidFill>
                    <w14:schemeClr w14:val="tx1"/>
                  </w14:solidFill>
                </w14:textFill>
              </w:rPr>
              <w:t>。</w:t>
            </w:r>
          </w:p>
        </w:tc>
      </w:tr>
      <w:tr w14:paraId="42EC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3DB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270</w:t>
            </w:r>
          </w:p>
        </w:tc>
        <w:tc>
          <w:tcPr>
            <w:tcW w:w="2047" w:type="pct"/>
            <w:tcBorders>
              <w:top w:val="single" w:color="auto" w:sz="4" w:space="0"/>
              <w:left w:val="single" w:color="auto" w:sz="4" w:space="0"/>
              <w:bottom w:val="single" w:color="auto" w:sz="4" w:space="0"/>
              <w:right w:val="single" w:color="auto" w:sz="4" w:space="0"/>
            </w:tcBorders>
            <w:vAlign w:val="center"/>
          </w:tcPr>
          <w:p w14:paraId="0F070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机械原理（葛文杰）</w:t>
            </w:r>
          </w:p>
        </w:tc>
        <w:tc>
          <w:tcPr>
            <w:tcW w:w="425" w:type="pct"/>
            <w:tcBorders>
              <w:top w:val="single" w:color="auto" w:sz="4" w:space="0"/>
              <w:left w:val="single" w:color="auto" w:sz="4" w:space="0"/>
              <w:bottom w:val="single" w:color="auto" w:sz="4" w:space="0"/>
              <w:right w:val="single" w:color="auto" w:sz="4" w:space="0"/>
            </w:tcBorders>
            <w:vAlign w:val="center"/>
          </w:tcPr>
          <w:p w14:paraId="1C5093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w:t>
            </w:r>
          </w:p>
        </w:tc>
        <w:tc>
          <w:tcPr>
            <w:tcW w:w="2064" w:type="pct"/>
            <w:tcBorders>
              <w:top w:val="single" w:color="auto" w:sz="4" w:space="0"/>
              <w:left w:val="single" w:color="auto" w:sz="4" w:space="0"/>
              <w:bottom w:val="single" w:color="auto" w:sz="4" w:space="0"/>
              <w:right w:val="single" w:color="auto" w:sz="4" w:space="0"/>
            </w:tcBorders>
            <w:vAlign w:val="center"/>
          </w:tcPr>
          <w:p w14:paraId="5A45C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机械设计（吴鹿鸣）</w:t>
            </w:r>
          </w:p>
        </w:tc>
      </w:tr>
      <w:tr w14:paraId="4F8A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7D48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424</w:t>
            </w:r>
          </w:p>
        </w:tc>
        <w:tc>
          <w:tcPr>
            <w:tcW w:w="2047" w:type="pct"/>
            <w:tcBorders>
              <w:top w:val="single" w:color="auto" w:sz="4" w:space="0"/>
              <w:left w:val="single" w:color="auto" w:sz="4" w:space="0"/>
              <w:bottom w:val="single" w:color="auto" w:sz="4" w:space="0"/>
              <w:right w:val="single" w:color="auto" w:sz="4" w:space="0"/>
            </w:tcBorders>
            <w:vAlign w:val="center"/>
          </w:tcPr>
          <w:p w14:paraId="309EE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机械制造技术基础（张世昌）</w:t>
            </w:r>
          </w:p>
        </w:tc>
        <w:tc>
          <w:tcPr>
            <w:tcW w:w="425" w:type="pct"/>
            <w:tcBorders>
              <w:top w:val="single" w:color="auto" w:sz="4" w:space="0"/>
              <w:left w:val="single" w:color="auto" w:sz="4" w:space="0"/>
              <w:bottom w:val="single" w:color="auto" w:sz="4" w:space="0"/>
              <w:right w:val="single" w:color="auto" w:sz="4" w:space="0"/>
            </w:tcBorders>
            <w:vAlign w:val="center"/>
          </w:tcPr>
          <w:p w14:paraId="5A54E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w:t>
            </w:r>
          </w:p>
        </w:tc>
        <w:tc>
          <w:tcPr>
            <w:tcW w:w="2064" w:type="pct"/>
            <w:tcBorders>
              <w:top w:val="single" w:color="auto" w:sz="4" w:space="0"/>
              <w:left w:val="single" w:color="auto" w:sz="4" w:space="0"/>
              <w:bottom w:val="single" w:color="auto" w:sz="4" w:space="0"/>
              <w:right w:val="single" w:color="auto" w:sz="4" w:space="0"/>
            </w:tcBorders>
            <w:vAlign w:val="center"/>
          </w:tcPr>
          <w:p w14:paraId="06038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机械制造及实习（傅水根）</w:t>
            </w:r>
          </w:p>
        </w:tc>
      </w:tr>
      <w:tr w14:paraId="09BD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0D62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236</w:t>
            </w:r>
          </w:p>
        </w:tc>
        <w:tc>
          <w:tcPr>
            <w:tcW w:w="2047" w:type="pct"/>
            <w:tcBorders>
              <w:top w:val="single" w:color="auto" w:sz="4" w:space="0"/>
              <w:left w:val="single" w:color="auto" w:sz="4" w:space="0"/>
              <w:bottom w:val="single" w:color="auto" w:sz="4" w:space="0"/>
              <w:right w:val="single" w:color="auto" w:sz="4" w:space="0"/>
            </w:tcBorders>
            <w:vAlign w:val="center"/>
          </w:tcPr>
          <w:p w14:paraId="02336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工程制图（陆国栋）</w:t>
            </w:r>
          </w:p>
        </w:tc>
        <w:tc>
          <w:tcPr>
            <w:tcW w:w="425" w:type="pct"/>
            <w:tcBorders>
              <w:top w:val="single" w:color="auto" w:sz="4" w:space="0"/>
              <w:left w:val="single" w:color="auto" w:sz="4" w:space="0"/>
              <w:bottom w:val="single" w:color="auto" w:sz="4" w:space="0"/>
              <w:right w:val="single" w:color="auto" w:sz="4" w:space="0"/>
            </w:tcBorders>
            <w:vAlign w:val="center"/>
          </w:tcPr>
          <w:p w14:paraId="0934A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301</w:t>
            </w:r>
          </w:p>
        </w:tc>
        <w:tc>
          <w:tcPr>
            <w:tcW w:w="2064" w:type="pct"/>
            <w:tcBorders>
              <w:top w:val="single" w:color="auto" w:sz="4" w:space="0"/>
              <w:left w:val="single" w:color="auto" w:sz="4" w:space="0"/>
              <w:bottom w:val="single" w:color="auto" w:sz="4" w:space="0"/>
              <w:right w:val="single" w:color="auto" w:sz="4" w:space="0"/>
            </w:tcBorders>
            <w:vAlign w:val="center"/>
          </w:tcPr>
          <w:p w14:paraId="4332A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画法几何及工程制图（殷昌贵、王兰美）</w:t>
            </w:r>
          </w:p>
        </w:tc>
      </w:tr>
      <w:tr w14:paraId="7730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686E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373</w:t>
            </w:r>
          </w:p>
        </w:tc>
        <w:tc>
          <w:tcPr>
            <w:tcW w:w="2047" w:type="pct"/>
            <w:tcBorders>
              <w:top w:val="single" w:color="auto" w:sz="4" w:space="0"/>
              <w:left w:val="single" w:color="auto" w:sz="4" w:space="0"/>
              <w:bottom w:val="single" w:color="auto" w:sz="4" w:space="0"/>
              <w:right w:val="single" w:color="auto" w:sz="4" w:space="0"/>
            </w:tcBorders>
            <w:vAlign w:val="center"/>
          </w:tcPr>
          <w:p w14:paraId="71581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机械零件常规加工（何七荣）</w:t>
            </w:r>
          </w:p>
        </w:tc>
        <w:tc>
          <w:tcPr>
            <w:tcW w:w="425" w:type="pct"/>
            <w:tcBorders>
              <w:top w:val="single" w:color="auto" w:sz="4" w:space="0"/>
              <w:left w:val="single" w:color="auto" w:sz="4" w:space="0"/>
              <w:bottom w:val="single" w:color="auto" w:sz="4" w:space="0"/>
              <w:right w:val="single" w:color="auto" w:sz="4" w:space="0"/>
            </w:tcBorders>
            <w:vAlign w:val="center"/>
          </w:tcPr>
          <w:p w14:paraId="5A7B5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278</w:t>
            </w:r>
          </w:p>
        </w:tc>
        <w:tc>
          <w:tcPr>
            <w:tcW w:w="2064" w:type="pct"/>
            <w:tcBorders>
              <w:top w:val="single" w:color="auto" w:sz="4" w:space="0"/>
              <w:left w:val="single" w:color="auto" w:sz="4" w:space="0"/>
              <w:bottom w:val="single" w:color="auto" w:sz="4" w:space="0"/>
              <w:right w:val="single" w:color="auto" w:sz="4" w:space="0"/>
            </w:tcBorders>
            <w:vAlign w:val="center"/>
          </w:tcPr>
          <w:p w14:paraId="49450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机械振动（刘习军）</w:t>
            </w:r>
          </w:p>
        </w:tc>
      </w:tr>
      <w:tr w14:paraId="0F6D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0BB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243</w:t>
            </w:r>
          </w:p>
        </w:tc>
        <w:tc>
          <w:tcPr>
            <w:tcW w:w="2047" w:type="pct"/>
            <w:tcBorders>
              <w:top w:val="single" w:color="auto" w:sz="4" w:space="0"/>
              <w:left w:val="single" w:color="auto" w:sz="4" w:space="0"/>
              <w:bottom w:val="single" w:color="auto" w:sz="4" w:space="0"/>
              <w:right w:val="single" w:color="auto" w:sz="4" w:space="0"/>
            </w:tcBorders>
            <w:vAlign w:val="center"/>
          </w:tcPr>
          <w:p w14:paraId="09A16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汽车构造（罗永革、冯樱）</w:t>
            </w:r>
          </w:p>
        </w:tc>
        <w:tc>
          <w:tcPr>
            <w:tcW w:w="425" w:type="pct"/>
            <w:tcBorders>
              <w:top w:val="single" w:color="auto" w:sz="4" w:space="0"/>
              <w:left w:val="single" w:color="auto" w:sz="4" w:space="0"/>
              <w:bottom w:val="single" w:color="auto" w:sz="4" w:space="0"/>
              <w:right w:val="single" w:color="auto" w:sz="4" w:space="0"/>
            </w:tcBorders>
            <w:vAlign w:val="center"/>
          </w:tcPr>
          <w:p w14:paraId="0F7E9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w:t>
            </w:r>
          </w:p>
        </w:tc>
        <w:tc>
          <w:tcPr>
            <w:tcW w:w="2064" w:type="pct"/>
            <w:tcBorders>
              <w:top w:val="single" w:color="auto" w:sz="4" w:space="0"/>
              <w:left w:val="single" w:color="auto" w:sz="4" w:space="0"/>
              <w:bottom w:val="single" w:color="auto" w:sz="4" w:space="0"/>
              <w:right w:val="single" w:color="auto" w:sz="4" w:space="0"/>
            </w:tcBorders>
            <w:vAlign w:val="center"/>
          </w:tcPr>
          <w:p w14:paraId="0629D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机床数控技术（游有鹏）</w:t>
            </w:r>
          </w:p>
        </w:tc>
      </w:tr>
      <w:tr w14:paraId="6622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E438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222</w:t>
            </w:r>
          </w:p>
        </w:tc>
        <w:tc>
          <w:tcPr>
            <w:tcW w:w="2047" w:type="pct"/>
            <w:tcBorders>
              <w:top w:val="single" w:color="auto" w:sz="4" w:space="0"/>
              <w:left w:val="single" w:color="auto" w:sz="4" w:space="0"/>
              <w:bottom w:val="single" w:color="auto" w:sz="4" w:space="0"/>
              <w:right w:val="single" w:color="auto" w:sz="4" w:space="0"/>
            </w:tcBorders>
            <w:vAlign w:val="center"/>
          </w:tcPr>
          <w:p w14:paraId="10AB4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测量学（程效军）</w:t>
            </w:r>
          </w:p>
        </w:tc>
        <w:tc>
          <w:tcPr>
            <w:tcW w:w="425" w:type="pct"/>
            <w:tcBorders>
              <w:top w:val="single" w:color="auto" w:sz="4" w:space="0"/>
              <w:left w:val="single" w:color="auto" w:sz="4" w:space="0"/>
              <w:bottom w:val="single" w:color="auto" w:sz="4" w:space="0"/>
              <w:right w:val="single" w:color="auto" w:sz="4" w:space="0"/>
            </w:tcBorders>
            <w:vAlign w:val="center"/>
          </w:tcPr>
          <w:p w14:paraId="15DE2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326</w:t>
            </w:r>
          </w:p>
        </w:tc>
        <w:tc>
          <w:tcPr>
            <w:tcW w:w="2064" w:type="pct"/>
            <w:tcBorders>
              <w:top w:val="single" w:color="auto" w:sz="4" w:space="0"/>
              <w:left w:val="single" w:color="auto" w:sz="4" w:space="0"/>
              <w:bottom w:val="single" w:color="auto" w:sz="4" w:space="0"/>
              <w:right w:val="single" w:color="auto" w:sz="4" w:space="0"/>
            </w:tcBorders>
            <w:vAlign w:val="center"/>
          </w:tcPr>
          <w:p w14:paraId="05E2B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金属材料成形基础（陈拂晓）</w:t>
            </w:r>
          </w:p>
        </w:tc>
      </w:tr>
      <w:tr w14:paraId="1703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63D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205</w:t>
            </w:r>
          </w:p>
        </w:tc>
        <w:tc>
          <w:tcPr>
            <w:tcW w:w="2047" w:type="pct"/>
            <w:tcBorders>
              <w:top w:val="single" w:color="auto" w:sz="4" w:space="0"/>
              <w:left w:val="single" w:color="auto" w:sz="4" w:space="0"/>
              <w:bottom w:val="single" w:color="auto" w:sz="4" w:space="0"/>
              <w:right w:val="single" w:color="auto" w:sz="4" w:space="0"/>
            </w:tcBorders>
            <w:vAlign w:val="center"/>
          </w:tcPr>
          <w:p w14:paraId="15A14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材料科学与工程基础（顾宜）</w:t>
            </w:r>
          </w:p>
        </w:tc>
        <w:tc>
          <w:tcPr>
            <w:tcW w:w="425" w:type="pct"/>
            <w:tcBorders>
              <w:top w:val="single" w:color="auto" w:sz="4" w:space="0"/>
              <w:left w:val="single" w:color="auto" w:sz="4" w:space="0"/>
              <w:bottom w:val="single" w:color="auto" w:sz="4" w:space="0"/>
              <w:right w:val="single" w:color="auto" w:sz="4" w:space="0"/>
            </w:tcBorders>
            <w:vAlign w:val="center"/>
          </w:tcPr>
          <w:p w14:paraId="665D5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580</w:t>
            </w:r>
          </w:p>
        </w:tc>
        <w:tc>
          <w:tcPr>
            <w:tcW w:w="2064" w:type="pct"/>
            <w:tcBorders>
              <w:top w:val="single" w:color="auto" w:sz="4" w:space="0"/>
              <w:left w:val="single" w:color="auto" w:sz="4" w:space="0"/>
              <w:bottom w:val="single" w:color="auto" w:sz="4" w:space="0"/>
              <w:right w:val="single" w:color="auto" w:sz="4" w:space="0"/>
            </w:tcBorders>
            <w:vAlign w:val="center"/>
          </w:tcPr>
          <w:p w14:paraId="24F2F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土木工程材料（苏达根、钟明峰）</w:t>
            </w:r>
          </w:p>
        </w:tc>
      </w:tr>
      <w:tr w14:paraId="7775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154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305</w:t>
            </w:r>
          </w:p>
        </w:tc>
        <w:tc>
          <w:tcPr>
            <w:tcW w:w="2047" w:type="pct"/>
            <w:tcBorders>
              <w:top w:val="single" w:color="auto" w:sz="4" w:space="0"/>
              <w:left w:val="single" w:color="auto" w:sz="4" w:space="0"/>
              <w:bottom w:val="single" w:color="auto" w:sz="4" w:space="0"/>
              <w:right w:val="single" w:color="auto" w:sz="4" w:space="0"/>
            </w:tcBorders>
            <w:vAlign w:val="center"/>
          </w:tcPr>
          <w:p w14:paraId="56757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材料研究方法（许乾慰）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4B0F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49DD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机械制图与建模（王冰）</w:t>
            </w:r>
          </w:p>
        </w:tc>
      </w:tr>
      <w:tr w14:paraId="1BD3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045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10783</w:t>
            </w:r>
          </w:p>
        </w:tc>
        <w:tc>
          <w:tcPr>
            <w:tcW w:w="2047" w:type="pct"/>
            <w:tcBorders>
              <w:top w:val="single" w:color="auto" w:sz="4" w:space="0"/>
              <w:left w:val="single" w:color="auto" w:sz="4" w:space="0"/>
              <w:bottom w:val="single" w:color="auto" w:sz="4" w:space="0"/>
              <w:right w:val="single" w:color="auto" w:sz="4" w:space="0"/>
            </w:tcBorders>
            <w:vAlign w:val="center"/>
          </w:tcPr>
          <w:p w14:paraId="16664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新材料科学技术的发展（张人佶）</w:t>
            </w:r>
          </w:p>
        </w:tc>
        <w:tc>
          <w:tcPr>
            <w:tcW w:w="425" w:type="pct"/>
            <w:tcBorders>
              <w:top w:val="single" w:color="auto" w:sz="4" w:space="0"/>
              <w:left w:val="single" w:color="auto" w:sz="4" w:space="0"/>
              <w:bottom w:val="single" w:color="auto" w:sz="4" w:space="0"/>
              <w:right w:val="single" w:color="auto" w:sz="4" w:space="0"/>
            </w:tcBorders>
            <w:vAlign w:val="center"/>
          </w:tcPr>
          <w:p w14:paraId="6D475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12887</w:t>
            </w:r>
          </w:p>
        </w:tc>
        <w:tc>
          <w:tcPr>
            <w:tcW w:w="2064" w:type="pct"/>
            <w:tcBorders>
              <w:top w:val="single" w:color="auto" w:sz="4" w:space="0"/>
              <w:left w:val="single" w:color="auto" w:sz="4" w:space="0"/>
              <w:bottom w:val="single" w:color="auto" w:sz="4" w:space="0"/>
              <w:right w:val="single" w:color="auto" w:sz="4" w:space="0"/>
            </w:tcBorders>
            <w:vAlign w:val="center"/>
          </w:tcPr>
          <w:p w14:paraId="6530C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智能制造导论（周济、余晓晖等）</w:t>
            </w:r>
          </w:p>
        </w:tc>
      </w:tr>
      <w:tr w14:paraId="31AF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4292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BEF03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PBL在机电工程专业教学中的应用</w:t>
            </w:r>
          </w:p>
          <w:p w14:paraId="3F8BD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AB2DA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12888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18EF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智能制造有关问题的讨论</w:t>
            </w:r>
          </w:p>
          <w:p w14:paraId="21EE53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（陈明、周光辉等）</w:t>
            </w:r>
          </w:p>
        </w:tc>
      </w:tr>
      <w:tr w14:paraId="51B5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BD16C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7849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本科新设专业专业建设与课程教学名师讲堂——机械电子工程</w:t>
            </w:r>
          </w:p>
          <w:p w14:paraId="02528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（罗庆生、齐元圣）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3953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9615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r>
      <w:tr w14:paraId="2CA7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85A86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土木类、力学类课程教学培训（23）</w:t>
            </w:r>
          </w:p>
          <w:p w14:paraId="03F6C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bCs/>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课程群涵盖流体力学、材料力学、结构力学、弹性力学、土木工程概论、工程地质、建筑设计基础等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bCs/>
                <w:color w:val="000000" w:themeColor="text1"/>
                <w:kern w:val="0"/>
                <w:sz w:val="21"/>
                <w:szCs w:val="21"/>
                <w14:textFill>
                  <w14:solidFill>
                    <w14:schemeClr w14:val="tx1"/>
                  </w14:solidFill>
                </w14:textFill>
              </w:rPr>
              <w:t>。</w:t>
            </w:r>
          </w:p>
        </w:tc>
      </w:tr>
      <w:tr w14:paraId="4604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0A51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181</w:t>
            </w:r>
          </w:p>
        </w:tc>
        <w:tc>
          <w:tcPr>
            <w:tcW w:w="2047" w:type="pct"/>
            <w:tcBorders>
              <w:top w:val="single" w:color="auto" w:sz="4" w:space="0"/>
              <w:left w:val="single" w:color="auto" w:sz="4" w:space="0"/>
              <w:bottom w:val="single" w:color="auto" w:sz="4" w:space="0"/>
              <w:right w:val="single" w:color="auto" w:sz="4" w:space="0"/>
            </w:tcBorders>
            <w:vAlign w:val="center"/>
          </w:tcPr>
          <w:p w14:paraId="177F9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流体力学（丁祖荣）</w:t>
            </w:r>
          </w:p>
        </w:tc>
        <w:tc>
          <w:tcPr>
            <w:tcW w:w="425" w:type="pct"/>
            <w:tcBorders>
              <w:top w:val="single" w:color="auto" w:sz="4" w:space="0"/>
              <w:left w:val="single" w:color="auto" w:sz="4" w:space="0"/>
              <w:bottom w:val="single" w:color="auto" w:sz="4" w:space="0"/>
              <w:right w:val="single" w:color="auto" w:sz="4" w:space="0"/>
            </w:tcBorders>
            <w:vAlign w:val="center"/>
          </w:tcPr>
          <w:p w14:paraId="143A2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w:t>
            </w:r>
          </w:p>
        </w:tc>
        <w:tc>
          <w:tcPr>
            <w:tcW w:w="2064" w:type="pct"/>
            <w:tcBorders>
              <w:top w:val="single" w:color="auto" w:sz="4" w:space="0"/>
              <w:left w:val="single" w:color="auto" w:sz="4" w:space="0"/>
              <w:bottom w:val="single" w:color="auto" w:sz="4" w:space="0"/>
              <w:right w:val="single" w:color="auto" w:sz="4" w:space="0"/>
            </w:tcBorders>
            <w:vAlign w:val="center"/>
          </w:tcPr>
          <w:p w14:paraId="153C5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土木工程概论（叶志明）</w:t>
            </w:r>
          </w:p>
        </w:tc>
      </w:tr>
      <w:tr w14:paraId="1481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0694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170</w:t>
            </w:r>
          </w:p>
        </w:tc>
        <w:tc>
          <w:tcPr>
            <w:tcW w:w="2047" w:type="pct"/>
            <w:tcBorders>
              <w:top w:val="single" w:color="auto" w:sz="4" w:space="0"/>
              <w:left w:val="single" w:color="auto" w:sz="4" w:space="0"/>
              <w:bottom w:val="single" w:color="auto" w:sz="4" w:space="0"/>
              <w:right w:val="single" w:color="auto" w:sz="4" w:space="0"/>
            </w:tcBorders>
            <w:vAlign w:val="center"/>
          </w:tcPr>
          <w:p w14:paraId="513CF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工程地质（白志勇）</w:t>
            </w:r>
          </w:p>
        </w:tc>
        <w:tc>
          <w:tcPr>
            <w:tcW w:w="425" w:type="pct"/>
            <w:tcBorders>
              <w:top w:val="single" w:color="auto" w:sz="4" w:space="0"/>
              <w:left w:val="single" w:color="auto" w:sz="4" w:space="0"/>
              <w:bottom w:val="single" w:color="auto" w:sz="4" w:space="0"/>
              <w:right w:val="single" w:color="auto" w:sz="4" w:space="0"/>
            </w:tcBorders>
            <w:vAlign w:val="center"/>
          </w:tcPr>
          <w:p w14:paraId="2BEE9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408</w:t>
            </w:r>
          </w:p>
        </w:tc>
        <w:tc>
          <w:tcPr>
            <w:tcW w:w="2064" w:type="pct"/>
            <w:tcBorders>
              <w:top w:val="single" w:color="auto" w:sz="4" w:space="0"/>
              <w:left w:val="single" w:color="auto" w:sz="4" w:space="0"/>
              <w:bottom w:val="single" w:color="auto" w:sz="4" w:space="0"/>
              <w:right w:val="single" w:color="auto" w:sz="4" w:space="0"/>
            </w:tcBorders>
            <w:vAlign w:val="center"/>
          </w:tcPr>
          <w:p w14:paraId="7B33F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建筑外立面设计（边颖）</w:t>
            </w:r>
          </w:p>
        </w:tc>
      </w:tr>
      <w:tr w14:paraId="1428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FFC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497</w:t>
            </w:r>
          </w:p>
        </w:tc>
        <w:tc>
          <w:tcPr>
            <w:tcW w:w="2047" w:type="pct"/>
            <w:tcBorders>
              <w:top w:val="single" w:color="auto" w:sz="4" w:space="0"/>
              <w:left w:val="single" w:color="auto" w:sz="4" w:space="0"/>
              <w:bottom w:val="single" w:color="auto" w:sz="4" w:space="0"/>
              <w:right w:val="single" w:color="auto" w:sz="4" w:space="0"/>
            </w:tcBorders>
            <w:vAlign w:val="center"/>
          </w:tcPr>
          <w:p w14:paraId="75992B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水工建筑学（金峰）</w:t>
            </w:r>
          </w:p>
        </w:tc>
        <w:tc>
          <w:tcPr>
            <w:tcW w:w="425" w:type="pct"/>
            <w:tcBorders>
              <w:top w:val="single" w:color="auto" w:sz="4" w:space="0"/>
              <w:left w:val="single" w:color="auto" w:sz="4" w:space="0"/>
              <w:bottom w:val="single" w:color="auto" w:sz="4" w:space="0"/>
              <w:right w:val="single" w:color="auto" w:sz="4" w:space="0"/>
            </w:tcBorders>
            <w:vAlign w:val="center"/>
          </w:tcPr>
          <w:p w14:paraId="102E24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480</w:t>
            </w:r>
          </w:p>
        </w:tc>
        <w:tc>
          <w:tcPr>
            <w:tcW w:w="2064" w:type="pct"/>
            <w:tcBorders>
              <w:top w:val="single" w:color="auto" w:sz="4" w:space="0"/>
              <w:left w:val="single" w:color="auto" w:sz="4" w:space="0"/>
              <w:bottom w:val="single" w:color="auto" w:sz="4" w:space="0"/>
              <w:right w:val="single" w:color="auto" w:sz="4" w:space="0"/>
            </w:tcBorders>
            <w:vAlign w:val="center"/>
          </w:tcPr>
          <w:p w14:paraId="55395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建筑设计基础（吴桂宁、许自力）</w:t>
            </w:r>
          </w:p>
        </w:tc>
      </w:tr>
      <w:tr w14:paraId="3505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CDC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496</w:t>
            </w:r>
          </w:p>
        </w:tc>
        <w:tc>
          <w:tcPr>
            <w:tcW w:w="2047" w:type="pct"/>
            <w:tcBorders>
              <w:top w:val="single" w:color="auto" w:sz="4" w:space="0"/>
              <w:left w:val="single" w:color="auto" w:sz="4" w:space="0"/>
              <w:bottom w:val="single" w:color="auto" w:sz="4" w:space="0"/>
              <w:right w:val="single" w:color="auto" w:sz="4" w:space="0"/>
            </w:tcBorders>
            <w:vAlign w:val="center"/>
          </w:tcPr>
          <w:p w14:paraId="16385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水质工程学（韩洪军）</w:t>
            </w:r>
          </w:p>
        </w:tc>
        <w:tc>
          <w:tcPr>
            <w:tcW w:w="425" w:type="pct"/>
            <w:tcBorders>
              <w:top w:val="single" w:color="auto" w:sz="4" w:space="0"/>
              <w:left w:val="single" w:color="auto" w:sz="4" w:space="0"/>
              <w:bottom w:val="single" w:color="auto" w:sz="4" w:space="0"/>
              <w:right w:val="single" w:color="auto" w:sz="4" w:space="0"/>
            </w:tcBorders>
            <w:vAlign w:val="center"/>
          </w:tcPr>
          <w:p w14:paraId="0B569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274</w:t>
            </w:r>
          </w:p>
        </w:tc>
        <w:tc>
          <w:tcPr>
            <w:tcW w:w="2064" w:type="pct"/>
            <w:tcBorders>
              <w:top w:val="single" w:color="auto" w:sz="4" w:space="0"/>
              <w:left w:val="single" w:color="auto" w:sz="4" w:space="0"/>
              <w:bottom w:val="single" w:color="auto" w:sz="4" w:space="0"/>
              <w:right w:val="single" w:color="auto" w:sz="4" w:space="0"/>
            </w:tcBorders>
            <w:vAlign w:val="center"/>
          </w:tcPr>
          <w:p w14:paraId="14164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混凝土结构（沈蒲生、廖莎）</w:t>
            </w:r>
          </w:p>
        </w:tc>
      </w:tr>
      <w:tr w14:paraId="5046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9894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466</w:t>
            </w:r>
          </w:p>
        </w:tc>
        <w:tc>
          <w:tcPr>
            <w:tcW w:w="2047" w:type="pct"/>
            <w:tcBorders>
              <w:top w:val="single" w:color="auto" w:sz="4" w:space="0"/>
              <w:left w:val="single" w:color="auto" w:sz="4" w:space="0"/>
              <w:bottom w:val="single" w:color="auto" w:sz="4" w:space="0"/>
              <w:right w:val="single" w:color="auto" w:sz="4" w:space="0"/>
            </w:tcBorders>
            <w:vAlign w:val="center"/>
          </w:tcPr>
          <w:p w14:paraId="138DF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桥梁工程概论（李亚东、何畏）</w:t>
            </w:r>
          </w:p>
        </w:tc>
        <w:tc>
          <w:tcPr>
            <w:tcW w:w="425" w:type="pct"/>
            <w:tcBorders>
              <w:top w:val="single" w:color="auto" w:sz="4" w:space="0"/>
              <w:left w:val="single" w:color="auto" w:sz="4" w:space="0"/>
              <w:bottom w:val="single" w:color="auto" w:sz="4" w:space="0"/>
              <w:right w:val="single" w:color="auto" w:sz="4" w:space="0"/>
            </w:tcBorders>
            <w:vAlign w:val="center"/>
          </w:tcPr>
          <w:p w14:paraId="47CF0E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w:t>
            </w:r>
          </w:p>
        </w:tc>
        <w:tc>
          <w:tcPr>
            <w:tcW w:w="2064" w:type="pct"/>
            <w:tcBorders>
              <w:top w:val="single" w:color="auto" w:sz="4" w:space="0"/>
              <w:left w:val="single" w:color="auto" w:sz="4" w:space="0"/>
              <w:bottom w:val="single" w:color="auto" w:sz="4" w:space="0"/>
              <w:right w:val="single" w:color="auto" w:sz="4" w:space="0"/>
            </w:tcBorders>
            <w:vAlign w:val="center"/>
          </w:tcPr>
          <w:p w14:paraId="6D5E2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材料力学（张少实）</w:t>
            </w:r>
          </w:p>
        </w:tc>
      </w:tr>
      <w:tr w14:paraId="4E64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16D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267</w:t>
            </w:r>
          </w:p>
        </w:tc>
        <w:tc>
          <w:tcPr>
            <w:tcW w:w="2047" w:type="pct"/>
            <w:tcBorders>
              <w:top w:val="single" w:color="auto" w:sz="4" w:space="0"/>
              <w:left w:val="single" w:color="auto" w:sz="4" w:space="0"/>
              <w:bottom w:val="single" w:color="auto" w:sz="4" w:space="0"/>
              <w:right w:val="single" w:color="auto" w:sz="4" w:space="0"/>
            </w:tcBorders>
            <w:vAlign w:val="center"/>
          </w:tcPr>
          <w:p w14:paraId="0C99C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土力学（李广信）</w:t>
            </w:r>
          </w:p>
        </w:tc>
        <w:tc>
          <w:tcPr>
            <w:tcW w:w="425" w:type="pct"/>
            <w:tcBorders>
              <w:top w:val="single" w:color="auto" w:sz="4" w:space="0"/>
              <w:left w:val="single" w:color="auto" w:sz="4" w:space="0"/>
              <w:bottom w:val="single" w:color="auto" w:sz="4" w:space="0"/>
              <w:right w:val="single" w:color="auto" w:sz="4" w:space="0"/>
            </w:tcBorders>
            <w:vAlign w:val="center"/>
          </w:tcPr>
          <w:p w14:paraId="01FCF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182</w:t>
            </w:r>
          </w:p>
        </w:tc>
        <w:tc>
          <w:tcPr>
            <w:tcW w:w="2064" w:type="pct"/>
            <w:tcBorders>
              <w:top w:val="single" w:color="auto" w:sz="4" w:space="0"/>
              <w:left w:val="single" w:color="auto" w:sz="4" w:space="0"/>
              <w:bottom w:val="single" w:color="auto" w:sz="4" w:space="0"/>
              <w:right w:val="single" w:color="auto" w:sz="4" w:space="0"/>
            </w:tcBorders>
            <w:vAlign w:val="center"/>
          </w:tcPr>
          <w:p w14:paraId="60E50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结构力学（朱慈勉）</w:t>
            </w:r>
          </w:p>
        </w:tc>
      </w:tr>
      <w:tr w14:paraId="10BE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3EE6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w:t>
            </w:r>
          </w:p>
        </w:tc>
        <w:tc>
          <w:tcPr>
            <w:tcW w:w="2047" w:type="pct"/>
            <w:tcBorders>
              <w:top w:val="single" w:color="auto" w:sz="4" w:space="0"/>
              <w:left w:val="single" w:color="auto" w:sz="4" w:space="0"/>
              <w:bottom w:val="single" w:color="auto" w:sz="4" w:space="0"/>
              <w:right w:val="single" w:color="auto" w:sz="4" w:space="0"/>
            </w:tcBorders>
            <w:vAlign w:val="center"/>
          </w:tcPr>
          <w:p w14:paraId="6B800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理论力学（洪嘉振）</w:t>
            </w:r>
          </w:p>
        </w:tc>
        <w:tc>
          <w:tcPr>
            <w:tcW w:w="425" w:type="pct"/>
            <w:tcBorders>
              <w:top w:val="single" w:color="auto" w:sz="4" w:space="0"/>
              <w:left w:val="single" w:color="auto" w:sz="4" w:space="0"/>
              <w:bottom w:val="single" w:color="auto" w:sz="4" w:space="0"/>
              <w:right w:val="single" w:color="auto" w:sz="4" w:space="0"/>
            </w:tcBorders>
            <w:vAlign w:val="center"/>
          </w:tcPr>
          <w:p w14:paraId="2939D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178</w:t>
            </w:r>
          </w:p>
        </w:tc>
        <w:tc>
          <w:tcPr>
            <w:tcW w:w="2064" w:type="pct"/>
            <w:tcBorders>
              <w:top w:val="single" w:color="auto" w:sz="4" w:space="0"/>
              <w:left w:val="single" w:color="auto" w:sz="4" w:space="0"/>
              <w:bottom w:val="single" w:color="auto" w:sz="4" w:space="0"/>
              <w:right w:val="single" w:color="auto" w:sz="4" w:space="0"/>
            </w:tcBorders>
            <w:vAlign w:val="center"/>
          </w:tcPr>
          <w:p w14:paraId="29F75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水力学（李玉柱、贺五洲）</w:t>
            </w:r>
          </w:p>
        </w:tc>
      </w:tr>
      <w:tr w14:paraId="732F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94AEE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186</w:t>
            </w:r>
          </w:p>
        </w:tc>
        <w:tc>
          <w:tcPr>
            <w:tcW w:w="2047" w:type="pct"/>
            <w:tcBorders>
              <w:top w:val="single" w:color="auto" w:sz="4" w:space="0"/>
              <w:left w:val="single" w:color="auto" w:sz="4" w:space="0"/>
              <w:bottom w:val="single" w:color="auto" w:sz="4" w:space="0"/>
              <w:right w:val="single" w:color="auto" w:sz="4" w:space="0"/>
            </w:tcBorders>
            <w:vAlign w:val="center"/>
          </w:tcPr>
          <w:p w14:paraId="4AA46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弹性力学（王敏中、黄克服）</w:t>
            </w:r>
          </w:p>
        </w:tc>
        <w:tc>
          <w:tcPr>
            <w:tcW w:w="425" w:type="pct"/>
            <w:tcBorders>
              <w:top w:val="single" w:color="auto" w:sz="4" w:space="0"/>
              <w:left w:val="single" w:color="auto" w:sz="4" w:space="0"/>
              <w:bottom w:val="single" w:color="auto" w:sz="4" w:space="0"/>
              <w:right w:val="single" w:color="auto" w:sz="4" w:space="0"/>
            </w:tcBorders>
            <w:vAlign w:val="center"/>
          </w:tcPr>
          <w:p w14:paraId="1F0B8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589</w:t>
            </w:r>
          </w:p>
        </w:tc>
        <w:tc>
          <w:tcPr>
            <w:tcW w:w="2064" w:type="pct"/>
            <w:tcBorders>
              <w:top w:val="single" w:color="auto" w:sz="4" w:space="0"/>
              <w:left w:val="single" w:color="auto" w:sz="4" w:space="0"/>
              <w:bottom w:val="single" w:color="auto" w:sz="4" w:space="0"/>
              <w:right w:val="single" w:color="auto" w:sz="4" w:space="0"/>
            </w:tcBorders>
            <w:vAlign w:val="center"/>
          </w:tcPr>
          <w:p w14:paraId="17D8C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水力学（王勤香）</w:t>
            </w:r>
          </w:p>
        </w:tc>
      </w:tr>
      <w:tr w14:paraId="6D92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0D769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900</w:t>
            </w:r>
          </w:p>
        </w:tc>
        <w:tc>
          <w:tcPr>
            <w:tcW w:w="2047" w:type="pct"/>
            <w:tcBorders>
              <w:top w:val="single" w:color="auto" w:sz="4" w:space="0"/>
              <w:left w:val="single" w:color="auto" w:sz="4" w:space="0"/>
              <w:bottom w:val="single" w:color="auto" w:sz="4" w:space="0"/>
              <w:right w:val="single" w:color="auto" w:sz="4" w:space="0"/>
            </w:tcBorders>
            <w:vAlign w:val="center"/>
          </w:tcPr>
          <w:p w14:paraId="62FC2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GPS定位测量技术（周建郑等）</w:t>
            </w:r>
          </w:p>
        </w:tc>
        <w:tc>
          <w:tcPr>
            <w:tcW w:w="425" w:type="pct"/>
            <w:tcBorders>
              <w:top w:val="single" w:color="auto" w:sz="4" w:space="0"/>
              <w:left w:val="single" w:color="auto" w:sz="4" w:space="0"/>
              <w:bottom w:val="single" w:color="auto" w:sz="4" w:space="0"/>
              <w:right w:val="single" w:color="auto" w:sz="4" w:space="0"/>
            </w:tcBorders>
            <w:vAlign w:val="center"/>
          </w:tcPr>
          <w:p w14:paraId="7F6712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11932</w:t>
            </w:r>
          </w:p>
        </w:tc>
        <w:tc>
          <w:tcPr>
            <w:tcW w:w="2064" w:type="pct"/>
            <w:tcBorders>
              <w:top w:val="single" w:color="auto" w:sz="4" w:space="0"/>
              <w:left w:val="single" w:color="auto" w:sz="4" w:space="0"/>
              <w:bottom w:val="single" w:color="auto" w:sz="4" w:space="0"/>
              <w:right w:val="single" w:color="auto" w:sz="4" w:space="0"/>
            </w:tcBorders>
            <w:vAlign w:val="center"/>
          </w:tcPr>
          <w:p w14:paraId="304BF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抗压强度和拉压变形（龚晖）</w:t>
            </w:r>
          </w:p>
        </w:tc>
      </w:tr>
      <w:tr w14:paraId="6DCF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B7DE0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11931</w:t>
            </w:r>
          </w:p>
        </w:tc>
        <w:tc>
          <w:tcPr>
            <w:tcW w:w="2047" w:type="pct"/>
            <w:tcBorders>
              <w:top w:val="single" w:color="auto" w:sz="4" w:space="0"/>
              <w:left w:val="single" w:color="auto" w:sz="4" w:space="0"/>
              <w:bottom w:val="single" w:color="auto" w:sz="4" w:space="0"/>
              <w:right w:val="single" w:color="auto" w:sz="4" w:space="0"/>
            </w:tcBorders>
            <w:vAlign w:val="center"/>
          </w:tcPr>
          <w:p w14:paraId="46868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应力状态与强度理论（王世斌）</w:t>
            </w:r>
          </w:p>
        </w:tc>
        <w:tc>
          <w:tcPr>
            <w:tcW w:w="425" w:type="pct"/>
            <w:tcBorders>
              <w:top w:val="single" w:color="auto" w:sz="4" w:space="0"/>
              <w:left w:val="single" w:color="auto" w:sz="4" w:space="0"/>
              <w:bottom w:val="single" w:color="auto" w:sz="4" w:space="0"/>
              <w:right w:val="single" w:color="auto" w:sz="4" w:space="0"/>
            </w:tcBorders>
            <w:vAlign w:val="center"/>
          </w:tcPr>
          <w:p w14:paraId="32B92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11934</w:t>
            </w:r>
          </w:p>
        </w:tc>
        <w:tc>
          <w:tcPr>
            <w:tcW w:w="2064" w:type="pct"/>
            <w:tcBorders>
              <w:top w:val="single" w:color="auto" w:sz="4" w:space="0"/>
              <w:left w:val="single" w:color="auto" w:sz="4" w:space="0"/>
              <w:bottom w:val="single" w:color="auto" w:sz="4" w:space="0"/>
              <w:right w:val="single" w:color="auto" w:sz="4" w:space="0"/>
            </w:tcBorders>
            <w:vAlign w:val="center"/>
          </w:tcPr>
          <w:p w14:paraId="76A332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材料力学课程知识点串讲（殷雅俊）</w:t>
            </w:r>
          </w:p>
        </w:tc>
      </w:tr>
      <w:tr w14:paraId="759D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AA88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11933</w:t>
            </w:r>
          </w:p>
        </w:tc>
        <w:tc>
          <w:tcPr>
            <w:tcW w:w="2047" w:type="pct"/>
            <w:tcBorders>
              <w:top w:val="single" w:color="auto" w:sz="4" w:space="0"/>
              <w:left w:val="single" w:color="auto" w:sz="4" w:space="0"/>
              <w:bottom w:val="single" w:color="auto" w:sz="4" w:space="0"/>
              <w:right w:val="single" w:color="auto" w:sz="4" w:space="0"/>
            </w:tcBorders>
            <w:vAlign w:val="center"/>
          </w:tcPr>
          <w:p w14:paraId="3F801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强度失效准则（殷雅俊）</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0F0C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0479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计算机绘图（高职）（张圣敏）</w:t>
            </w:r>
          </w:p>
        </w:tc>
      </w:tr>
      <w:tr w14:paraId="7D72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EBC0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12340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8B2E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《水利工程制图》的教与学（高职）</w:t>
            </w:r>
          </w:p>
          <w:p w14:paraId="793619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（曾令宜）</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0191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A391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r w14:paraId="35F6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3C069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医学类课程教学培训（46）</w:t>
            </w:r>
          </w:p>
          <w:p w14:paraId="77954E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课程群涵盖生理学、病理学、护理学、药理学、解剖学，偏重医学类课程教学与科研提升，医学专业申报，教学中信息技术的运用等。</w:t>
            </w:r>
          </w:p>
        </w:tc>
      </w:tr>
      <w:tr w14:paraId="2FCC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BC98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w:t>
            </w:r>
          </w:p>
        </w:tc>
        <w:tc>
          <w:tcPr>
            <w:tcW w:w="2047" w:type="pct"/>
            <w:tcBorders>
              <w:top w:val="single" w:color="auto" w:sz="4" w:space="0"/>
              <w:left w:val="single" w:color="auto" w:sz="4" w:space="0"/>
              <w:bottom w:val="single" w:color="auto" w:sz="4" w:space="0"/>
              <w:right w:val="single" w:color="auto" w:sz="4" w:space="0"/>
            </w:tcBorders>
            <w:vAlign w:val="center"/>
          </w:tcPr>
          <w:p w14:paraId="3D673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生理学（王庭槐）</w:t>
            </w:r>
          </w:p>
        </w:tc>
        <w:tc>
          <w:tcPr>
            <w:tcW w:w="425" w:type="pct"/>
            <w:tcBorders>
              <w:top w:val="single" w:color="auto" w:sz="4" w:space="0"/>
              <w:left w:val="single" w:color="auto" w:sz="4" w:space="0"/>
              <w:bottom w:val="single" w:color="auto" w:sz="4" w:space="0"/>
              <w:right w:val="single" w:color="auto" w:sz="4" w:space="0"/>
            </w:tcBorders>
            <w:vAlign w:val="center"/>
          </w:tcPr>
          <w:p w14:paraId="3CDD8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836</w:t>
            </w:r>
          </w:p>
        </w:tc>
        <w:tc>
          <w:tcPr>
            <w:tcW w:w="2064" w:type="pct"/>
            <w:tcBorders>
              <w:top w:val="single" w:color="auto" w:sz="4" w:space="0"/>
              <w:left w:val="single" w:color="auto" w:sz="4" w:space="0"/>
              <w:bottom w:val="single" w:color="auto" w:sz="4" w:space="0"/>
              <w:right w:val="single" w:color="auto" w:sz="4" w:space="0"/>
            </w:tcBorders>
            <w:vAlign w:val="center"/>
          </w:tcPr>
          <w:p w14:paraId="18E1F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如何上好内科护理（张小来）</w:t>
            </w:r>
          </w:p>
        </w:tc>
      </w:tr>
      <w:tr w14:paraId="7ACF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CB6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726</w:t>
            </w:r>
          </w:p>
        </w:tc>
        <w:tc>
          <w:tcPr>
            <w:tcW w:w="2047" w:type="pct"/>
            <w:tcBorders>
              <w:top w:val="single" w:color="auto" w:sz="4" w:space="0"/>
              <w:left w:val="single" w:color="auto" w:sz="4" w:space="0"/>
              <w:bottom w:val="single" w:color="auto" w:sz="4" w:space="0"/>
              <w:right w:val="single" w:color="auto" w:sz="4" w:space="0"/>
            </w:tcBorders>
            <w:vAlign w:val="center"/>
          </w:tcPr>
          <w:p w14:paraId="6A5F9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循证医学（李幼平）</w:t>
            </w:r>
          </w:p>
        </w:tc>
        <w:tc>
          <w:tcPr>
            <w:tcW w:w="425" w:type="pct"/>
            <w:tcBorders>
              <w:top w:val="single" w:color="auto" w:sz="4" w:space="0"/>
              <w:left w:val="single" w:color="auto" w:sz="4" w:space="0"/>
              <w:bottom w:val="single" w:color="auto" w:sz="4" w:space="0"/>
              <w:right w:val="single" w:color="auto" w:sz="4" w:space="0"/>
            </w:tcBorders>
            <w:vAlign w:val="center"/>
          </w:tcPr>
          <w:p w14:paraId="709CA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382</w:t>
            </w:r>
          </w:p>
        </w:tc>
        <w:tc>
          <w:tcPr>
            <w:tcW w:w="2064" w:type="pct"/>
            <w:tcBorders>
              <w:top w:val="single" w:color="auto" w:sz="4" w:space="0"/>
              <w:left w:val="single" w:color="auto" w:sz="4" w:space="0"/>
              <w:bottom w:val="single" w:color="auto" w:sz="4" w:space="0"/>
              <w:right w:val="single" w:color="auto" w:sz="4" w:space="0"/>
            </w:tcBorders>
            <w:vAlign w:val="center"/>
          </w:tcPr>
          <w:p w14:paraId="442C83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病理学（文继舫、李景和）</w:t>
            </w:r>
          </w:p>
        </w:tc>
      </w:tr>
      <w:tr w14:paraId="285D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AA53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403</w:t>
            </w:r>
          </w:p>
        </w:tc>
        <w:tc>
          <w:tcPr>
            <w:tcW w:w="2047" w:type="pct"/>
            <w:tcBorders>
              <w:top w:val="single" w:color="auto" w:sz="4" w:space="0"/>
              <w:left w:val="single" w:color="auto" w:sz="4" w:space="0"/>
              <w:bottom w:val="single" w:color="auto" w:sz="4" w:space="0"/>
              <w:right w:val="single" w:color="auto" w:sz="4" w:space="0"/>
            </w:tcBorders>
            <w:vAlign w:val="center"/>
          </w:tcPr>
          <w:p w14:paraId="3076A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组织学与解剖学（段相林）</w:t>
            </w:r>
          </w:p>
        </w:tc>
        <w:tc>
          <w:tcPr>
            <w:tcW w:w="425" w:type="pct"/>
            <w:tcBorders>
              <w:top w:val="single" w:color="auto" w:sz="4" w:space="0"/>
              <w:left w:val="single" w:color="auto" w:sz="4" w:space="0"/>
              <w:bottom w:val="single" w:color="auto" w:sz="4" w:space="0"/>
              <w:right w:val="single" w:color="auto" w:sz="4" w:space="0"/>
            </w:tcBorders>
            <w:vAlign w:val="center"/>
          </w:tcPr>
          <w:p w14:paraId="52CB2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277</w:t>
            </w:r>
          </w:p>
        </w:tc>
        <w:tc>
          <w:tcPr>
            <w:tcW w:w="2064" w:type="pct"/>
            <w:tcBorders>
              <w:top w:val="single" w:color="auto" w:sz="4" w:space="0"/>
              <w:left w:val="single" w:color="auto" w:sz="4" w:space="0"/>
              <w:bottom w:val="single" w:color="auto" w:sz="4" w:space="0"/>
              <w:right w:val="single" w:color="auto" w:sz="4" w:space="0"/>
            </w:tcBorders>
            <w:vAlign w:val="center"/>
          </w:tcPr>
          <w:p w14:paraId="57C12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医学心理学（胡佩诚）</w:t>
            </w:r>
          </w:p>
        </w:tc>
      </w:tr>
      <w:tr w14:paraId="2C1A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B58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w:t>
            </w:r>
          </w:p>
        </w:tc>
        <w:tc>
          <w:tcPr>
            <w:tcW w:w="2047" w:type="pct"/>
            <w:tcBorders>
              <w:top w:val="single" w:color="auto" w:sz="4" w:space="0"/>
              <w:left w:val="single" w:color="auto" w:sz="4" w:space="0"/>
              <w:bottom w:val="single" w:color="auto" w:sz="4" w:space="0"/>
              <w:right w:val="single" w:color="auto" w:sz="4" w:space="0"/>
            </w:tcBorders>
            <w:vAlign w:val="center"/>
          </w:tcPr>
          <w:p w14:paraId="4AE15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护理学（娄凤兰）</w:t>
            </w:r>
          </w:p>
        </w:tc>
        <w:tc>
          <w:tcPr>
            <w:tcW w:w="425" w:type="pct"/>
            <w:tcBorders>
              <w:top w:val="single" w:color="auto" w:sz="4" w:space="0"/>
              <w:left w:val="single" w:color="auto" w:sz="4" w:space="0"/>
              <w:bottom w:val="single" w:color="auto" w:sz="4" w:space="0"/>
              <w:right w:val="single" w:color="auto" w:sz="4" w:space="0"/>
            </w:tcBorders>
            <w:vAlign w:val="center"/>
          </w:tcPr>
          <w:p w14:paraId="42FAB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602</w:t>
            </w:r>
          </w:p>
        </w:tc>
        <w:tc>
          <w:tcPr>
            <w:tcW w:w="2064" w:type="pct"/>
            <w:tcBorders>
              <w:top w:val="single" w:color="auto" w:sz="4" w:space="0"/>
              <w:left w:val="single" w:color="auto" w:sz="4" w:space="0"/>
              <w:bottom w:val="single" w:color="auto" w:sz="4" w:space="0"/>
              <w:right w:val="single" w:color="auto" w:sz="4" w:space="0"/>
            </w:tcBorders>
            <w:vAlign w:val="center"/>
          </w:tcPr>
          <w:p w14:paraId="7DC93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康复护理学（陈立典、陈锦秀、刘芳）</w:t>
            </w:r>
          </w:p>
        </w:tc>
      </w:tr>
      <w:tr w14:paraId="5B0A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03B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595</w:t>
            </w:r>
          </w:p>
        </w:tc>
        <w:tc>
          <w:tcPr>
            <w:tcW w:w="2047" w:type="pct"/>
            <w:tcBorders>
              <w:top w:val="single" w:color="auto" w:sz="4" w:space="0"/>
              <w:left w:val="single" w:color="auto" w:sz="4" w:space="0"/>
              <w:bottom w:val="single" w:color="auto" w:sz="4" w:space="0"/>
              <w:right w:val="single" w:color="auto" w:sz="4" w:space="0"/>
            </w:tcBorders>
            <w:vAlign w:val="center"/>
          </w:tcPr>
          <w:p w14:paraId="7B192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局部解剖学（李振中）</w:t>
            </w:r>
          </w:p>
        </w:tc>
        <w:tc>
          <w:tcPr>
            <w:tcW w:w="425" w:type="pct"/>
            <w:tcBorders>
              <w:top w:val="single" w:color="auto" w:sz="4" w:space="0"/>
              <w:left w:val="single" w:color="auto" w:sz="4" w:space="0"/>
              <w:bottom w:val="single" w:color="auto" w:sz="4" w:space="0"/>
              <w:right w:val="single" w:color="auto" w:sz="4" w:space="0"/>
            </w:tcBorders>
            <w:vAlign w:val="center"/>
          </w:tcPr>
          <w:p w14:paraId="103D7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298</w:t>
            </w:r>
          </w:p>
        </w:tc>
        <w:tc>
          <w:tcPr>
            <w:tcW w:w="2064" w:type="pct"/>
            <w:tcBorders>
              <w:top w:val="single" w:color="auto" w:sz="4" w:space="0"/>
              <w:left w:val="single" w:color="auto" w:sz="4" w:space="0"/>
              <w:bottom w:val="single" w:color="auto" w:sz="4" w:space="0"/>
              <w:right w:val="single" w:color="auto" w:sz="4" w:space="0"/>
            </w:tcBorders>
            <w:vAlign w:val="center"/>
          </w:tcPr>
          <w:p w14:paraId="213A7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基础药理学（张庆柱）</w:t>
            </w:r>
          </w:p>
        </w:tc>
      </w:tr>
      <w:tr w14:paraId="3F82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3E663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216</w:t>
            </w:r>
          </w:p>
        </w:tc>
        <w:tc>
          <w:tcPr>
            <w:tcW w:w="2047" w:type="pct"/>
            <w:tcBorders>
              <w:top w:val="single" w:color="auto" w:sz="4" w:space="0"/>
              <w:left w:val="single" w:color="auto" w:sz="4" w:space="0"/>
              <w:bottom w:val="single" w:color="auto" w:sz="4" w:space="0"/>
              <w:right w:val="single" w:color="auto" w:sz="4" w:space="0"/>
            </w:tcBorders>
            <w:vAlign w:val="center"/>
          </w:tcPr>
          <w:p w14:paraId="287AF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制药工程（姚日生）</w:t>
            </w:r>
          </w:p>
        </w:tc>
        <w:tc>
          <w:tcPr>
            <w:tcW w:w="425" w:type="pct"/>
            <w:tcBorders>
              <w:top w:val="single" w:color="auto" w:sz="4" w:space="0"/>
              <w:left w:val="single" w:color="auto" w:sz="4" w:space="0"/>
              <w:bottom w:val="single" w:color="auto" w:sz="4" w:space="0"/>
              <w:right w:val="single" w:color="auto" w:sz="4" w:space="0"/>
            </w:tcBorders>
            <w:vAlign w:val="center"/>
          </w:tcPr>
          <w:p w14:paraId="106D3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315</w:t>
            </w:r>
          </w:p>
        </w:tc>
        <w:tc>
          <w:tcPr>
            <w:tcW w:w="2064" w:type="pct"/>
            <w:tcBorders>
              <w:top w:val="single" w:color="auto" w:sz="4" w:space="0"/>
              <w:left w:val="single" w:color="auto" w:sz="4" w:space="0"/>
              <w:bottom w:val="single" w:color="auto" w:sz="4" w:space="0"/>
              <w:right w:val="single" w:color="auto" w:sz="4" w:space="0"/>
            </w:tcBorders>
            <w:vAlign w:val="center"/>
          </w:tcPr>
          <w:p w14:paraId="4892B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药物化学（雷小平）</w:t>
            </w:r>
          </w:p>
        </w:tc>
      </w:tr>
      <w:tr w14:paraId="0150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D2C3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281</w:t>
            </w:r>
          </w:p>
        </w:tc>
        <w:tc>
          <w:tcPr>
            <w:tcW w:w="2047" w:type="pct"/>
            <w:tcBorders>
              <w:top w:val="single" w:color="auto" w:sz="4" w:space="0"/>
              <w:left w:val="single" w:color="auto" w:sz="4" w:space="0"/>
              <w:bottom w:val="single" w:color="auto" w:sz="4" w:space="0"/>
              <w:right w:val="single" w:color="auto" w:sz="4" w:space="0"/>
            </w:tcBorders>
            <w:vAlign w:val="center"/>
          </w:tcPr>
          <w:p w14:paraId="451EA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中药鉴定技术（刘来正）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4334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926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E9DA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蒙医温病学（额尔敦朝鲁等）</w:t>
            </w:r>
          </w:p>
        </w:tc>
      </w:tr>
      <w:tr w14:paraId="0020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6B13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368</w:t>
            </w:r>
          </w:p>
        </w:tc>
        <w:tc>
          <w:tcPr>
            <w:tcW w:w="2047" w:type="pct"/>
            <w:tcBorders>
              <w:top w:val="single" w:color="auto" w:sz="4" w:space="0"/>
              <w:left w:val="single" w:color="auto" w:sz="4" w:space="0"/>
              <w:bottom w:val="single" w:color="auto" w:sz="4" w:space="0"/>
              <w:right w:val="single" w:color="auto" w:sz="4" w:space="0"/>
            </w:tcBorders>
            <w:vAlign w:val="center"/>
          </w:tcPr>
          <w:p w14:paraId="06A0F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信息技术在医学教学中的应用（王金发、王竹立等）</w:t>
            </w:r>
          </w:p>
        </w:tc>
        <w:tc>
          <w:tcPr>
            <w:tcW w:w="425" w:type="pct"/>
            <w:tcBorders>
              <w:top w:val="single" w:color="auto" w:sz="4" w:space="0"/>
              <w:left w:val="single" w:color="auto" w:sz="4" w:space="0"/>
              <w:bottom w:val="single" w:color="auto" w:sz="4" w:space="0"/>
              <w:right w:val="single" w:color="auto" w:sz="4" w:space="0"/>
            </w:tcBorders>
            <w:vAlign w:val="center"/>
          </w:tcPr>
          <w:p w14:paraId="68E6C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248</w:t>
            </w:r>
          </w:p>
        </w:tc>
        <w:tc>
          <w:tcPr>
            <w:tcW w:w="2064" w:type="pct"/>
            <w:tcBorders>
              <w:top w:val="single" w:color="auto" w:sz="4" w:space="0"/>
              <w:left w:val="single" w:color="auto" w:sz="4" w:space="0"/>
              <w:bottom w:val="single" w:color="auto" w:sz="4" w:space="0"/>
              <w:right w:val="single" w:color="auto" w:sz="4" w:space="0"/>
            </w:tcBorders>
            <w:vAlign w:val="center"/>
          </w:tcPr>
          <w:p w14:paraId="60F87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医学类专业科研申报与科研方法</w:t>
            </w:r>
          </w:p>
          <w:p w14:paraId="789ED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（余章斌、喻荣彬）</w:t>
            </w:r>
          </w:p>
        </w:tc>
      </w:tr>
      <w:tr w14:paraId="12F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9560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D6044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医学类专业教学与科研</w:t>
            </w:r>
          </w:p>
          <w:p w14:paraId="5390C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（王金发、喻荣彬等）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7A72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4C02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预防医学课程教学培训——临床医学生预防医学教学介绍（傅华）</w:t>
            </w:r>
          </w:p>
        </w:tc>
      </w:tr>
      <w:tr w14:paraId="299B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4281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12603</w:t>
            </w:r>
          </w:p>
        </w:tc>
        <w:tc>
          <w:tcPr>
            <w:tcW w:w="2047" w:type="pct"/>
            <w:tcBorders>
              <w:top w:val="single" w:color="auto" w:sz="4" w:space="0"/>
              <w:left w:val="single" w:color="auto" w:sz="4" w:space="0"/>
              <w:bottom w:val="single" w:color="auto" w:sz="4" w:space="0"/>
              <w:right w:val="single" w:color="auto" w:sz="4" w:space="0"/>
            </w:tcBorders>
            <w:vAlign w:val="center"/>
          </w:tcPr>
          <w:p w14:paraId="4EF80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预防医学课程教学培训——预防医学教学重难点（郑频频）</w:t>
            </w:r>
          </w:p>
        </w:tc>
        <w:tc>
          <w:tcPr>
            <w:tcW w:w="425" w:type="pct"/>
            <w:tcBorders>
              <w:top w:val="single" w:color="auto" w:sz="4" w:space="0"/>
              <w:left w:val="single" w:color="auto" w:sz="4" w:space="0"/>
              <w:bottom w:val="single" w:color="auto" w:sz="4" w:space="0"/>
              <w:right w:val="single" w:color="auto" w:sz="4" w:space="0"/>
            </w:tcBorders>
            <w:vAlign w:val="center"/>
          </w:tcPr>
          <w:p w14:paraId="1B79C8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12604</w:t>
            </w:r>
          </w:p>
        </w:tc>
        <w:tc>
          <w:tcPr>
            <w:tcW w:w="2064" w:type="pct"/>
            <w:tcBorders>
              <w:top w:val="single" w:color="auto" w:sz="4" w:space="0"/>
              <w:left w:val="single" w:color="auto" w:sz="4" w:space="0"/>
              <w:bottom w:val="single" w:color="auto" w:sz="4" w:space="0"/>
              <w:right w:val="single" w:color="auto" w:sz="4" w:space="0"/>
            </w:tcBorders>
            <w:vAlign w:val="center"/>
          </w:tcPr>
          <w:p w14:paraId="2A200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预防医学课程教学培训——控制烟草使用（郑频频）</w:t>
            </w:r>
          </w:p>
        </w:tc>
      </w:tr>
      <w:tr w14:paraId="2474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E636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12605</w:t>
            </w:r>
          </w:p>
        </w:tc>
        <w:tc>
          <w:tcPr>
            <w:tcW w:w="2047" w:type="pct"/>
            <w:tcBorders>
              <w:top w:val="single" w:color="auto" w:sz="4" w:space="0"/>
              <w:left w:val="single" w:color="auto" w:sz="4" w:space="0"/>
              <w:bottom w:val="single" w:color="auto" w:sz="4" w:space="0"/>
              <w:right w:val="single" w:color="auto" w:sz="4" w:space="0"/>
            </w:tcBorders>
            <w:vAlign w:val="center"/>
          </w:tcPr>
          <w:p w14:paraId="5750D3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预防医学课程教学培训——从医教师的医学教育与科研方法（傅华）</w:t>
            </w:r>
          </w:p>
        </w:tc>
        <w:tc>
          <w:tcPr>
            <w:tcW w:w="425" w:type="pct"/>
            <w:tcBorders>
              <w:top w:val="single" w:color="auto" w:sz="4" w:space="0"/>
              <w:left w:val="single" w:color="auto" w:sz="4" w:space="0"/>
              <w:bottom w:val="single" w:color="auto" w:sz="4" w:space="0"/>
              <w:right w:val="single" w:color="auto" w:sz="4" w:space="0"/>
            </w:tcBorders>
            <w:vAlign w:val="center"/>
          </w:tcPr>
          <w:p w14:paraId="52D29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10769</w:t>
            </w:r>
          </w:p>
        </w:tc>
        <w:tc>
          <w:tcPr>
            <w:tcW w:w="2064" w:type="pct"/>
            <w:tcBorders>
              <w:top w:val="single" w:color="auto" w:sz="4" w:space="0"/>
              <w:left w:val="single" w:color="auto" w:sz="4" w:space="0"/>
              <w:bottom w:val="single" w:color="auto" w:sz="4" w:space="0"/>
              <w:right w:val="single" w:color="auto" w:sz="4" w:space="0"/>
            </w:tcBorders>
            <w:vAlign w:val="center"/>
          </w:tcPr>
          <w:p w14:paraId="73BC9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高等医学院校临床师资培养模式的实践与探索（王亚军）</w:t>
            </w:r>
          </w:p>
        </w:tc>
      </w:tr>
      <w:tr w14:paraId="676F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3E0F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1129</w:t>
            </w:r>
          </w:p>
        </w:tc>
        <w:tc>
          <w:tcPr>
            <w:tcW w:w="2047" w:type="pct"/>
            <w:tcBorders>
              <w:top w:val="single" w:color="auto" w:sz="4" w:space="0"/>
              <w:left w:val="single" w:color="auto" w:sz="4" w:space="0"/>
              <w:bottom w:val="single" w:color="auto" w:sz="4" w:space="0"/>
              <w:right w:val="single" w:color="auto" w:sz="4" w:space="0"/>
            </w:tcBorders>
            <w:vAlign w:val="center"/>
          </w:tcPr>
          <w:p w14:paraId="0969F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国家精品慕课名师讲堂——医学伦理学（魏琳）</w:t>
            </w:r>
          </w:p>
        </w:tc>
        <w:tc>
          <w:tcPr>
            <w:tcW w:w="425" w:type="pct"/>
            <w:tcBorders>
              <w:top w:val="single" w:color="auto" w:sz="4" w:space="0"/>
              <w:left w:val="single" w:color="auto" w:sz="4" w:space="0"/>
              <w:bottom w:val="single" w:color="auto" w:sz="4" w:space="0"/>
              <w:right w:val="single" w:color="auto" w:sz="4" w:space="0"/>
            </w:tcBorders>
            <w:vAlign w:val="center"/>
          </w:tcPr>
          <w:p w14:paraId="41567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11511</w:t>
            </w:r>
          </w:p>
        </w:tc>
        <w:tc>
          <w:tcPr>
            <w:tcW w:w="2064" w:type="pct"/>
            <w:tcBorders>
              <w:top w:val="single" w:color="auto" w:sz="4" w:space="0"/>
              <w:left w:val="single" w:color="auto" w:sz="4" w:space="0"/>
              <w:bottom w:val="single" w:color="auto" w:sz="4" w:space="0"/>
              <w:right w:val="single" w:color="auto" w:sz="4" w:space="0"/>
            </w:tcBorders>
            <w:vAlign w:val="center"/>
          </w:tcPr>
          <w:p w14:paraId="2E0741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坚持立德树人 注重专业建设 培育一流本科医学人才（欧凤荣）</w:t>
            </w:r>
          </w:p>
        </w:tc>
      </w:tr>
      <w:tr w14:paraId="751E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EF58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11465</w:t>
            </w:r>
          </w:p>
        </w:tc>
        <w:tc>
          <w:tcPr>
            <w:tcW w:w="2047" w:type="pct"/>
            <w:tcBorders>
              <w:top w:val="single" w:color="auto" w:sz="4" w:space="0"/>
              <w:left w:val="single" w:color="auto" w:sz="4" w:space="0"/>
              <w:bottom w:val="single" w:color="auto" w:sz="4" w:space="0"/>
              <w:right w:val="single" w:color="auto" w:sz="4" w:space="0"/>
            </w:tcBorders>
            <w:vAlign w:val="center"/>
          </w:tcPr>
          <w:p w14:paraId="1C8F0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以新形态教材建设积极推动课程建设（李刚）</w:t>
            </w:r>
          </w:p>
        </w:tc>
        <w:tc>
          <w:tcPr>
            <w:tcW w:w="425" w:type="pct"/>
            <w:tcBorders>
              <w:top w:val="single" w:color="auto" w:sz="4" w:space="0"/>
              <w:left w:val="single" w:color="auto" w:sz="4" w:space="0"/>
              <w:bottom w:val="single" w:color="auto" w:sz="4" w:space="0"/>
              <w:right w:val="single" w:color="auto" w:sz="4" w:space="0"/>
            </w:tcBorders>
            <w:vAlign w:val="center"/>
          </w:tcPr>
          <w:p w14:paraId="35829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11512</w:t>
            </w:r>
          </w:p>
        </w:tc>
        <w:tc>
          <w:tcPr>
            <w:tcW w:w="2064" w:type="pct"/>
            <w:tcBorders>
              <w:top w:val="single" w:color="auto" w:sz="4" w:space="0"/>
              <w:left w:val="single" w:color="auto" w:sz="4" w:space="0"/>
              <w:bottom w:val="single" w:color="auto" w:sz="4" w:space="0"/>
              <w:right w:val="single" w:color="auto" w:sz="4" w:space="0"/>
            </w:tcBorders>
            <w:vAlign w:val="center"/>
          </w:tcPr>
          <w:p w14:paraId="6DEE9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深化教学改革 打造一流课程（肖建英）</w:t>
            </w:r>
          </w:p>
        </w:tc>
      </w:tr>
      <w:tr w14:paraId="28C6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D45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11466</w:t>
            </w:r>
          </w:p>
        </w:tc>
        <w:tc>
          <w:tcPr>
            <w:tcW w:w="2047" w:type="pct"/>
            <w:tcBorders>
              <w:top w:val="single" w:color="auto" w:sz="4" w:space="0"/>
              <w:left w:val="single" w:color="auto" w:sz="4" w:space="0"/>
              <w:bottom w:val="single" w:color="auto" w:sz="4" w:space="0"/>
              <w:right w:val="single" w:color="auto" w:sz="4" w:space="0"/>
            </w:tcBorders>
            <w:vAlign w:val="center"/>
          </w:tcPr>
          <w:p w14:paraId="184DD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基于OBE理念和基础医学类一流课程建设的混合式教学探究（杨保胜）</w:t>
            </w:r>
          </w:p>
        </w:tc>
        <w:tc>
          <w:tcPr>
            <w:tcW w:w="425" w:type="pct"/>
            <w:tcBorders>
              <w:top w:val="single" w:color="auto" w:sz="4" w:space="0"/>
              <w:left w:val="single" w:color="auto" w:sz="4" w:space="0"/>
              <w:bottom w:val="single" w:color="auto" w:sz="4" w:space="0"/>
              <w:right w:val="single" w:color="auto" w:sz="4" w:space="0"/>
            </w:tcBorders>
            <w:vAlign w:val="center"/>
          </w:tcPr>
          <w:p w14:paraId="7DF8D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11513</w:t>
            </w:r>
          </w:p>
        </w:tc>
        <w:tc>
          <w:tcPr>
            <w:tcW w:w="2064" w:type="pct"/>
            <w:tcBorders>
              <w:top w:val="single" w:color="auto" w:sz="4" w:space="0"/>
              <w:left w:val="single" w:color="auto" w:sz="4" w:space="0"/>
              <w:bottom w:val="single" w:color="auto" w:sz="4" w:space="0"/>
              <w:right w:val="single" w:color="auto" w:sz="4" w:space="0"/>
            </w:tcBorders>
            <w:vAlign w:val="center"/>
          </w:tcPr>
          <w:p w14:paraId="4D574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《组织学与胚胎学》课程与教材建设的探索与实践（石玉秀）</w:t>
            </w:r>
          </w:p>
        </w:tc>
      </w:tr>
      <w:tr w14:paraId="3A1F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A13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11467</w:t>
            </w:r>
          </w:p>
        </w:tc>
        <w:tc>
          <w:tcPr>
            <w:tcW w:w="2047" w:type="pct"/>
            <w:tcBorders>
              <w:top w:val="single" w:color="auto" w:sz="4" w:space="0"/>
              <w:left w:val="single" w:color="auto" w:sz="4" w:space="0"/>
              <w:bottom w:val="single" w:color="auto" w:sz="4" w:space="0"/>
              <w:right w:val="single" w:color="auto" w:sz="4" w:space="0"/>
            </w:tcBorders>
            <w:vAlign w:val="center"/>
          </w:tcPr>
          <w:p w14:paraId="17732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组织学与胚胎学课程与教材建设的实践与思考（谢小熏）</w:t>
            </w:r>
          </w:p>
        </w:tc>
        <w:tc>
          <w:tcPr>
            <w:tcW w:w="425" w:type="pct"/>
            <w:tcBorders>
              <w:top w:val="single" w:color="auto" w:sz="4" w:space="0"/>
              <w:left w:val="single" w:color="auto" w:sz="4" w:space="0"/>
              <w:bottom w:val="single" w:color="auto" w:sz="4" w:space="0"/>
              <w:right w:val="single" w:color="auto" w:sz="4" w:space="0"/>
            </w:tcBorders>
            <w:vAlign w:val="center"/>
          </w:tcPr>
          <w:p w14:paraId="3831AF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11514</w:t>
            </w:r>
          </w:p>
        </w:tc>
        <w:tc>
          <w:tcPr>
            <w:tcW w:w="2064" w:type="pct"/>
            <w:tcBorders>
              <w:top w:val="single" w:color="auto" w:sz="4" w:space="0"/>
              <w:left w:val="single" w:color="auto" w:sz="4" w:space="0"/>
              <w:bottom w:val="single" w:color="auto" w:sz="4" w:space="0"/>
              <w:right w:val="single" w:color="auto" w:sz="4" w:space="0"/>
            </w:tcBorders>
            <w:vAlign w:val="center"/>
          </w:tcPr>
          <w:p w14:paraId="652AE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妇产科护理学虚拟仿真实验教学金课建设的探索（安力彬）</w:t>
            </w:r>
          </w:p>
        </w:tc>
      </w:tr>
      <w:tr w14:paraId="789C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85EB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11468</w:t>
            </w:r>
          </w:p>
        </w:tc>
        <w:tc>
          <w:tcPr>
            <w:tcW w:w="2047" w:type="pct"/>
            <w:tcBorders>
              <w:top w:val="single" w:color="auto" w:sz="4" w:space="0"/>
              <w:left w:val="single" w:color="auto" w:sz="4" w:space="0"/>
              <w:bottom w:val="single" w:color="auto" w:sz="4" w:space="0"/>
              <w:right w:val="single" w:color="auto" w:sz="4" w:space="0"/>
            </w:tcBorders>
            <w:vAlign w:val="center"/>
          </w:tcPr>
          <w:p w14:paraId="2936E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医学实验机能学混合式金课建设</w:t>
            </w:r>
          </w:p>
          <w:p w14:paraId="6442B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（龚永生）</w:t>
            </w:r>
          </w:p>
        </w:tc>
        <w:tc>
          <w:tcPr>
            <w:tcW w:w="425" w:type="pct"/>
            <w:tcBorders>
              <w:top w:val="single" w:color="auto" w:sz="4" w:space="0"/>
              <w:left w:val="single" w:color="auto" w:sz="4" w:space="0"/>
              <w:bottom w:val="single" w:color="auto" w:sz="4" w:space="0"/>
              <w:right w:val="single" w:color="auto" w:sz="4" w:space="0"/>
            </w:tcBorders>
            <w:vAlign w:val="center"/>
          </w:tcPr>
          <w:p w14:paraId="6FC2F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11515</w:t>
            </w:r>
          </w:p>
        </w:tc>
        <w:tc>
          <w:tcPr>
            <w:tcW w:w="2064" w:type="pct"/>
            <w:tcBorders>
              <w:top w:val="single" w:color="auto" w:sz="4" w:space="0"/>
              <w:left w:val="single" w:color="auto" w:sz="4" w:space="0"/>
              <w:bottom w:val="single" w:color="auto" w:sz="4" w:space="0"/>
              <w:right w:val="single" w:color="auto" w:sz="4" w:space="0"/>
            </w:tcBorders>
            <w:vAlign w:val="center"/>
          </w:tcPr>
          <w:p w14:paraId="25F9BB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传承精华 守正创新 高等中医药教育改革探索与实践（刘争清）</w:t>
            </w:r>
          </w:p>
        </w:tc>
      </w:tr>
      <w:tr w14:paraId="473D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6E8A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11469</w:t>
            </w:r>
          </w:p>
        </w:tc>
        <w:tc>
          <w:tcPr>
            <w:tcW w:w="2047" w:type="pct"/>
            <w:tcBorders>
              <w:top w:val="single" w:color="auto" w:sz="4" w:space="0"/>
              <w:left w:val="single" w:color="auto" w:sz="4" w:space="0"/>
              <w:bottom w:val="single" w:color="auto" w:sz="4" w:space="0"/>
              <w:right w:val="single" w:color="auto" w:sz="4" w:space="0"/>
            </w:tcBorders>
            <w:vAlign w:val="center"/>
          </w:tcPr>
          <w:p w14:paraId="769F6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因时因地 融创结合——桂林医学院病理学线上线下混合式课程建设经验分享</w:t>
            </w:r>
          </w:p>
          <w:p w14:paraId="5CB64D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（曾思恩）</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8D369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18C8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基于卓越医师岗位胜任力培养的“八寓一线”系统整合课程教学体系的构建与实践（朱亮）</w:t>
            </w:r>
          </w:p>
        </w:tc>
      </w:tr>
      <w:tr w14:paraId="5219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2A9CD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11535</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48CBF3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加快医学教育创新发展，服务健康中国和教育强国建设（迟宝荣）</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925F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A0AF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解剖学课程“混合式教+学”教学改革探索与实践（王巧玲）</w:t>
            </w:r>
          </w:p>
        </w:tc>
      </w:tr>
      <w:tr w14:paraId="0E78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4DEBC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11536</w:t>
            </w:r>
          </w:p>
        </w:tc>
        <w:tc>
          <w:tcPr>
            <w:tcW w:w="2047" w:type="pct"/>
            <w:tcBorders>
              <w:top w:val="single" w:color="auto" w:sz="4" w:space="0"/>
              <w:left w:val="single" w:color="auto" w:sz="4" w:space="0"/>
              <w:bottom w:val="single" w:color="auto" w:sz="4" w:space="0"/>
              <w:right w:val="single" w:color="auto" w:sz="4" w:space="0"/>
            </w:tcBorders>
            <w:vAlign w:val="center"/>
          </w:tcPr>
          <w:p w14:paraId="2FEB0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以培养卓越人才为目标的“金课”建设探索（解军）</w:t>
            </w:r>
          </w:p>
        </w:tc>
        <w:tc>
          <w:tcPr>
            <w:tcW w:w="425" w:type="pct"/>
            <w:tcBorders>
              <w:top w:val="single" w:color="auto" w:sz="4" w:space="0"/>
              <w:left w:val="single" w:color="auto" w:sz="4" w:space="0"/>
              <w:bottom w:val="single" w:color="auto" w:sz="4" w:space="0"/>
              <w:right w:val="single" w:color="auto" w:sz="4" w:space="0"/>
            </w:tcBorders>
            <w:vAlign w:val="center"/>
          </w:tcPr>
          <w:p w14:paraId="66489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11555</w:t>
            </w:r>
          </w:p>
        </w:tc>
        <w:tc>
          <w:tcPr>
            <w:tcW w:w="2064" w:type="pct"/>
            <w:tcBorders>
              <w:top w:val="single" w:color="auto" w:sz="4" w:space="0"/>
              <w:left w:val="single" w:color="auto" w:sz="4" w:space="0"/>
              <w:bottom w:val="single" w:color="auto" w:sz="4" w:space="0"/>
              <w:right w:val="single" w:color="auto" w:sz="4" w:space="0"/>
            </w:tcBorders>
            <w:vAlign w:val="center"/>
          </w:tcPr>
          <w:p w14:paraId="0A919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一流课程与教材建设的探索与实践——以病理生物学为例（肖献忠）</w:t>
            </w:r>
          </w:p>
        </w:tc>
      </w:tr>
      <w:tr w14:paraId="0C84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04F7B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11518</w:t>
            </w:r>
          </w:p>
        </w:tc>
        <w:tc>
          <w:tcPr>
            <w:tcW w:w="2047" w:type="pct"/>
            <w:tcBorders>
              <w:top w:val="single" w:color="auto" w:sz="4" w:space="0"/>
              <w:left w:val="single" w:color="auto" w:sz="4" w:space="0"/>
              <w:bottom w:val="single" w:color="auto" w:sz="4" w:space="0"/>
              <w:right w:val="single" w:color="auto" w:sz="4" w:space="0"/>
            </w:tcBorders>
            <w:vAlign w:val="center"/>
          </w:tcPr>
          <w:p w14:paraId="444B3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“新医科”理念和“智能化”背景下病理学教学的未来走向（来茂德）</w:t>
            </w:r>
          </w:p>
        </w:tc>
        <w:tc>
          <w:tcPr>
            <w:tcW w:w="425" w:type="pct"/>
            <w:tcBorders>
              <w:top w:val="single" w:color="auto" w:sz="4" w:space="0"/>
              <w:left w:val="single" w:color="auto" w:sz="4" w:space="0"/>
              <w:bottom w:val="single" w:color="auto" w:sz="4" w:space="0"/>
              <w:right w:val="single" w:color="auto" w:sz="4" w:space="0"/>
            </w:tcBorders>
            <w:vAlign w:val="center"/>
          </w:tcPr>
          <w:p w14:paraId="15A02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11522</w:t>
            </w:r>
          </w:p>
        </w:tc>
        <w:tc>
          <w:tcPr>
            <w:tcW w:w="2064" w:type="pct"/>
            <w:tcBorders>
              <w:top w:val="single" w:color="auto" w:sz="4" w:space="0"/>
              <w:left w:val="single" w:color="auto" w:sz="4" w:space="0"/>
              <w:bottom w:val="single" w:color="auto" w:sz="4" w:space="0"/>
              <w:right w:val="single" w:color="auto" w:sz="4" w:space="0"/>
            </w:tcBorders>
            <w:vAlign w:val="center"/>
          </w:tcPr>
          <w:p w14:paraId="3BAD9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以南通大学临床医学一流专业建设为契机推进医学教育创新发展（史亚琴）</w:t>
            </w:r>
          </w:p>
        </w:tc>
      </w:tr>
      <w:tr w14:paraId="481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D6D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11519</w:t>
            </w:r>
          </w:p>
        </w:tc>
        <w:tc>
          <w:tcPr>
            <w:tcW w:w="2047" w:type="pct"/>
            <w:tcBorders>
              <w:top w:val="single" w:color="auto" w:sz="4" w:space="0"/>
              <w:left w:val="single" w:color="auto" w:sz="4" w:space="0"/>
              <w:bottom w:val="single" w:color="auto" w:sz="4" w:space="0"/>
              <w:right w:val="single" w:color="auto" w:sz="4" w:space="0"/>
            </w:tcBorders>
            <w:vAlign w:val="center"/>
          </w:tcPr>
          <w:p w14:paraId="7F57A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地方医学院校一流专业建设与创新人才培养（曹建明）</w:t>
            </w:r>
          </w:p>
        </w:tc>
        <w:tc>
          <w:tcPr>
            <w:tcW w:w="425" w:type="pct"/>
            <w:tcBorders>
              <w:top w:val="single" w:color="auto" w:sz="4" w:space="0"/>
              <w:left w:val="single" w:color="auto" w:sz="4" w:space="0"/>
              <w:bottom w:val="single" w:color="auto" w:sz="4" w:space="0"/>
              <w:right w:val="single" w:color="auto" w:sz="4" w:space="0"/>
            </w:tcBorders>
            <w:vAlign w:val="center"/>
          </w:tcPr>
          <w:p w14:paraId="5FCFC3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11523</w:t>
            </w:r>
          </w:p>
        </w:tc>
        <w:tc>
          <w:tcPr>
            <w:tcW w:w="2064" w:type="pct"/>
            <w:tcBorders>
              <w:top w:val="single" w:color="auto" w:sz="4" w:space="0"/>
              <w:left w:val="single" w:color="auto" w:sz="4" w:space="0"/>
              <w:bottom w:val="single" w:color="auto" w:sz="4" w:space="0"/>
              <w:right w:val="single" w:color="auto" w:sz="4" w:space="0"/>
            </w:tcBorders>
            <w:vAlign w:val="center"/>
          </w:tcPr>
          <w:p w14:paraId="4084F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创新驱动数字化转型——麻醉学专业数字课程建设与应用（张咏梅）</w:t>
            </w:r>
          </w:p>
        </w:tc>
      </w:tr>
      <w:tr w14:paraId="4AD9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364A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11520</w:t>
            </w:r>
          </w:p>
        </w:tc>
        <w:tc>
          <w:tcPr>
            <w:tcW w:w="2047" w:type="pct"/>
            <w:tcBorders>
              <w:top w:val="single" w:color="auto" w:sz="4" w:space="0"/>
              <w:left w:val="single" w:color="auto" w:sz="4" w:space="0"/>
              <w:bottom w:val="single" w:color="auto" w:sz="4" w:space="0"/>
              <w:right w:val="single" w:color="auto" w:sz="4" w:space="0"/>
            </w:tcBorders>
            <w:vAlign w:val="center"/>
          </w:tcPr>
          <w:p w14:paraId="175A6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融合创新，构建以学生为中心的基础医学实验教学课程体系（沈苏南）</w:t>
            </w:r>
          </w:p>
        </w:tc>
        <w:tc>
          <w:tcPr>
            <w:tcW w:w="425" w:type="pct"/>
            <w:tcBorders>
              <w:top w:val="single" w:color="auto" w:sz="4" w:space="0"/>
              <w:left w:val="single" w:color="auto" w:sz="4" w:space="0"/>
              <w:bottom w:val="single" w:color="auto" w:sz="4" w:space="0"/>
              <w:right w:val="single" w:color="auto" w:sz="4" w:space="0"/>
            </w:tcBorders>
            <w:vAlign w:val="center"/>
          </w:tcPr>
          <w:p w14:paraId="013A0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11524</w:t>
            </w:r>
          </w:p>
        </w:tc>
        <w:tc>
          <w:tcPr>
            <w:tcW w:w="2064" w:type="pct"/>
            <w:tcBorders>
              <w:top w:val="single" w:color="auto" w:sz="4" w:space="0"/>
              <w:left w:val="single" w:color="auto" w:sz="4" w:space="0"/>
              <w:bottom w:val="single" w:color="auto" w:sz="4" w:space="0"/>
              <w:right w:val="single" w:color="auto" w:sz="4" w:space="0"/>
            </w:tcBorders>
            <w:vAlign w:val="center"/>
          </w:tcPr>
          <w:p w14:paraId="2AF9C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中医药院校一流课程的建设与思考——以《中药学》为例（唐德才）</w:t>
            </w:r>
          </w:p>
        </w:tc>
      </w:tr>
      <w:tr w14:paraId="0F40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D3D72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11521</w:t>
            </w:r>
          </w:p>
        </w:tc>
        <w:tc>
          <w:tcPr>
            <w:tcW w:w="2047" w:type="pct"/>
            <w:tcBorders>
              <w:top w:val="single" w:color="auto" w:sz="4" w:space="0"/>
              <w:left w:val="single" w:color="auto" w:sz="4" w:space="0"/>
              <w:bottom w:val="single" w:color="auto" w:sz="4" w:space="0"/>
              <w:right w:val="single" w:color="auto" w:sz="4" w:space="0"/>
            </w:tcBorders>
            <w:vAlign w:val="center"/>
          </w:tcPr>
          <w:p w14:paraId="3F666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实施健康中国战略下南京医科大学一流课程建设（季旻珺）</w:t>
            </w:r>
          </w:p>
        </w:tc>
        <w:tc>
          <w:tcPr>
            <w:tcW w:w="425" w:type="pct"/>
            <w:tcBorders>
              <w:top w:val="single" w:color="auto" w:sz="4" w:space="0"/>
              <w:left w:val="single" w:color="auto" w:sz="4" w:space="0"/>
              <w:bottom w:val="single" w:color="auto" w:sz="4" w:space="0"/>
              <w:right w:val="single" w:color="auto" w:sz="4" w:space="0"/>
            </w:tcBorders>
            <w:vAlign w:val="center"/>
          </w:tcPr>
          <w:p w14:paraId="56C5E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11783</w:t>
            </w:r>
          </w:p>
        </w:tc>
        <w:tc>
          <w:tcPr>
            <w:tcW w:w="2064" w:type="pct"/>
            <w:tcBorders>
              <w:top w:val="single" w:color="auto" w:sz="4" w:space="0"/>
              <w:left w:val="single" w:color="auto" w:sz="4" w:space="0"/>
              <w:bottom w:val="single" w:color="auto" w:sz="4" w:space="0"/>
              <w:right w:val="single" w:color="auto" w:sz="4" w:space="0"/>
            </w:tcBorders>
            <w:vAlign w:val="center"/>
          </w:tcPr>
          <w:p w14:paraId="00C13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授课技巧及启发式教学方法应用—如何为医学本科生进行理论授课（马云川）</w:t>
            </w:r>
          </w:p>
        </w:tc>
      </w:tr>
      <w:tr w14:paraId="2ADA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1"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FE373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生命科学类、环境科学类、农学类课程</w:t>
            </w:r>
            <w:r>
              <w:rPr>
                <w:rFonts w:hint="default" w:ascii="Times New Roman" w:hAnsi="Times New Roman" w:eastAsia="仿宋_GB2312" w:cs="Times New Roman"/>
                <w:b/>
                <w:color w:val="000000" w:themeColor="text1"/>
                <w:sz w:val="21"/>
                <w:szCs w:val="21"/>
                <w14:textFill>
                  <w14:solidFill>
                    <w14:schemeClr w14:val="tx1"/>
                  </w14:solidFill>
                </w14:textFill>
              </w:rPr>
              <w:t>教学培训（66）</w:t>
            </w:r>
          </w:p>
          <w:p w14:paraId="43D3AE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课程群包括生命科学导论、细胞生物学、遗传学、基因工程、环境科学概论、环境化学、普通生物学、动物生物学、植物生物学等</w:t>
            </w:r>
            <w:r>
              <w:rPr>
                <w:rFonts w:hint="default" w:ascii="Times New Roman" w:hAnsi="Times New Roman" w:eastAsia="仿宋_GB2312" w:cs="Times New Roman"/>
                <w:color w:val="000000" w:themeColor="text1"/>
                <w:sz w:val="21"/>
                <w:szCs w:val="21"/>
                <w14:textFill>
                  <w14:solidFill>
                    <w14:schemeClr w14:val="tx1"/>
                  </w14:solidFill>
                </w14:textFill>
              </w:rPr>
              <w:t>课程教学培训</w:t>
            </w:r>
            <w:r>
              <w:rPr>
                <w:rFonts w:hint="default" w:ascii="Times New Roman" w:hAnsi="Times New Roman" w:eastAsia="仿宋_GB2312" w:cs="Times New Roman"/>
                <w:bCs/>
                <w:color w:val="000000" w:themeColor="text1"/>
                <w:kern w:val="0"/>
                <w:sz w:val="21"/>
                <w:szCs w:val="21"/>
                <w14:textFill>
                  <w14:solidFill>
                    <w14:schemeClr w14:val="tx1"/>
                  </w14:solidFill>
                </w14:textFill>
              </w:rPr>
              <w:t>。</w:t>
            </w:r>
          </w:p>
        </w:tc>
      </w:tr>
      <w:tr w14:paraId="1721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6342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039B0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细胞生物学（王金发）</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0FE71B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985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12F0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普通昆虫学课程教学培训（花保祯）</w:t>
            </w:r>
          </w:p>
        </w:tc>
      </w:tr>
      <w:tr w14:paraId="19D9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55869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160</w:t>
            </w:r>
          </w:p>
        </w:tc>
        <w:tc>
          <w:tcPr>
            <w:tcW w:w="2047" w:type="pct"/>
            <w:tcBorders>
              <w:top w:val="single" w:color="auto" w:sz="4" w:space="0"/>
              <w:left w:val="single" w:color="auto" w:sz="4" w:space="0"/>
              <w:bottom w:val="single" w:color="auto" w:sz="4" w:space="0"/>
              <w:right w:val="single" w:color="auto" w:sz="4" w:space="0"/>
            </w:tcBorders>
            <w:vAlign w:val="center"/>
          </w:tcPr>
          <w:p w14:paraId="4BCA3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微生物学（陈向东）</w:t>
            </w:r>
          </w:p>
        </w:tc>
        <w:tc>
          <w:tcPr>
            <w:tcW w:w="425" w:type="pct"/>
            <w:tcBorders>
              <w:top w:val="single" w:color="auto" w:sz="4" w:space="0"/>
              <w:left w:val="single" w:color="auto" w:sz="4" w:space="0"/>
              <w:bottom w:val="single" w:color="auto" w:sz="4" w:space="0"/>
              <w:right w:val="single" w:color="auto" w:sz="4" w:space="0"/>
            </w:tcBorders>
            <w:vAlign w:val="center"/>
          </w:tcPr>
          <w:p w14:paraId="27BE4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417</w:t>
            </w:r>
          </w:p>
        </w:tc>
        <w:tc>
          <w:tcPr>
            <w:tcW w:w="2064" w:type="pct"/>
            <w:tcBorders>
              <w:top w:val="single" w:color="auto" w:sz="4" w:space="0"/>
              <w:left w:val="single" w:color="auto" w:sz="4" w:space="0"/>
              <w:bottom w:val="single" w:color="auto" w:sz="4" w:space="0"/>
              <w:right w:val="single" w:color="auto" w:sz="4" w:space="0"/>
            </w:tcBorders>
            <w:vAlign w:val="center"/>
          </w:tcPr>
          <w:p w14:paraId="4977F4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细胞工程（柳俊）</w:t>
            </w:r>
          </w:p>
        </w:tc>
      </w:tr>
      <w:tr w14:paraId="4BC9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5F58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342</w:t>
            </w:r>
          </w:p>
        </w:tc>
        <w:tc>
          <w:tcPr>
            <w:tcW w:w="2047" w:type="pct"/>
            <w:tcBorders>
              <w:top w:val="single" w:color="auto" w:sz="4" w:space="0"/>
              <w:left w:val="single" w:color="auto" w:sz="4" w:space="0"/>
              <w:bottom w:val="single" w:color="auto" w:sz="4" w:space="0"/>
              <w:right w:val="single" w:color="auto" w:sz="4" w:space="0"/>
            </w:tcBorders>
            <w:vAlign w:val="center"/>
          </w:tcPr>
          <w:p w14:paraId="783FB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普通动物学（张雁云、宋杰）</w:t>
            </w:r>
          </w:p>
        </w:tc>
        <w:tc>
          <w:tcPr>
            <w:tcW w:w="425" w:type="pct"/>
            <w:tcBorders>
              <w:top w:val="single" w:color="auto" w:sz="4" w:space="0"/>
              <w:left w:val="single" w:color="auto" w:sz="4" w:space="0"/>
              <w:bottom w:val="single" w:color="auto" w:sz="4" w:space="0"/>
              <w:right w:val="single" w:color="auto" w:sz="4" w:space="0"/>
            </w:tcBorders>
            <w:vAlign w:val="center"/>
          </w:tcPr>
          <w:p w14:paraId="3F215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397</w:t>
            </w:r>
          </w:p>
        </w:tc>
        <w:tc>
          <w:tcPr>
            <w:tcW w:w="2064" w:type="pct"/>
            <w:tcBorders>
              <w:top w:val="single" w:color="auto" w:sz="4" w:space="0"/>
              <w:left w:val="single" w:color="auto" w:sz="4" w:space="0"/>
              <w:bottom w:val="single" w:color="auto" w:sz="4" w:space="0"/>
              <w:right w:val="single" w:color="auto" w:sz="4" w:space="0"/>
            </w:tcBorders>
            <w:vAlign w:val="center"/>
          </w:tcPr>
          <w:p w14:paraId="7E097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普通生物学（佟向军）</w:t>
            </w:r>
          </w:p>
        </w:tc>
      </w:tr>
      <w:tr w14:paraId="4572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F8B4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341</w:t>
            </w:r>
          </w:p>
        </w:tc>
        <w:tc>
          <w:tcPr>
            <w:tcW w:w="2047" w:type="pct"/>
            <w:tcBorders>
              <w:top w:val="single" w:color="auto" w:sz="4" w:space="0"/>
              <w:left w:val="single" w:color="auto" w:sz="4" w:space="0"/>
              <w:bottom w:val="single" w:color="auto" w:sz="4" w:space="0"/>
              <w:right w:val="single" w:color="auto" w:sz="4" w:space="0"/>
            </w:tcBorders>
            <w:vAlign w:val="center"/>
          </w:tcPr>
          <w:p w14:paraId="6E24F0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动物生理学（肖向红）</w:t>
            </w:r>
          </w:p>
        </w:tc>
        <w:tc>
          <w:tcPr>
            <w:tcW w:w="425" w:type="pct"/>
            <w:tcBorders>
              <w:top w:val="single" w:color="auto" w:sz="4" w:space="0"/>
              <w:left w:val="single" w:color="auto" w:sz="4" w:space="0"/>
              <w:bottom w:val="single" w:color="auto" w:sz="4" w:space="0"/>
              <w:right w:val="single" w:color="auto" w:sz="4" w:space="0"/>
            </w:tcBorders>
            <w:vAlign w:val="center"/>
          </w:tcPr>
          <w:p w14:paraId="1A315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90</w:t>
            </w:r>
          </w:p>
        </w:tc>
        <w:tc>
          <w:tcPr>
            <w:tcW w:w="2064" w:type="pct"/>
            <w:tcBorders>
              <w:top w:val="single" w:color="auto" w:sz="4" w:space="0"/>
              <w:left w:val="single" w:color="auto" w:sz="4" w:space="0"/>
              <w:bottom w:val="single" w:color="auto" w:sz="4" w:space="0"/>
              <w:right w:val="single" w:color="auto" w:sz="4" w:space="0"/>
            </w:tcBorders>
            <w:vAlign w:val="center"/>
          </w:tcPr>
          <w:p w14:paraId="72B5D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动物生物学（许崇任）</w:t>
            </w:r>
          </w:p>
        </w:tc>
      </w:tr>
      <w:tr w14:paraId="023A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FBA3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436</w:t>
            </w:r>
          </w:p>
        </w:tc>
        <w:tc>
          <w:tcPr>
            <w:tcW w:w="2047" w:type="pct"/>
            <w:tcBorders>
              <w:top w:val="single" w:color="auto" w:sz="4" w:space="0"/>
              <w:left w:val="single" w:color="auto" w:sz="4" w:space="0"/>
              <w:bottom w:val="single" w:color="auto" w:sz="4" w:space="0"/>
              <w:right w:val="single" w:color="auto" w:sz="4" w:space="0"/>
            </w:tcBorders>
            <w:vAlign w:val="center"/>
          </w:tcPr>
          <w:p w14:paraId="05A87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植物生物学（邵小明）</w:t>
            </w:r>
          </w:p>
        </w:tc>
        <w:tc>
          <w:tcPr>
            <w:tcW w:w="425" w:type="pct"/>
            <w:tcBorders>
              <w:top w:val="single" w:color="auto" w:sz="4" w:space="0"/>
              <w:left w:val="single" w:color="auto" w:sz="4" w:space="0"/>
              <w:bottom w:val="single" w:color="auto" w:sz="4" w:space="0"/>
              <w:right w:val="single" w:color="auto" w:sz="4" w:space="0"/>
            </w:tcBorders>
            <w:vAlign w:val="center"/>
          </w:tcPr>
          <w:p w14:paraId="2AF18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330</w:t>
            </w:r>
          </w:p>
        </w:tc>
        <w:tc>
          <w:tcPr>
            <w:tcW w:w="2064" w:type="pct"/>
            <w:tcBorders>
              <w:top w:val="single" w:color="auto" w:sz="4" w:space="0"/>
              <w:left w:val="single" w:color="auto" w:sz="4" w:space="0"/>
              <w:bottom w:val="single" w:color="auto" w:sz="4" w:space="0"/>
              <w:right w:val="single" w:color="auto" w:sz="4" w:space="0"/>
            </w:tcBorders>
            <w:vAlign w:val="center"/>
          </w:tcPr>
          <w:p w14:paraId="1028A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植物保护学（叶恭银）</w:t>
            </w:r>
          </w:p>
        </w:tc>
      </w:tr>
      <w:tr w14:paraId="037D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30BB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255</w:t>
            </w:r>
          </w:p>
        </w:tc>
        <w:tc>
          <w:tcPr>
            <w:tcW w:w="2047" w:type="pct"/>
            <w:tcBorders>
              <w:top w:val="single" w:color="auto" w:sz="4" w:space="0"/>
              <w:left w:val="single" w:color="auto" w:sz="4" w:space="0"/>
              <w:bottom w:val="single" w:color="auto" w:sz="4" w:space="0"/>
              <w:right w:val="single" w:color="auto" w:sz="4" w:space="0"/>
            </w:tcBorders>
            <w:vAlign w:val="center"/>
          </w:tcPr>
          <w:p w14:paraId="43EF64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遗传学（植物类）（石春海、祝水金、柴明良等）</w:t>
            </w:r>
          </w:p>
        </w:tc>
        <w:tc>
          <w:tcPr>
            <w:tcW w:w="425" w:type="pct"/>
            <w:tcBorders>
              <w:top w:val="single" w:color="auto" w:sz="4" w:space="0"/>
              <w:left w:val="single" w:color="auto" w:sz="4" w:space="0"/>
              <w:bottom w:val="single" w:color="auto" w:sz="4" w:space="0"/>
              <w:right w:val="single" w:color="auto" w:sz="4" w:space="0"/>
            </w:tcBorders>
            <w:vAlign w:val="center"/>
          </w:tcPr>
          <w:p w14:paraId="51DCE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85</w:t>
            </w:r>
          </w:p>
        </w:tc>
        <w:tc>
          <w:tcPr>
            <w:tcW w:w="2064" w:type="pct"/>
            <w:tcBorders>
              <w:top w:val="single" w:color="auto" w:sz="4" w:space="0"/>
              <w:left w:val="single" w:color="auto" w:sz="4" w:space="0"/>
              <w:bottom w:val="single" w:color="auto" w:sz="4" w:space="0"/>
              <w:right w:val="single" w:color="auto" w:sz="4" w:space="0"/>
            </w:tcBorders>
            <w:vAlign w:val="center"/>
          </w:tcPr>
          <w:p w14:paraId="226B25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遗传学（乔守怡）</w:t>
            </w:r>
          </w:p>
        </w:tc>
      </w:tr>
      <w:tr w14:paraId="6A51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A08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215</w:t>
            </w:r>
          </w:p>
        </w:tc>
        <w:tc>
          <w:tcPr>
            <w:tcW w:w="2047" w:type="pct"/>
            <w:tcBorders>
              <w:top w:val="single" w:color="auto" w:sz="4" w:space="0"/>
              <w:left w:val="single" w:color="auto" w:sz="4" w:space="0"/>
              <w:bottom w:val="single" w:color="auto" w:sz="4" w:space="0"/>
              <w:right w:val="single" w:color="auto" w:sz="4" w:space="0"/>
            </w:tcBorders>
            <w:vAlign w:val="center"/>
          </w:tcPr>
          <w:p w14:paraId="70F96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分子生物学（郑用琏）</w:t>
            </w:r>
          </w:p>
        </w:tc>
        <w:tc>
          <w:tcPr>
            <w:tcW w:w="425" w:type="pct"/>
            <w:tcBorders>
              <w:top w:val="single" w:color="auto" w:sz="4" w:space="0"/>
              <w:left w:val="single" w:color="auto" w:sz="4" w:space="0"/>
              <w:bottom w:val="single" w:color="auto" w:sz="4" w:space="0"/>
              <w:right w:val="single" w:color="auto" w:sz="4" w:space="0"/>
            </w:tcBorders>
            <w:vAlign w:val="center"/>
          </w:tcPr>
          <w:p w14:paraId="2C102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250</w:t>
            </w:r>
          </w:p>
        </w:tc>
        <w:tc>
          <w:tcPr>
            <w:tcW w:w="2064" w:type="pct"/>
            <w:tcBorders>
              <w:top w:val="single" w:color="auto" w:sz="4" w:space="0"/>
              <w:left w:val="single" w:color="auto" w:sz="4" w:space="0"/>
              <w:bottom w:val="single" w:color="auto" w:sz="4" w:space="0"/>
              <w:right w:val="single" w:color="auto" w:sz="4" w:space="0"/>
            </w:tcBorders>
            <w:vAlign w:val="center"/>
          </w:tcPr>
          <w:p w14:paraId="035B8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生态学（邹建文）</w:t>
            </w:r>
          </w:p>
        </w:tc>
      </w:tr>
      <w:tr w14:paraId="1EF8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BF5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462</w:t>
            </w:r>
          </w:p>
        </w:tc>
        <w:tc>
          <w:tcPr>
            <w:tcW w:w="2047" w:type="pct"/>
            <w:tcBorders>
              <w:top w:val="single" w:color="auto" w:sz="4" w:space="0"/>
              <w:left w:val="single" w:color="auto" w:sz="4" w:space="0"/>
              <w:bottom w:val="single" w:color="auto" w:sz="4" w:space="0"/>
              <w:right w:val="single" w:color="auto" w:sz="4" w:space="0"/>
            </w:tcBorders>
            <w:vAlign w:val="center"/>
          </w:tcPr>
          <w:p w14:paraId="28F43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环境化学（孙红文）</w:t>
            </w:r>
          </w:p>
        </w:tc>
        <w:tc>
          <w:tcPr>
            <w:tcW w:w="425" w:type="pct"/>
            <w:tcBorders>
              <w:top w:val="single" w:color="auto" w:sz="4" w:space="0"/>
              <w:left w:val="single" w:color="auto" w:sz="4" w:space="0"/>
              <w:bottom w:val="single" w:color="auto" w:sz="4" w:space="0"/>
              <w:right w:val="single" w:color="auto" w:sz="4" w:space="0"/>
            </w:tcBorders>
            <w:vAlign w:val="center"/>
          </w:tcPr>
          <w:p w14:paraId="3BC22E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668</w:t>
            </w:r>
          </w:p>
        </w:tc>
        <w:tc>
          <w:tcPr>
            <w:tcW w:w="2064" w:type="pct"/>
            <w:tcBorders>
              <w:top w:val="single" w:color="auto" w:sz="4" w:space="0"/>
              <w:left w:val="single" w:color="auto" w:sz="4" w:space="0"/>
              <w:bottom w:val="single" w:color="auto" w:sz="4" w:space="0"/>
              <w:right w:val="single" w:color="auto" w:sz="4" w:space="0"/>
            </w:tcBorders>
            <w:vAlign w:val="center"/>
          </w:tcPr>
          <w:p w14:paraId="237A1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生态学（曹凑贵）</w:t>
            </w:r>
          </w:p>
        </w:tc>
      </w:tr>
      <w:tr w14:paraId="5D9D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DC30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288</w:t>
            </w:r>
          </w:p>
        </w:tc>
        <w:tc>
          <w:tcPr>
            <w:tcW w:w="2047" w:type="pct"/>
            <w:tcBorders>
              <w:top w:val="single" w:color="auto" w:sz="4" w:space="0"/>
              <w:left w:val="single" w:color="auto" w:sz="4" w:space="0"/>
              <w:bottom w:val="single" w:color="auto" w:sz="4" w:space="0"/>
              <w:right w:val="single" w:color="auto" w:sz="4" w:space="0"/>
            </w:tcBorders>
            <w:vAlign w:val="center"/>
          </w:tcPr>
          <w:p w14:paraId="7DFED8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生物分离工程（曹学君）</w:t>
            </w:r>
          </w:p>
        </w:tc>
        <w:tc>
          <w:tcPr>
            <w:tcW w:w="425" w:type="pct"/>
            <w:tcBorders>
              <w:top w:val="single" w:color="auto" w:sz="4" w:space="0"/>
              <w:left w:val="single" w:color="auto" w:sz="4" w:space="0"/>
              <w:bottom w:val="single" w:color="auto" w:sz="4" w:space="0"/>
              <w:right w:val="single" w:color="auto" w:sz="4" w:space="0"/>
            </w:tcBorders>
            <w:vAlign w:val="center"/>
          </w:tcPr>
          <w:p w14:paraId="34B8EC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237</w:t>
            </w:r>
          </w:p>
        </w:tc>
        <w:tc>
          <w:tcPr>
            <w:tcW w:w="2064" w:type="pct"/>
            <w:tcBorders>
              <w:top w:val="single" w:color="auto" w:sz="4" w:space="0"/>
              <w:left w:val="single" w:color="auto" w:sz="4" w:space="0"/>
              <w:bottom w:val="single" w:color="auto" w:sz="4" w:space="0"/>
              <w:right w:val="single" w:color="auto" w:sz="4" w:space="0"/>
            </w:tcBorders>
            <w:vAlign w:val="center"/>
          </w:tcPr>
          <w:p w14:paraId="355D7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生物反应工程（贾士儒）</w:t>
            </w:r>
          </w:p>
        </w:tc>
      </w:tr>
      <w:tr w14:paraId="2166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8D5E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202</w:t>
            </w:r>
          </w:p>
        </w:tc>
        <w:tc>
          <w:tcPr>
            <w:tcW w:w="2047" w:type="pct"/>
            <w:tcBorders>
              <w:top w:val="single" w:color="auto" w:sz="4" w:space="0"/>
              <w:left w:val="single" w:color="auto" w:sz="4" w:space="0"/>
              <w:bottom w:val="single" w:color="auto" w:sz="4" w:space="0"/>
              <w:right w:val="single" w:color="auto" w:sz="4" w:space="0"/>
            </w:tcBorders>
            <w:vAlign w:val="center"/>
          </w:tcPr>
          <w:p w14:paraId="10C15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基因工程（袁婺洲）</w:t>
            </w:r>
          </w:p>
        </w:tc>
        <w:tc>
          <w:tcPr>
            <w:tcW w:w="425" w:type="pct"/>
            <w:tcBorders>
              <w:top w:val="single" w:color="auto" w:sz="4" w:space="0"/>
              <w:left w:val="single" w:color="auto" w:sz="4" w:space="0"/>
              <w:bottom w:val="single" w:color="auto" w:sz="4" w:space="0"/>
              <w:right w:val="single" w:color="auto" w:sz="4" w:space="0"/>
            </w:tcBorders>
            <w:vAlign w:val="center"/>
          </w:tcPr>
          <w:p w14:paraId="65230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157</w:t>
            </w:r>
          </w:p>
        </w:tc>
        <w:tc>
          <w:tcPr>
            <w:tcW w:w="2064" w:type="pct"/>
            <w:tcBorders>
              <w:top w:val="single" w:color="auto" w:sz="4" w:space="0"/>
              <w:left w:val="single" w:color="auto" w:sz="4" w:space="0"/>
              <w:bottom w:val="single" w:color="auto" w:sz="4" w:space="0"/>
              <w:right w:val="single" w:color="auto" w:sz="4" w:space="0"/>
            </w:tcBorders>
            <w:vAlign w:val="center"/>
          </w:tcPr>
          <w:p w14:paraId="0C3D2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生物化学（杨荣武）</w:t>
            </w:r>
          </w:p>
        </w:tc>
      </w:tr>
      <w:tr w14:paraId="5A18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E3A9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430</w:t>
            </w:r>
          </w:p>
        </w:tc>
        <w:tc>
          <w:tcPr>
            <w:tcW w:w="2047" w:type="pct"/>
            <w:tcBorders>
              <w:top w:val="single" w:color="auto" w:sz="4" w:space="0"/>
              <w:left w:val="single" w:color="auto" w:sz="4" w:space="0"/>
              <w:bottom w:val="single" w:color="auto" w:sz="4" w:space="0"/>
              <w:right w:val="single" w:color="auto" w:sz="4" w:space="0"/>
            </w:tcBorders>
            <w:vAlign w:val="center"/>
          </w:tcPr>
          <w:p w14:paraId="28383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环境科学概论（刘静玲）</w:t>
            </w:r>
          </w:p>
        </w:tc>
        <w:tc>
          <w:tcPr>
            <w:tcW w:w="425" w:type="pct"/>
            <w:tcBorders>
              <w:top w:val="single" w:color="auto" w:sz="4" w:space="0"/>
              <w:left w:val="single" w:color="auto" w:sz="4" w:space="0"/>
              <w:bottom w:val="single" w:color="auto" w:sz="4" w:space="0"/>
              <w:right w:val="single" w:color="auto" w:sz="4" w:space="0"/>
            </w:tcBorders>
            <w:vAlign w:val="center"/>
          </w:tcPr>
          <w:p w14:paraId="0F035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194</w:t>
            </w:r>
          </w:p>
        </w:tc>
        <w:tc>
          <w:tcPr>
            <w:tcW w:w="2064" w:type="pct"/>
            <w:tcBorders>
              <w:top w:val="single" w:color="auto" w:sz="4" w:space="0"/>
              <w:left w:val="single" w:color="auto" w:sz="4" w:space="0"/>
              <w:bottom w:val="single" w:color="auto" w:sz="4" w:space="0"/>
              <w:right w:val="single" w:color="auto" w:sz="4" w:space="0"/>
            </w:tcBorders>
            <w:vAlign w:val="center"/>
          </w:tcPr>
          <w:p w14:paraId="0D38E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生命科学导论（吴敏）</w:t>
            </w:r>
          </w:p>
        </w:tc>
      </w:tr>
      <w:tr w14:paraId="2AE3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6CEE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681</w:t>
            </w:r>
          </w:p>
        </w:tc>
        <w:tc>
          <w:tcPr>
            <w:tcW w:w="2047" w:type="pct"/>
            <w:tcBorders>
              <w:top w:val="single" w:color="auto" w:sz="4" w:space="0"/>
              <w:left w:val="single" w:color="auto" w:sz="4" w:space="0"/>
              <w:bottom w:val="single" w:color="auto" w:sz="4" w:space="0"/>
              <w:right w:val="single" w:color="auto" w:sz="4" w:space="0"/>
            </w:tcBorders>
            <w:vAlign w:val="center"/>
          </w:tcPr>
          <w:p w14:paraId="7BBECF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农业政策学（</w:t>
            </w:r>
            <w:bookmarkStart w:id="255" w:name="bkPolitics114184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7255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6" w:name="bkPolitics72551"/>
                <w:r>
                  <w:rPr>
                    <w:rFonts w:hint="default" w:ascii="Times New Roman" w:hAnsi="Times New Roman" w:eastAsia="仿宋_GB2312" w:cs="Times New Roman"/>
                    <w:color w:val="000000" w:themeColor="text1"/>
                    <w:sz w:val="21"/>
                    <w:szCs w:val="21"/>
                    <w14:textFill>
                      <w14:solidFill>
                        <w14:schemeClr w14:val="tx1"/>
                      </w14:solidFill>
                    </w14:textFill>
                  </w:rPr>
                  <w:t>孔祥智</w:t>
                </w:r>
                <w:bookmarkEnd w:id="256"/>
              </w:sdtContent>
            </w:sdt>
            <w:bookmarkEnd w:id="255"/>
            <w:r>
              <w:rPr>
                <w:rFonts w:hint="default" w:ascii="Times New Roman" w:hAnsi="Times New Roman" w:eastAsia="仿宋_GB2312" w:cs="Times New Roman"/>
                <w:color w:val="000000" w:themeColor="text1"/>
                <w:sz w:val="21"/>
                <w:szCs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vAlign w:val="center"/>
          </w:tcPr>
          <w:p w14:paraId="621C4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626</w:t>
            </w:r>
          </w:p>
        </w:tc>
        <w:tc>
          <w:tcPr>
            <w:tcW w:w="2064" w:type="pct"/>
            <w:tcBorders>
              <w:top w:val="single" w:color="auto" w:sz="4" w:space="0"/>
              <w:left w:val="single" w:color="auto" w:sz="4" w:space="0"/>
              <w:bottom w:val="single" w:color="auto" w:sz="4" w:space="0"/>
              <w:right w:val="single" w:color="auto" w:sz="4" w:space="0"/>
            </w:tcBorders>
            <w:vAlign w:val="center"/>
          </w:tcPr>
          <w:p w14:paraId="72F48D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农业推广学（刘恩财）</w:t>
            </w:r>
          </w:p>
        </w:tc>
      </w:tr>
      <w:tr w14:paraId="4F94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4842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FEDA3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生物学科教学与科研方法</w:t>
            </w:r>
          </w:p>
          <w:p w14:paraId="55A0CA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（刘恩山、张润志、张雁云等）</w:t>
            </w:r>
          </w:p>
        </w:tc>
        <w:tc>
          <w:tcPr>
            <w:tcW w:w="425" w:type="pct"/>
            <w:tcBorders>
              <w:top w:val="single" w:color="auto" w:sz="4" w:space="0"/>
              <w:left w:val="single" w:color="auto" w:sz="4" w:space="0"/>
              <w:bottom w:val="single" w:color="auto" w:sz="4" w:space="0"/>
              <w:right w:val="single" w:color="auto" w:sz="4" w:space="0"/>
            </w:tcBorders>
            <w:vAlign w:val="center"/>
          </w:tcPr>
          <w:p w14:paraId="1B7D7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10969</w:t>
            </w:r>
          </w:p>
        </w:tc>
        <w:tc>
          <w:tcPr>
            <w:tcW w:w="2064" w:type="pct"/>
            <w:tcBorders>
              <w:top w:val="single" w:color="auto" w:sz="4" w:space="0"/>
              <w:left w:val="single" w:color="auto" w:sz="4" w:space="0"/>
              <w:bottom w:val="single" w:color="auto" w:sz="4" w:space="0"/>
              <w:right w:val="single" w:color="auto" w:sz="4" w:space="0"/>
            </w:tcBorders>
            <w:vAlign w:val="center"/>
          </w:tcPr>
          <w:p w14:paraId="37E46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华东师范大学“计量地理学”混合教学模式探索（</w:t>
            </w:r>
            <w:bookmarkStart w:id="257" w:name="bkPolitics1002256"/>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130054"/>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58" w:name="bkPolitics1130054"/>
                <w:r>
                  <w:rPr>
                    <w:rFonts w:hint="default" w:ascii="Times New Roman" w:hAnsi="Times New Roman" w:eastAsia="仿宋_GB2312" w:cs="Times New Roman"/>
                    <w:color w:val="000000" w:themeColor="text1"/>
                    <w:sz w:val="21"/>
                    <w:szCs w:val="21"/>
                    <w14:textFill>
                      <w14:solidFill>
                        <w14:schemeClr w14:val="tx1"/>
                      </w14:solidFill>
                    </w14:textFill>
                  </w:rPr>
                  <w:t>徐建华</w:t>
                </w:r>
                <w:bookmarkEnd w:id="258"/>
              </w:sdtContent>
            </w:sdt>
            <w:bookmarkEnd w:id="257"/>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2B1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87FD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10970</w:t>
            </w:r>
          </w:p>
        </w:tc>
        <w:tc>
          <w:tcPr>
            <w:tcW w:w="2047" w:type="pct"/>
            <w:tcBorders>
              <w:top w:val="single" w:color="auto" w:sz="4" w:space="0"/>
              <w:left w:val="single" w:color="auto" w:sz="4" w:space="0"/>
              <w:bottom w:val="single" w:color="auto" w:sz="4" w:space="0"/>
              <w:right w:val="single" w:color="auto" w:sz="4" w:space="0"/>
            </w:tcBorders>
            <w:vAlign w:val="center"/>
          </w:tcPr>
          <w:p w14:paraId="2CA2E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“互联网+”背景下《环境监测》教材与课程的融合建设（马春燕）</w:t>
            </w:r>
          </w:p>
        </w:tc>
        <w:tc>
          <w:tcPr>
            <w:tcW w:w="425" w:type="pct"/>
            <w:tcBorders>
              <w:top w:val="single" w:color="auto" w:sz="4" w:space="0"/>
              <w:left w:val="single" w:color="auto" w:sz="4" w:space="0"/>
              <w:bottom w:val="single" w:color="auto" w:sz="4" w:space="0"/>
              <w:right w:val="single" w:color="auto" w:sz="4" w:space="0"/>
            </w:tcBorders>
            <w:vAlign w:val="center"/>
          </w:tcPr>
          <w:p w14:paraId="00839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11492</w:t>
            </w:r>
          </w:p>
        </w:tc>
        <w:tc>
          <w:tcPr>
            <w:tcW w:w="2064" w:type="pct"/>
            <w:tcBorders>
              <w:top w:val="single" w:color="auto" w:sz="4" w:space="0"/>
              <w:left w:val="single" w:color="auto" w:sz="4" w:space="0"/>
              <w:bottom w:val="single" w:color="auto" w:sz="4" w:space="0"/>
              <w:right w:val="single" w:color="auto" w:sz="4" w:space="0"/>
            </w:tcBorders>
            <w:vAlign w:val="center"/>
          </w:tcPr>
          <w:p w14:paraId="53096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立体化动物生物学实验教学模式的探索（杜润蕾）</w:t>
            </w:r>
          </w:p>
        </w:tc>
      </w:tr>
      <w:tr w14:paraId="7B45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C192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11460</w:t>
            </w:r>
          </w:p>
        </w:tc>
        <w:tc>
          <w:tcPr>
            <w:tcW w:w="2047" w:type="pct"/>
            <w:tcBorders>
              <w:top w:val="single" w:color="auto" w:sz="4" w:space="0"/>
              <w:left w:val="single" w:color="auto" w:sz="4" w:space="0"/>
              <w:bottom w:val="single" w:color="auto" w:sz="4" w:space="0"/>
              <w:right w:val="single" w:color="auto" w:sz="4" w:space="0"/>
            </w:tcBorders>
            <w:vAlign w:val="center"/>
          </w:tcPr>
          <w:p w14:paraId="5214F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基于“五位一体”新工科微生物学智能+信息化教学初探（谢晖）</w:t>
            </w:r>
          </w:p>
        </w:tc>
        <w:tc>
          <w:tcPr>
            <w:tcW w:w="425" w:type="pct"/>
            <w:tcBorders>
              <w:top w:val="single" w:color="auto" w:sz="4" w:space="0"/>
              <w:left w:val="single" w:color="auto" w:sz="4" w:space="0"/>
              <w:bottom w:val="single" w:color="auto" w:sz="4" w:space="0"/>
              <w:right w:val="single" w:color="auto" w:sz="4" w:space="0"/>
            </w:tcBorders>
            <w:vAlign w:val="center"/>
          </w:tcPr>
          <w:p w14:paraId="08A32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11494</w:t>
            </w:r>
          </w:p>
        </w:tc>
        <w:tc>
          <w:tcPr>
            <w:tcW w:w="2064" w:type="pct"/>
            <w:tcBorders>
              <w:top w:val="single" w:color="auto" w:sz="4" w:space="0"/>
              <w:left w:val="single" w:color="auto" w:sz="4" w:space="0"/>
              <w:bottom w:val="single" w:color="auto" w:sz="4" w:space="0"/>
              <w:right w:val="single" w:color="auto" w:sz="4" w:space="0"/>
            </w:tcBorders>
            <w:vAlign w:val="center"/>
          </w:tcPr>
          <w:p w14:paraId="014BF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专业课程中素质教育探索与实践</w:t>
            </w:r>
          </w:p>
          <w:p w14:paraId="75D4AE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（刘雅婷）</w:t>
            </w:r>
          </w:p>
        </w:tc>
      </w:tr>
      <w:tr w14:paraId="6DC7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F2E6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11461</w:t>
            </w:r>
          </w:p>
        </w:tc>
        <w:tc>
          <w:tcPr>
            <w:tcW w:w="2047" w:type="pct"/>
            <w:tcBorders>
              <w:top w:val="single" w:color="auto" w:sz="4" w:space="0"/>
              <w:left w:val="single" w:color="auto" w:sz="4" w:space="0"/>
              <w:bottom w:val="single" w:color="auto" w:sz="4" w:space="0"/>
              <w:right w:val="single" w:color="auto" w:sz="4" w:space="0"/>
            </w:tcBorders>
            <w:vAlign w:val="center"/>
          </w:tcPr>
          <w:p w14:paraId="2148E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基于项目学习（PBL）在宏观生物学混合教学中的应用（赵斌）</w:t>
            </w:r>
          </w:p>
        </w:tc>
        <w:tc>
          <w:tcPr>
            <w:tcW w:w="425" w:type="pct"/>
            <w:tcBorders>
              <w:top w:val="single" w:color="auto" w:sz="4" w:space="0"/>
              <w:left w:val="single" w:color="auto" w:sz="4" w:space="0"/>
              <w:bottom w:val="single" w:color="auto" w:sz="4" w:space="0"/>
              <w:right w:val="single" w:color="auto" w:sz="4" w:space="0"/>
            </w:tcBorders>
            <w:vAlign w:val="center"/>
          </w:tcPr>
          <w:p w14:paraId="03D693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11495</w:t>
            </w:r>
          </w:p>
        </w:tc>
        <w:tc>
          <w:tcPr>
            <w:tcW w:w="2064" w:type="pct"/>
            <w:tcBorders>
              <w:top w:val="single" w:color="auto" w:sz="4" w:space="0"/>
              <w:left w:val="single" w:color="auto" w:sz="4" w:space="0"/>
              <w:bottom w:val="single" w:color="auto" w:sz="4" w:space="0"/>
              <w:right w:val="single" w:color="auto" w:sz="4" w:space="0"/>
            </w:tcBorders>
            <w:vAlign w:val="center"/>
          </w:tcPr>
          <w:p w14:paraId="19CE7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《分子生物学》课程设计与教学实践</w:t>
            </w:r>
          </w:p>
          <w:p w14:paraId="59DC2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（郑伟娟）</w:t>
            </w:r>
          </w:p>
        </w:tc>
      </w:tr>
      <w:tr w14:paraId="3014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F18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11462</w:t>
            </w:r>
          </w:p>
        </w:tc>
        <w:tc>
          <w:tcPr>
            <w:tcW w:w="2047" w:type="pct"/>
            <w:tcBorders>
              <w:top w:val="single" w:color="auto" w:sz="4" w:space="0"/>
              <w:left w:val="single" w:color="auto" w:sz="4" w:space="0"/>
              <w:bottom w:val="single" w:color="auto" w:sz="4" w:space="0"/>
              <w:right w:val="single" w:color="auto" w:sz="4" w:space="0"/>
            </w:tcBorders>
            <w:vAlign w:val="center"/>
          </w:tcPr>
          <w:p w14:paraId="0E406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生物学“线上+居家”实习的实践与思考（罗建川）</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6D73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11463</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00394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疫情防控期间在线课程的建设与应用（杨静）</w:t>
            </w:r>
          </w:p>
        </w:tc>
      </w:tr>
      <w:tr w14:paraId="60E1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DFC2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4504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进化生物学教学中的思政教育（葛荣朝）</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604D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11499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45E3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《植物学》线上线下混合式教学（赵毓）</w:t>
            </w:r>
          </w:p>
        </w:tc>
      </w:tr>
      <w:tr w14:paraId="7100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88C3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11464</w:t>
            </w:r>
          </w:p>
        </w:tc>
        <w:tc>
          <w:tcPr>
            <w:tcW w:w="2047" w:type="pct"/>
            <w:tcBorders>
              <w:top w:val="single" w:color="auto" w:sz="4" w:space="0"/>
              <w:left w:val="single" w:color="auto" w:sz="4" w:space="0"/>
              <w:bottom w:val="single" w:color="auto" w:sz="4" w:space="0"/>
              <w:right w:val="single" w:color="auto" w:sz="4" w:space="0"/>
            </w:tcBorders>
            <w:vAlign w:val="center"/>
          </w:tcPr>
          <w:p w14:paraId="465F99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《生理学》线上线下混合式课程建设</w:t>
            </w:r>
          </w:p>
          <w:p w14:paraId="174626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（汪铭）</w:t>
            </w:r>
          </w:p>
        </w:tc>
        <w:tc>
          <w:tcPr>
            <w:tcW w:w="425" w:type="pct"/>
            <w:tcBorders>
              <w:top w:val="single" w:color="auto" w:sz="4" w:space="0"/>
              <w:left w:val="single" w:color="auto" w:sz="4" w:space="0"/>
              <w:bottom w:val="single" w:color="auto" w:sz="4" w:space="0"/>
              <w:right w:val="single" w:color="auto" w:sz="4" w:space="0"/>
            </w:tcBorders>
            <w:vAlign w:val="center"/>
          </w:tcPr>
          <w:p w14:paraId="793C8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11500</w:t>
            </w:r>
          </w:p>
        </w:tc>
        <w:tc>
          <w:tcPr>
            <w:tcW w:w="2064" w:type="pct"/>
            <w:tcBorders>
              <w:top w:val="single" w:color="auto" w:sz="4" w:space="0"/>
              <w:left w:val="single" w:color="auto" w:sz="4" w:space="0"/>
              <w:bottom w:val="single" w:color="auto" w:sz="4" w:space="0"/>
              <w:right w:val="single" w:color="auto" w:sz="4" w:space="0"/>
            </w:tcBorders>
            <w:vAlign w:val="center"/>
          </w:tcPr>
          <w:p w14:paraId="21B9D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细胞生物学基础实验（王宏英）</w:t>
            </w:r>
          </w:p>
        </w:tc>
      </w:tr>
      <w:tr w14:paraId="36D6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92A6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11525</w:t>
            </w:r>
          </w:p>
        </w:tc>
        <w:tc>
          <w:tcPr>
            <w:tcW w:w="2047" w:type="pct"/>
            <w:tcBorders>
              <w:top w:val="single" w:color="auto" w:sz="4" w:space="0"/>
              <w:left w:val="single" w:color="auto" w:sz="4" w:space="0"/>
              <w:bottom w:val="single" w:color="auto" w:sz="4" w:space="0"/>
              <w:right w:val="single" w:color="auto" w:sz="4" w:space="0"/>
            </w:tcBorders>
            <w:vAlign w:val="center"/>
          </w:tcPr>
          <w:p w14:paraId="2AD7F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“细胞生物学实验”线上线下混合式课程的建设与应用（刘艳）</w:t>
            </w:r>
          </w:p>
        </w:tc>
        <w:tc>
          <w:tcPr>
            <w:tcW w:w="425" w:type="pct"/>
            <w:tcBorders>
              <w:top w:val="single" w:color="auto" w:sz="4" w:space="0"/>
              <w:left w:val="single" w:color="auto" w:sz="4" w:space="0"/>
              <w:bottom w:val="single" w:color="auto" w:sz="4" w:space="0"/>
              <w:right w:val="single" w:color="auto" w:sz="4" w:space="0"/>
            </w:tcBorders>
            <w:vAlign w:val="center"/>
          </w:tcPr>
          <w:p w14:paraId="39C1E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11502</w:t>
            </w:r>
          </w:p>
        </w:tc>
        <w:tc>
          <w:tcPr>
            <w:tcW w:w="2064" w:type="pct"/>
            <w:tcBorders>
              <w:top w:val="single" w:color="auto" w:sz="4" w:space="0"/>
              <w:left w:val="single" w:color="auto" w:sz="4" w:space="0"/>
              <w:bottom w:val="single" w:color="auto" w:sz="4" w:space="0"/>
              <w:right w:val="single" w:color="auto" w:sz="4" w:space="0"/>
            </w:tcBorders>
            <w:vAlign w:val="center"/>
          </w:tcPr>
          <w:p w14:paraId="5F075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被子植物营养器官建成“虚实融合”实验教学模式的构建与应用（张彪）</w:t>
            </w:r>
          </w:p>
        </w:tc>
      </w:tr>
      <w:tr w14:paraId="568E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A0D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11526</w:t>
            </w:r>
          </w:p>
        </w:tc>
        <w:tc>
          <w:tcPr>
            <w:tcW w:w="2047" w:type="pct"/>
            <w:tcBorders>
              <w:top w:val="single" w:color="auto" w:sz="4" w:space="0"/>
              <w:left w:val="single" w:color="auto" w:sz="4" w:space="0"/>
              <w:bottom w:val="single" w:color="auto" w:sz="4" w:space="0"/>
              <w:right w:val="single" w:color="auto" w:sz="4" w:space="0"/>
            </w:tcBorders>
            <w:vAlign w:val="center"/>
          </w:tcPr>
          <w:p w14:paraId="5A10E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生命科学一流专业与课程群建设的探索与实践（李森）</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55476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11527</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ECBAB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“生物技术概论”课程教材建设与实践（周选围）</w:t>
            </w:r>
          </w:p>
        </w:tc>
      </w:tr>
      <w:tr w14:paraId="4B87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BCB3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11538</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71389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从一流课程建设到一流专业建设（陈峰）</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317A2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11539</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21953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“金课”建设背景下的课程意识（张雁）</w:t>
            </w:r>
          </w:p>
        </w:tc>
      </w:tr>
      <w:tr w14:paraId="7EC6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28F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11528</w:t>
            </w:r>
          </w:p>
        </w:tc>
        <w:tc>
          <w:tcPr>
            <w:tcW w:w="2047" w:type="pct"/>
            <w:tcBorders>
              <w:top w:val="single" w:color="auto" w:sz="4" w:space="0"/>
              <w:left w:val="single" w:color="auto" w:sz="4" w:space="0"/>
              <w:bottom w:val="single" w:color="auto" w:sz="4" w:space="0"/>
              <w:right w:val="single" w:color="auto" w:sz="4" w:space="0"/>
            </w:tcBorders>
            <w:vAlign w:val="center"/>
          </w:tcPr>
          <w:p w14:paraId="134E7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新时代中国特色世界一流大学建设背景下湖南大学生命科学发展的机遇与挑战</w:t>
            </w:r>
          </w:p>
          <w:p w14:paraId="451FF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（涂海军）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54AF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11550</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A388A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生物工程BIOENGINEERING一流专业建设与创新人才培养的实践与探索</w:t>
            </w:r>
          </w:p>
          <w:p w14:paraId="3ED9D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（李遂焰）</w:t>
            </w:r>
          </w:p>
        </w:tc>
      </w:tr>
      <w:tr w14:paraId="3862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DA3D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11529</w:t>
            </w:r>
          </w:p>
        </w:tc>
        <w:tc>
          <w:tcPr>
            <w:tcW w:w="2047" w:type="pct"/>
            <w:tcBorders>
              <w:top w:val="single" w:color="auto" w:sz="4" w:space="0"/>
              <w:left w:val="single" w:color="auto" w:sz="4" w:space="0"/>
              <w:bottom w:val="single" w:color="auto" w:sz="4" w:space="0"/>
              <w:right w:val="single" w:color="auto" w:sz="4" w:space="0"/>
            </w:tcBorders>
            <w:vAlign w:val="center"/>
          </w:tcPr>
          <w:p w14:paraId="01C21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“基因工程”在线课程建设及混合式教学模式的探索与实践（袁婺洲）</w:t>
            </w:r>
          </w:p>
        </w:tc>
        <w:tc>
          <w:tcPr>
            <w:tcW w:w="425" w:type="pct"/>
            <w:tcBorders>
              <w:top w:val="single" w:color="auto" w:sz="4" w:space="0"/>
              <w:left w:val="single" w:color="auto" w:sz="4" w:space="0"/>
              <w:bottom w:val="single" w:color="auto" w:sz="4" w:space="0"/>
              <w:right w:val="single" w:color="auto" w:sz="4" w:space="0"/>
            </w:tcBorders>
            <w:vAlign w:val="center"/>
          </w:tcPr>
          <w:p w14:paraId="0D9D6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11541</w:t>
            </w:r>
          </w:p>
        </w:tc>
        <w:tc>
          <w:tcPr>
            <w:tcW w:w="2064" w:type="pct"/>
            <w:tcBorders>
              <w:top w:val="single" w:color="auto" w:sz="4" w:space="0"/>
              <w:left w:val="single" w:color="auto" w:sz="4" w:space="0"/>
              <w:bottom w:val="single" w:color="auto" w:sz="4" w:space="0"/>
              <w:right w:val="single" w:color="auto" w:sz="4" w:space="0"/>
            </w:tcBorders>
            <w:vAlign w:val="center"/>
          </w:tcPr>
          <w:p w14:paraId="52F27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科学问题引领的教学思考与实践</w:t>
            </w:r>
          </w:p>
          <w:p w14:paraId="6A3CC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（王傲雪）</w:t>
            </w:r>
          </w:p>
        </w:tc>
      </w:tr>
      <w:tr w14:paraId="3B4B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4744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11530</w:t>
            </w:r>
          </w:p>
        </w:tc>
        <w:tc>
          <w:tcPr>
            <w:tcW w:w="2047" w:type="pct"/>
            <w:tcBorders>
              <w:top w:val="single" w:color="auto" w:sz="4" w:space="0"/>
              <w:left w:val="single" w:color="auto" w:sz="4" w:space="0"/>
              <w:bottom w:val="single" w:color="auto" w:sz="4" w:space="0"/>
              <w:right w:val="single" w:color="auto" w:sz="4" w:space="0"/>
            </w:tcBorders>
            <w:vAlign w:val="center"/>
          </w:tcPr>
          <w:p w14:paraId="6D231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“高级生物化学与分子生物学系列实验课程”教学模式初探（李旭）</w:t>
            </w:r>
          </w:p>
        </w:tc>
        <w:tc>
          <w:tcPr>
            <w:tcW w:w="425" w:type="pct"/>
            <w:tcBorders>
              <w:top w:val="single" w:color="auto" w:sz="4" w:space="0"/>
              <w:left w:val="single" w:color="auto" w:sz="4" w:space="0"/>
              <w:bottom w:val="single" w:color="auto" w:sz="4" w:space="0"/>
              <w:right w:val="single" w:color="auto" w:sz="4" w:space="0"/>
            </w:tcBorders>
            <w:vAlign w:val="center"/>
          </w:tcPr>
          <w:p w14:paraId="7635D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11544</w:t>
            </w:r>
          </w:p>
        </w:tc>
        <w:tc>
          <w:tcPr>
            <w:tcW w:w="2064" w:type="pct"/>
            <w:tcBorders>
              <w:top w:val="single" w:color="auto" w:sz="4" w:space="0"/>
              <w:left w:val="single" w:color="auto" w:sz="4" w:space="0"/>
              <w:bottom w:val="single" w:color="auto" w:sz="4" w:space="0"/>
              <w:right w:val="single" w:color="auto" w:sz="4" w:space="0"/>
            </w:tcBorders>
            <w:vAlign w:val="center"/>
          </w:tcPr>
          <w:p w14:paraId="0B75A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“金课”落地的关键：考试与学习评价的范式转变（邹方东）</w:t>
            </w:r>
          </w:p>
        </w:tc>
      </w:tr>
      <w:tr w14:paraId="0B72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CCEB2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11531</w:t>
            </w:r>
          </w:p>
        </w:tc>
        <w:tc>
          <w:tcPr>
            <w:tcW w:w="2047" w:type="pct"/>
            <w:tcBorders>
              <w:top w:val="single" w:color="auto" w:sz="4" w:space="0"/>
              <w:left w:val="single" w:color="auto" w:sz="4" w:space="0"/>
              <w:bottom w:val="single" w:color="auto" w:sz="4" w:space="0"/>
              <w:right w:val="single" w:color="auto" w:sz="4" w:space="0"/>
            </w:tcBorders>
            <w:vAlign w:val="center"/>
          </w:tcPr>
          <w:p w14:paraId="509F8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依托国家精品在线开放课程，打造“植物生理学”混合式金课（夏石头）</w:t>
            </w:r>
          </w:p>
        </w:tc>
        <w:tc>
          <w:tcPr>
            <w:tcW w:w="425" w:type="pct"/>
            <w:tcBorders>
              <w:top w:val="single" w:color="auto" w:sz="4" w:space="0"/>
              <w:left w:val="single" w:color="auto" w:sz="4" w:space="0"/>
              <w:bottom w:val="single" w:color="auto" w:sz="4" w:space="0"/>
              <w:right w:val="single" w:color="auto" w:sz="4" w:space="0"/>
            </w:tcBorders>
            <w:vAlign w:val="center"/>
          </w:tcPr>
          <w:p w14:paraId="13113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11545</w:t>
            </w:r>
          </w:p>
        </w:tc>
        <w:tc>
          <w:tcPr>
            <w:tcW w:w="2064" w:type="pct"/>
            <w:tcBorders>
              <w:top w:val="single" w:color="auto" w:sz="4" w:space="0"/>
              <w:left w:val="single" w:color="auto" w:sz="4" w:space="0"/>
              <w:bottom w:val="single" w:color="auto" w:sz="4" w:space="0"/>
              <w:right w:val="single" w:color="auto" w:sz="4" w:space="0"/>
            </w:tcBorders>
            <w:vAlign w:val="center"/>
          </w:tcPr>
          <w:p w14:paraId="6ABBC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新技术背景下的混合式教学实践</w:t>
            </w:r>
          </w:p>
          <w:p w14:paraId="176EA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（俞洪波）</w:t>
            </w:r>
          </w:p>
        </w:tc>
      </w:tr>
      <w:tr w14:paraId="1CB7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EC17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11532</w:t>
            </w:r>
          </w:p>
        </w:tc>
        <w:tc>
          <w:tcPr>
            <w:tcW w:w="2047" w:type="pct"/>
            <w:tcBorders>
              <w:top w:val="single" w:color="auto" w:sz="4" w:space="0"/>
              <w:left w:val="single" w:color="auto" w:sz="4" w:space="0"/>
              <w:bottom w:val="single" w:color="auto" w:sz="4" w:space="0"/>
              <w:right w:val="single" w:color="auto" w:sz="4" w:space="0"/>
            </w:tcBorders>
            <w:vAlign w:val="center"/>
          </w:tcPr>
          <w:p w14:paraId="1F2C6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厚基础 强能力 重价值——菁英班一流课程建设与教学模式改革（张美玲）</w:t>
            </w:r>
          </w:p>
        </w:tc>
        <w:tc>
          <w:tcPr>
            <w:tcW w:w="425" w:type="pct"/>
            <w:tcBorders>
              <w:top w:val="single" w:color="auto" w:sz="4" w:space="0"/>
              <w:left w:val="single" w:color="auto" w:sz="4" w:space="0"/>
              <w:bottom w:val="single" w:color="auto" w:sz="4" w:space="0"/>
              <w:right w:val="single" w:color="auto" w:sz="4" w:space="0"/>
            </w:tcBorders>
            <w:vAlign w:val="center"/>
          </w:tcPr>
          <w:p w14:paraId="04B05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11546</w:t>
            </w:r>
          </w:p>
        </w:tc>
        <w:tc>
          <w:tcPr>
            <w:tcW w:w="2064" w:type="pct"/>
            <w:tcBorders>
              <w:top w:val="single" w:color="auto" w:sz="4" w:space="0"/>
              <w:left w:val="single" w:color="auto" w:sz="4" w:space="0"/>
              <w:bottom w:val="single" w:color="auto" w:sz="4" w:space="0"/>
              <w:right w:val="single" w:color="auto" w:sz="4" w:space="0"/>
            </w:tcBorders>
            <w:vAlign w:val="center"/>
          </w:tcPr>
          <w:p w14:paraId="769712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“开放共享  混合互补”动物解剖及组织胚胎学课程建设与实施（陈正礼）</w:t>
            </w:r>
          </w:p>
        </w:tc>
      </w:tr>
      <w:tr w14:paraId="5B2E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BE9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11533</w:t>
            </w:r>
          </w:p>
        </w:tc>
        <w:tc>
          <w:tcPr>
            <w:tcW w:w="2047" w:type="pct"/>
            <w:tcBorders>
              <w:top w:val="single" w:color="auto" w:sz="4" w:space="0"/>
              <w:left w:val="single" w:color="auto" w:sz="4" w:space="0"/>
              <w:bottom w:val="single" w:color="auto" w:sz="4" w:space="0"/>
              <w:right w:val="single" w:color="auto" w:sz="4" w:space="0"/>
            </w:tcBorders>
            <w:vAlign w:val="center"/>
          </w:tcPr>
          <w:p w14:paraId="0B735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基于工程教育认证和专业评价的教学改革探索（林连兵）</w:t>
            </w:r>
          </w:p>
        </w:tc>
        <w:tc>
          <w:tcPr>
            <w:tcW w:w="425" w:type="pct"/>
            <w:tcBorders>
              <w:top w:val="single" w:color="auto" w:sz="4" w:space="0"/>
              <w:left w:val="single" w:color="auto" w:sz="4" w:space="0"/>
              <w:bottom w:val="single" w:color="auto" w:sz="4" w:space="0"/>
              <w:right w:val="single" w:color="auto" w:sz="4" w:space="0"/>
            </w:tcBorders>
            <w:vAlign w:val="center"/>
          </w:tcPr>
          <w:p w14:paraId="62D72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11547</w:t>
            </w:r>
          </w:p>
        </w:tc>
        <w:tc>
          <w:tcPr>
            <w:tcW w:w="2064" w:type="pct"/>
            <w:tcBorders>
              <w:top w:val="single" w:color="auto" w:sz="4" w:space="0"/>
              <w:left w:val="single" w:color="auto" w:sz="4" w:space="0"/>
              <w:bottom w:val="single" w:color="auto" w:sz="4" w:space="0"/>
              <w:right w:val="single" w:color="auto" w:sz="4" w:space="0"/>
            </w:tcBorders>
            <w:vAlign w:val="center"/>
          </w:tcPr>
          <w:p w14:paraId="23163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分子生物学精品资源共享课建设</w:t>
            </w:r>
          </w:p>
          <w:p w14:paraId="72F5C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（王祎玲）</w:t>
            </w:r>
          </w:p>
        </w:tc>
      </w:tr>
      <w:tr w14:paraId="6538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1588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11534</w:t>
            </w:r>
          </w:p>
        </w:tc>
        <w:tc>
          <w:tcPr>
            <w:tcW w:w="2047" w:type="pct"/>
            <w:tcBorders>
              <w:top w:val="single" w:color="auto" w:sz="4" w:space="0"/>
              <w:left w:val="single" w:color="auto" w:sz="4" w:space="0"/>
              <w:bottom w:val="single" w:color="auto" w:sz="4" w:space="0"/>
              <w:right w:val="single" w:color="auto" w:sz="4" w:space="0"/>
            </w:tcBorders>
            <w:vAlign w:val="center"/>
          </w:tcPr>
          <w:p w14:paraId="5CFB1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“微生物学”全英文教学的教学改革与探索（王君）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28755B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93FF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基于线上线下结合模式的《生物化学实验》数字教材的教学实践（刘煜）</w:t>
            </w:r>
          </w:p>
        </w:tc>
      </w:tr>
      <w:tr w14:paraId="77B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DAC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11553</w:t>
            </w:r>
          </w:p>
        </w:tc>
        <w:tc>
          <w:tcPr>
            <w:tcW w:w="2047" w:type="pct"/>
            <w:tcBorders>
              <w:top w:val="single" w:color="auto" w:sz="4" w:space="0"/>
              <w:left w:val="single" w:color="auto" w:sz="4" w:space="0"/>
              <w:bottom w:val="single" w:color="auto" w:sz="4" w:space="0"/>
              <w:right w:val="single" w:color="auto" w:sz="4" w:space="0"/>
            </w:tcBorders>
            <w:vAlign w:val="center"/>
          </w:tcPr>
          <w:p w14:paraId="00798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探索中的“生物化学”课程研究型教学（张冬梅）</w:t>
            </w:r>
          </w:p>
        </w:tc>
        <w:tc>
          <w:tcPr>
            <w:tcW w:w="425" w:type="pct"/>
            <w:tcBorders>
              <w:top w:val="single" w:color="auto" w:sz="4" w:space="0"/>
              <w:left w:val="single" w:color="auto" w:sz="4" w:space="0"/>
              <w:bottom w:val="single" w:color="auto" w:sz="4" w:space="0"/>
              <w:right w:val="single" w:color="auto" w:sz="4" w:space="0"/>
            </w:tcBorders>
            <w:vAlign w:val="center"/>
          </w:tcPr>
          <w:p w14:paraId="50443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11549</w:t>
            </w:r>
          </w:p>
        </w:tc>
        <w:tc>
          <w:tcPr>
            <w:tcW w:w="2064" w:type="pct"/>
            <w:tcBorders>
              <w:top w:val="single" w:color="auto" w:sz="4" w:space="0"/>
              <w:left w:val="single" w:color="auto" w:sz="4" w:space="0"/>
              <w:bottom w:val="single" w:color="auto" w:sz="4" w:space="0"/>
              <w:right w:val="single" w:color="auto" w:sz="4" w:space="0"/>
            </w:tcBorders>
            <w:vAlign w:val="center"/>
          </w:tcPr>
          <w:p w14:paraId="2DA03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专业课教学中采用多元化过程考核培养学生的科学及人文素养（王海燕）</w:t>
            </w:r>
          </w:p>
        </w:tc>
      </w:tr>
      <w:tr w14:paraId="3BC1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BFC1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5DCB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生物制药专业课程与教材建设（夏焕章）</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5350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11548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E3AE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生物工程设备课程建设与思考（王远山）</w:t>
            </w:r>
          </w:p>
        </w:tc>
      </w:tr>
      <w:tr w14:paraId="289B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2FA1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11557</w:t>
            </w:r>
          </w:p>
        </w:tc>
        <w:tc>
          <w:tcPr>
            <w:tcW w:w="2047" w:type="pct"/>
            <w:tcBorders>
              <w:top w:val="single" w:color="auto" w:sz="4" w:space="0"/>
              <w:left w:val="single" w:color="auto" w:sz="4" w:space="0"/>
              <w:bottom w:val="single" w:color="auto" w:sz="4" w:space="0"/>
              <w:right w:val="single" w:color="auto" w:sz="4" w:space="0"/>
            </w:tcBorders>
            <w:vAlign w:val="center"/>
          </w:tcPr>
          <w:p w14:paraId="6E5B0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基于混合教学，面向新时代，培养心有所信的时代建设者（蔡亮）</w:t>
            </w:r>
          </w:p>
        </w:tc>
        <w:tc>
          <w:tcPr>
            <w:tcW w:w="425" w:type="pct"/>
            <w:tcBorders>
              <w:top w:val="single" w:color="auto" w:sz="4" w:space="0"/>
              <w:left w:val="single" w:color="auto" w:sz="4" w:space="0"/>
              <w:bottom w:val="single" w:color="auto" w:sz="4" w:space="0"/>
              <w:right w:val="single" w:color="auto" w:sz="4" w:space="0"/>
            </w:tcBorders>
            <w:vAlign w:val="center"/>
          </w:tcPr>
          <w:p w14:paraId="36184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11551</w:t>
            </w:r>
          </w:p>
        </w:tc>
        <w:tc>
          <w:tcPr>
            <w:tcW w:w="2064" w:type="pct"/>
            <w:tcBorders>
              <w:top w:val="single" w:color="auto" w:sz="4" w:space="0"/>
              <w:left w:val="single" w:color="auto" w:sz="4" w:space="0"/>
              <w:bottom w:val="single" w:color="auto" w:sz="4" w:space="0"/>
              <w:right w:val="single" w:color="auto" w:sz="4" w:space="0"/>
            </w:tcBorders>
            <w:vAlign w:val="center"/>
          </w:tcPr>
          <w:p w14:paraId="5CEA6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生物学实验混合式教学的思考与实践（曹阳）</w:t>
            </w:r>
          </w:p>
        </w:tc>
      </w:tr>
      <w:tr w14:paraId="4EF6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484E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11571</w:t>
            </w:r>
          </w:p>
        </w:tc>
        <w:tc>
          <w:tcPr>
            <w:tcW w:w="2047" w:type="pct"/>
            <w:tcBorders>
              <w:top w:val="single" w:color="auto" w:sz="4" w:space="0"/>
              <w:left w:val="single" w:color="auto" w:sz="4" w:space="0"/>
              <w:bottom w:val="single" w:color="auto" w:sz="4" w:space="0"/>
              <w:right w:val="single" w:color="auto" w:sz="4" w:space="0"/>
            </w:tcBorders>
            <w:vAlign w:val="center"/>
          </w:tcPr>
          <w:p w14:paraId="28C124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高效输入，有效输出——基于ICC的细胞生物学课程建设与实践（张晗）</w:t>
            </w:r>
          </w:p>
        </w:tc>
        <w:tc>
          <w:tcPr>
            <w:tcW w:w="425" w:type="pct"/>
            <w:tcBorders>
              <w:top w:val="single" w:color="auto" w:sz="4" w:space="0"/>
              <w:left w:val="single" w:color="auto" w:sz="4" w:space="0"/>
              <w:bottom w:val="single" w:color="auto" w:sz="4" w:space="0"/>
              <w:right w:val="single" w:color="auto" w:sz="4" w:space="0"/>
            </w:tcBorders>
            <w:vAlign w:val="center"/>
          </w:tcPr>
          <w:p w14:paraId="14B22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11552</w:t>
            </w:r>
          </w:p>
        </w:tc>
        <w:tc>
          <w:tcPr>
            <w:tcW w:w="2064" w:type="pct"/>
            <w:tcBorders>
              <w:top w:val="single" w:color="auto" w:sz="4" w:space="0"/>
              <w:left w:val="single" w:color="auto" w:sz="4" w:space="0"/>
              <w:bottom w:val="single" w:color="auto" w:sz="4" w:space="0"/>
              <w:right w:val="single" w:color="auto" w:sz="4" w:space="0"/>
            </w:tcBorders>
            <w:vAlign w:val="center"/>
          </w:tcPr>
          <w:p w14:paraId="1110D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南亚热带生物学野外实习的教学规范和教学思政（廖文波）</w:t>
            </w:r>
          </w:p>
        </w:tc>
      </w:tr>
      <w:tr w14:paraId="3252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C45E1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管理学类课程</w:t>
            </w:r>
            <w:r>
              <w:rPr>
                <w:rFonts w:hint="default" w:ascii="Times New Roman" w:hAnsi="Times New Roman" w:eastAsia="仿宋_GB2312" w:cs="Times New Roman"/>
                <w:b/>
                <w:color w:val="000000" w:themeColor="text1"/>
                <w:sz w:val="21"/>
                <w:szCs w:val="21"/>
                <w14:textFill>
                  <w14:solidFill>
                    <w14:schemeClr w14:val="tx1"/>
                  </w14:solidFill>
                </w14:textFill>
              </w:rPr>
              <w:t>教学培训（106）</w:t>
            </w:r>
          </w:p>
          <w:p w14:paraId="7FEC96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w:t>
            </w:r>
            <w:r>
              <w:rPr>
                <w:rFonts w:hint="default" w:ascii="Times New Roman" w:hAnsi="Times New Roman" w:eastAsia="仿宋_GB2312" w:cs="Times New Roman"/>
                <w:bCs/>
                <w:color w:val="000000" w:themeColor="text1"/>
                <w:kern w:val="0"/>
                <w:sz w:val="21"/>
                <w:szCs w:val="21"/>
                <w14:textFill>
                  <w14:solidFill>
                    <w14:schemeClr w14:val="tx1"/>
                  </w14:solidFill>
                </w14:textFill>
              </w:rPr>
              <w:t>课程群</w:t>
            </w:r>
            <w:r>
              <w:rPr>
                <w:rFonts w:hint="default" w:ascii="Times New Roman" w:hAnsi="Times New Roman" w:eastAsia="仿宋_GB2312" w:cs="Times New Roman"/>
                <w:color w:val="000000" w:themeColor="text1"/>
                <w:kern w:val="0"/>
                <w:sz w:val="21"/>
                <w:szCs w:val="21"/>
                <w14:textFill>
                  <w14:solidFill>
                    <w14:schemeClr w14:val="tx1"/>
                  </w14:solidFill>
                </w14:textFill>
              </w:rPr>
              <w:t>包括工商管理、会计、市场营销、公共管理、物流、工业工程、电子商务等主要专业的专业基础课、主干课教学培训。</w:t>
            </w:r>
          </w:p>
        </w:tc>
      </w:tr>
      <w:tr w14:paraId="2255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EE38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722</w:t>
            </w:r>
          </w:p>
        </w:tc>
        <w:tc>
          <w:tcPr>
            <w:tcW w:w="2047" w:type="pct"/>
            <w:tcBorders>
              <w:top w:val="single" w:color="auto" w:sz="4" w:space="0"/>
              <w:left w:val="single" w:color="auto" w:sz="4" w:space="0"/>
              <w:bottom w:val="single" w:color="auto" w:sz="4" w:space="0"/>
              <w:right w:val="single" w:color="auto" w:sz="4" w:space="0"/>
            </w:tcBorders>
            <w:vAlign w:val="center"/>
          </w:tcPr>
          <w:p w14:paraId="69D52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社区管理学（孙萍、刘钊）</w:t>
            </w:r>
          </w:p>
        </w:tc>
        <w:tc>
          <w:tcPr>
            <w:tcW w:w="425" w:type="pct"/>
            <w:tcBorders>
              <w:top w:val="single" w:color="auto" w:sz="4" w:space="0"/>
              <w:left w:val="single" w:color="auto" w:sz="4" w:space="0"/>
              <w:bottom w:val="single" w:color="auto" w:sz="4" w:space="0"/>
              <w:right w:val="single" w:color="auto" w:sz="4" w:space="0"/>
            </w:tcBorders>
            <w:vAlign w:val="center"/>
          </w:tcPr>
          <w:p w14:paraId="308A9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733</w:t>
            </w:r>
          </w:p>
        </w:tc>
        <w:tc>
          <w:tcPr>
            <w:tcW w:w="2064" w:type="pct"/>
            <w:tcBorders>
              <w:top w:val="single" w:color="auto" w:sz="4" w:space="0"/>
              <w:left w:val="single" w:color="auto" w:sz="4" w:space="0"/>
              <w:bottom w:val="single" w:color="auto" w:sz="4" w:space="0"/>
              <w:right w:val="single" w:color="auto" w:sz="4" w:space="0"/>
            </w:tcBorders>
            <w:vAlign w:val="center"/>
          </w:tcPr>
          <w:p w14:paraId="50713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公共部门危机管理（彭宗超、曹峰）</w:t>
            </w:r>
          </w:p>
        </w:tc>
      </w:tr>
      <w:tr w14:paraId="34BF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B30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470</w:t>
            </w:r>
          </w:p>
        </w:tc>
        <w:tc>
          <w:tcPr>
            <w:tcW w:w="2047" w:type="pct"/>
            <w:tcBorders>
              <w:top w:val="single" w:color="auto" w:sz="4" w:space="0"/>
              <w:left w:val="single" w:color="auto" w:sz="4" w:space="0"/>
              <w:bottom w:val="single" w:color="auto" w:sz="4" w:space="0"/>
              <w:right w:val="single" w:color="auto" w:sz="4" w:space="0"/>
            </w:tcBorders>
            <w:vAlign w:val="center"/>
          </w:tcPr>
          <w:p w14:paraId="5C521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基础会计（宋献中）</w:t>
            </w:r>
          </w:p>
        </w:tc>
        <w:tc>
          <w:tcPr>
            <w:tcW w:w="425" w:type="pct"/>
            <w:tcBorders>
              <w:top w:val="single" w:color="auto" w:sz="4" w:space="0"/>
              <w:left w:val="single" w:color="auto" w:sz="4" w:space="0"/>
              <w:bottom w:val="single" w:color="auto" w:sz="4" w:space="0"/>
              <w:right w:val="single" w:color="auto" w:sz="4" w:space="0"/>
            </w:tcBorders>
            <w:vAlign w:val="center"/>
          </w:tcPr>
          <w:p w14:paraId="550E2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46</w:t>
            </w:r>
          </w:p>
        </w:tc>
        <w:tc>
          <w:tcPr>
            <w:tcW w:w="2064" w:type="pct"/>
            <w:tcBorders>
              <w:top w:val="single" w:color="auto" w:sz="4" w:space="0"/>
              <w:left w:val="single" w:color="auto" w:sz="4" w:space="0"/>
              <w:bottom w:val="single" w:color="auto" w:sz="4" w:space="0"/>
              <w:right w:val="single" w:color="auto" w:sz="4" w:space="0"/>
            </w:tcBorders>
            <w:vAlign w:val="center"/>
          </w:tcPr>
          <w:p w14:paraId="1B555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企业会计学（赵惠芳）</w:t>
            </w:r>
          </w:p>
        </w:tc>
      </w:tr>
      <w:tr w14:paraId="5109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0D7C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648</w:t>
            </w:r>
          </w:p>
        </w:tc>
        <w:tc>
          <w:tcPr>
            <w:tcW w:w="2047" w:type="pct"/>
            <w:tcBorders>
              <w:top w:val="single" w:color="auto" w:sz="4" w:space="0"/>
              <w:left w:val="single" w:color="auto" w:sz="4" w:space="0"/>
              <w:bottom w:val="single" w:color="auto" w:sz="4" w:space="0"/>
              <w:right w:val="single" w:color="auto" w:sz="4" w:space="0"/>
            </w:tcBorders>
            <w:vAlign w:val="center"/>
          </w:tcPr>
          <w:p w14:paraId="113E0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会计学基础（陈艳）</w:t>
            </w:r>
          </w:p>
        </w:tc>
        <w:tc>
          <w:tcPr>
            <w:tcW w:w="425" w:type="pct"/>
            <w:tcBorders>
              <w:top w:val="single" w:color="auto" w:sz="4" w:space="0"/>
              <w:left w:val="single" w:color="auto" w:sz="4" w:space="0"/>
              <w:bottom w:val="single" w:color="auto" w:sz="4" w:space="0"/>
              <w:right w:val="single" w:color="auto" w:sz="4" w:space="0"/>
            </w:tcBorders>
            <w:vAlign w:val="center"/>
          </w:tcPr>
          <w:p w14:paraId="136CD5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650</w:t>
            </w:r>
          </w:p>
        </w:tc>
        <w:tc>
          <w:tcPr>
            <w:tcW w:w="2064" w:type="pct"/>
            <w:tcBorders>
              <w:top w:val="single" w:color="auto" w:sz="4" w:space="0"/>
              <w:left w:val="single" w:color="auto" w:sz="4" w:space="0"/>
              <w:bottom w:val="single" w:color="auto" w:sz="4" w:space="0"/>
              <w:right w:val="single" w:color="auto" w:sz="4" w:space="0"/>
            </w:tcBorders>
            <w:vAlign w:val="center"/>
          </w:tcPr>
          <w:p w14:paraId="5144A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中级财务会计（张俊民、路国平）</w:t>
            </w:r>
          </w:p>
        </w:tc>
      </w:tr>
      <w:tr w14:paraId="1AC9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790B7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5AE97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中级财务会计（杨有红）</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537D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652</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47BD98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管理学（邢以群、鲁柏祥）</w:t>
            </w:r>
          </w:p>
        </w:tc>
      </w:tr>
      <w:tr w14:paraId="3535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FD86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300</w:t>
            </w:r>
          </w:p>
        </w:tc>
        <w:tc>
          <w:tcPr>
            <w:tcW w:w="2047" w:type="pct"/>
            <w:tcBorders>
              <w:top w:val="single" w:color="auto" w:sz="4" w:space="0"/>
              <w:left w:val="single" w:color="auto" w:sz="4" w:space="0"/>
              <w:bottom w:val="single" w:color="auto" w:sz="4" w:space="0"/>
              <w:right w:val="single" w:color="auto" w:sz="4" w:space="0"/>
            </w:tcBorders>
            <w:vAlign w:val="center"/>
          </w:tcPr>
          <w:p w14:paraId="6B6CB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高级财务会计（刘峰、杨有红、毛新述）</w:t>
            </w:r>
          </w:p>
        </w:tc>
        <w:tc>
          <w:tcPr>
            <w:tcW w:w="425" w:type="pct"/>
            <w:tcBorders>
              <w:top w:val="single" w:color="auto" w:sz="4" w:space="0"/>
              <w:left w:val="single" w:color="auto" w:sz="4" w:space="0"/>
              <w:bottom w:val="single" w:color="auto" w:sz="4" w:space="0"/>
              <w:right w:val="single" w:color="auto" w:sz="4" w:space="0"/>
            </w:tcBorders>
            <w:vAlign w:val="center"/>
          </w:tcPr>
          <w:p w14:paraId="44EEF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w:t>
            </w:r>
          </w:p>
        </w:tc>
        <w:tc>
          <w:tcPr>
            <w:tcW w:w="2064" w:type="pct"/>
            <w:tcBorders>
              <w:top w:val="single" w:color="auto" w:sz="4" w:space="0"/>
              <w:left w:val="single" w:color="auto" w:sz="4" w:space="0"/>
              <w:bottom w:val="single" w:color="auto" w:sz="4" w:space="0"/>
              <w:right w:val="single" w:color="auto" w:sz="4" w:space="0"/>
            </w:tcBorders>
            <w:vAlign w:val="center"/>
          </w:tcPr>
          <w:p w14:paraId="1DD5F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管理会计（吴大军）</w:t>
            </w:r>
          </w:p>
        </w:tc>
      </w:tr>
      <w:tr w14:paraId="7D05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4A81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49</w:t>
            </w:r>
          </w:p>
        </w:tc>
        <w:tc>
          <w:tcPr>
            <w:tcW w:w="2047" w:type="pct"/>
            <w:tcBorders>
              <w:top w:val="single" w:color="auto" w:sz="4" w:space="0"/>
              <w:left w:val="single" w:color="auto" w:sz="4" w:space="0"/>
              <w:bottom w:val="single" w:color="auto" w:sz="4" w:space="0"/>
              <w:right w:val="single" w:color="auto" w:sz="4" w:space="0"/>
            </w:tcBorders>
            <w:vAlign w:val="center"/>
          </w:tcPr>
          <w:p w14:paraId="1F673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财务分析（张先治）</w:t>
            </w:r>
          </w:p>
        </w:tc>
        <w:tc>
          <w:tcPr>
            <w:tcW w:w="425" w:type="pct"/>
            <w:tcBorders>
              <w:top w:val="single" w:color="auto" w:sz="4" w:space="0"/>
              <w:left w:val="single" w:color="auto" w:sz="4" w:space="0"/>
              <w:bottom w:val="single" w:color="auto" w:sz="4" w:space="0"/>
              <w:right w:val="single" w:color="auto" w:sz="4" w:space="0"/>
            </w:tcBorders>
            <w:vAlign w:val="center"/>
          </w:tcPr>
          <w:p w14:paraId="55A88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213</w:t>
            </w:r>
          </w:p>
        </w:tc>
        <w:tc>
          <w:tcPr>
            <w:tcW w:w="2064" w:type="pct"/>
            <w:tcBorders>
              <w:top w:val="single" w:color="auto" w:sz="4" w:space="0"/>
              <w:left w:val="single" w:color="auto" w:sz="4" w:space="0"/>
              <w:bottom w:val="single" w:color="auto" w:sz="4" w:space="0"/>
              <w:right w:val="single" w:color="auto" w:sz="4" w:space="0"/>
            </w:tcBorders>
            <w:vAlign w:val="center"/>
          </w:tcPr>
          <w:p w14:paraId="3D2985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财务报表分析（张新民）</w:t>
            </w:r>
          </w:p>
        </w:tc>
      </w:tr>
      <w:tr w14:paraId="44EC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C429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207</w:t>
            </w:r>
          </w:p>
        </w:tc>
        <w:tc>
          <w:tcPr>
            <w:tcW w:w="2047" w:type="pct"/>
            <w:tcBorders>
              <w:top w:val="single" w:color="auto" w:sz="4" w:space="0"/>
              <w:left w:val="single" w:color="auto" w:sz="4" w:space="0"/>
              <w:bottom w:val="single" w:color="auto" w:sz="4" w:space="0"/>
              <w:right w:val="single" w:color="auto" w:sz="4" w:space="0"/>
            </w:tcBorders>
            <w:vAlign w:val="center"/>
          </w:tcPr>
          <w:p w14:paraId="31DE05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会计信息系统（艾文国）</w:t>
            </w:r>
          </w:p>
        </w:tc>
        <w:tc>
          <w:tcPr>
            <w:tcW w:w="425" w:type="pct"/>
            <w:tcBorders>
              <w:top w:val="single" w:color="auto" w:sz="4" w:space="0"/>
              <w:left w:val="single" w:color="auto" w:sz="4" w:space="0"/>
              <w:bottom w:val="single" w:color="auto" w:sz="4" w:space="0"/>
              <w:right w:val="single" w:color="auto" w:sz="4" w:space="0"/>
            </w:tcBorders>
            <w:vAlign w:val="center"/>
          </w:tcPr>
          <w:p w14:paraId="2D8EA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329</w:t>
            </w:r>
          </w:p>
        </w:tc>
        <w:tc>
          <w:tcPr>
            <w:tcW w:w="2064" w:type="pct"/>
            <w:tcBorders>
              <w:top w:val="single" w:color="auto" w:sz="4" w:space="0"/>
              <w:left w:val="single" w:color="auto" w:sz="4" w:space="0"/>
              <w:bottom w:val="single" w:color="auto" w:sz="4" w:space="0"/>
              <w:right w:val="single" w:color="auto" w:sz="4" w:space="0"/>
            </w:tcBorders>
            <w:vAlign w:val="center"/>
          </w:tcPr>
          <w:p w14:paraId="55B612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筹资实务（楼土明）</w:t>
            </w:r>
          </w:p>
        </w:tc>
      </w:tr>
      <w:tr w14:paraId="5EED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53BC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412</w:t>
            </w:r>
          </w:p>
        </w:tc>
        <w:tc>
          <w:tcPr>
            <w:tcW w:w="2047" w:type="pct"/>
            <w:tcBorders>
              <w:top w:val="single" w:color="auto" w:sz="4" w:space="0"/>
              <w:left w:val="single" w:color="auto" w:sz="4" w:space="0"/>
              <w:bottom w:val="single" w:color="auto" w:sz="4" w:space="0"/>
              <w:right w:val="single" w:color="auto" w:sz="4" w:space="0"/>
            </w:tcBorders>
            <w:vAlign w:val="center"/>
          </w:tcPr>
          <w:p w14:paraId="51732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资产评估（刘东辉）</w:t>
            </w:r>
          </w:p>
        </w:tc>
        <w:tc>
          <w:tcPr>
            <w:tcW w:w="425" w:type="pct"/>
            <w:tcBorders>
              <w:top w:val="single" w:color="auto" w:sz="4" w:space="0"/>
              <w:left w:val="single" w:color="auto" w:sz="4" w:space="0"/>
              <w:bottom w:val="single" w:color="auto" w:sz="4" w:space="0"/>
              <w:right w:val="single" w:color="auto" w:sz="4" w:space="0"/>
            </w:tcBorders>
            <w:vAlign w:val="center"/>
          </w:tcPr>
          <w:p w14:paraId="4A135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w:t>
            </w:r>
          </w:p>
        </w:tc>
        <w:tc>
          <w:tcPr>
            <w:tcW w:w="2064" w:type="pct"/>
            <w:tcBorders>
              <w:top w:val="single" w:color="auto" w:sz="4" w:space="0"/>
              <w:left w:val="single" w:color="auto" w:sz="4" w:space="0"/>
              <w:bottom w:val="single" w:color="auto" w:sz="4" w:space="0"/>
              <w:right w:val="single" w:color="auto" w:sz="4" w:space="0"/>
            </w:tcBorders>
            <w:vAlign w:val="center"/>
          </w:tcPr>
          <w:p w14:paraId="63416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审计学（陈汉文）</w:t>
            </w:r>
          </w:p>
        </w:tc>
      </w:tr>
      <w:tr w14:paraId="07E5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357C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51</w:t>
            </w:r>
          </w:p>
        </w:tc>
        <w:tc>
          <w:tcPr>
            <w:tcW w:w="2047" w:type="pct"/>
            <w:tcBorders>
              <w:top w:val="single" w:color="auto" w:sz="4" w:space="0"/>
              <w:left w:val="single" w:color="auto" w:sz="4" w:space="0"/>
              <w:bottom w:val="single" w:color="auto" w:sz="4" w:space="0"/>
              <w:right w:val="single" w:color="auto" w:sz="4" w:space="0"/>
            </w:tcBorders>
            <w:vAlign w:val="center"/>
          </w:tcPr>
          <w:p w14:paraId="39FDA7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管理学（郑文全、李品媛）</w:t>
            </w:r>
          </w:p>
        </w:tc>
        <w:tc>
          <w:tcPr>
            <w:tcW w:w="425" w:type="pct"/>
            <w:tcBorders>
              <w:top w:val="single" w:color="auto" w:sz="4" w:space="0"/>
              <w:left w:val="single" w:color="auto" w:sz="4" w:space="0"/>
              <w:bottom w:val="single" w:color="auto" w:sz="4" w:space="0"/>
              <w:right w:val="single" w:color="auto" w:sz="4" w:space="0"/>
            </w:tcBorders>
            <w:vAlign w:val="center"/>
          </w:tcPr>
          <w:p w14:paraId="5319E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w:t>
            </w:r>
          </w:p>
        </w:tc>
        <w:tc>
          <w:tcPr>
            <w:tcW w:w="2064" w:type="pct"/>
            <w:tcBorders>
              <w:top w:val="single" w:color="auto" w:sz="4" w:space="0"/>
              <w:left w:val="single" w:color="auto" w:sz="4" w:space="0"/>
              <w:bottom w:val="single" w:color="auto" w:sz="4" w:space="0"/>
              <w:right w:val="single" w:color="auto" w:sz="4" w:space="0"/>
            </w:tcBorders>
            <w:vAlign w:val="center"/>
          </w:tcPr>
          <w:p w14:paraId="22D2B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项目管理学（戚安邦）</w:t>
            </w:r>
          </w:p>
        </w:tc>
      </w:tr>
      <w:tr w14:paraId="554D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B16C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50</w:t>
            </w:r>
          </w:p>
        </w:tc>
        <w:tc>
          <w:tcPr>
            <w:tcW w:w="2047" w:type="pct"/>
            <w:tcBorders>
              <w:top w:val="single" w:color="auto" w:sz="4" w:space="0"/>
              <w:left w:val="single" w:color="auto" w:sz="4" w:space="0"/>
              <w:bottom w:val="single" w:color="auto" w:sz="4" w:space="0"/>
              <w:right w:val="single" w:color="auto" w:sz="4" w:space="0"/>
            </w:tcBorders>
            <w:vAlign w:val="center"/>
          </w:tcPr>
          <w:p w14:paraId="5513BB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战略管理（陈志军）</w:t>
            </w:r>
          </w:p>
        </w:tc>
        <w:tc>
          <w:tcPr>
            <w:tcW w:w="425" w:type="pct"/>
            <w:tcBorders>
              <w:top w:val="single" w:color="auto" w:sz="4" w:space="0"/>
              <w:left w:val="single" w:color="auto" w:sz="4" w:space="0"/>
              <w:bottom w:val="single" w:color="auto" w:sz="4" w:space="0"/>
              <w:right w:val="single" w:color="auto" w:sz="4" w:space="0"/>
            </w:tcBorders>
            <w:vAlign w:val="center"/>
          </w:tcPr>
          <w:p w14:paraId="7118E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111</w:t>
            </w:r>
          </w:p>
        </w:tc>
        <w:tc>
          <w:tcPr>
            <w:tcW w:w="2064" w:type="pct"/>
            <w:tcBorders>
              <w:top w:val="single" w:color="auto" w:sz="4" w:space="0"/>
              <w:left w:val="single" w:color="auto" w:sz="4" w:space="0"/>
              <w:bottom w:val="single" w:color="auto" w:sz="4" w:space="0"/>
              <w:right w:val="single" w:color="auto" w:sz="4" w:space="0"/>
            </w:tcBorders>
            <w:vAlign w:val="center"/>
          </w:tcPr>
          <w:p w14:paraId="63DDF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管理信息系统（黄丽华）</w:t>
            </w:r>
          </w:p>
        </w:tc>
      </w:tr>
      <w:tr w14:paraId="3760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EFA9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12303</w:t>
            </w:r>
          </w:p>
        </w:tc>
        <w:tc>
          <w:tcPr>
            <w:tcW w:w="2047" w:type="pct"/>
            <w:tcBorders>
              <w:top w:val="single" w:color="auto" w:sz="4" w:space="0"/>
              <w:left w:val="single" w:color="auto" w:sz="4" w:space="0"/>
              <w:bottom w:val="single" w:color="auto" w:sz="4" w:space="0"/>
              <w:right w:val="single" w:color="auto" w:sz="4" w:space="0"/>
            </w:tcBorders>
            <w:vAlign w:val="center"/>
          </w:tcPr>
          <w:p w14:paraId="6209B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企业战略管理课程教学：全球化市场经济新形势背景下企业面临的新挑战</w:t>
            </w:r>
          </w:p>
          <w:p w14:paraId="3F83B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（孟宪忠）</w:t>
            </w:r>
          </w:p>
        </w:tc>
        <w:tc>
          <w:tcPr>
            <w:tcW w:w="425" w:type="pct"/>
            <w:tcBorders>
              <w:top w:val="single" w:color="auto" w:sz="4" w:space="0"/>
              <w:left w:val="single" w:color="auto" w:sz="4" w:space="0"/>
              <w:bottom w:val="single" w:color="auto" w:sz="4" w:space="0"/>
              <w:right w:val="single" w:color="auto" w:sz="4" w:space="0"/>
            </w:tcBorders>
            <w:vAlign w:val="center"/>
          </w:tcPr>
          <w:p w14:paraId="3A38F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12304</w:t>
            </w:r>
          </w:p>
        </w:tc>
        <w:tc>
          <w:tcPr>
            <w:tcW w:w="2064" w:type="pct"/>
            <w:tcBorders>
              <w:top w:val="single" w:color="auto" w:sz="4" w:space="0"/>
              <w:left w:val="single" w:color="auto" w:sz="4" w:space="0"/>
              <w:bottom w:val="single" w:color="auto" w:sz="4" w:space="0"/>
              <w:right w:val="single" w:color="auto" w:sz="4" w:space="0"/>
            </w:tcBorders>
            <w:vAlign w:val="center"/>
          </w:tcPr>
          <w:p w14:paraId="2BC1E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企业战略管理课程教学：面对全球化市场经济新形势企业发展战略对策</w:t>
            </w:r>
          </w:p>
          <w:p w14:paraId="35953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（孟宪忠）</w:t>
            </w:r>
          </w:p>
        </w:tc>
      </w:tr>
      <w:tr w14:paraId="5564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91CD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12305</w:t>
            </w:r>
          </w:p>
        </w:tc>
        <w:tc>
          <w:tcPr>
            <w:tcW w:w="2047" w:type="pct"/>
            <w:tcBorders>
              <w:top w:val="single" w:color="auto" w:sz="4" w:space="0"/>
              <w:left w:val="single" w:color="auto" w:sz="4" w:space="0"/>
              <w:bottom w:val="single" w:color="auto" w:sz="4" w:space="0"/>
              <w:right w:val="single" w:color="auto" w:sz="4" w:space="0"/>
            </w:tcBorders>
            <w:vAlign w:val="center"/>
          </w:tcPr>
          <w:p w14:paraId="43E54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企业战略管理课程教学：实务与艺术</w:t>
            </w:r>
          </w:p>
          <w:p w14:paraId="7E728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（谢佩洪）</w:t>
            </w:r>
          </w:p>
        </w:tc>
        <w:tc>
          <w:tcPr>
            <w:tcW w:w="425" w:type="pct"/>
            <w:tcBorders>
              <w:top w:val="single" w:color="auto" w:sz="4" w:space="0"/>
              <w:left w:val="single" w:color="auto" w:sz="4" w:space="0"/>
              <w:bottom w:val="single" w:color="auto" w:sz="4" w:space="0"/>
              <w:right w:val="single" w:color="auto" w:sz="4" w:space="0"/>
            </w:tcBorders>
            <w:vAlign w:val="center"/>
          </w:tcPr>
          <w:p w14:paraId="0B77D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12306</w:t>
            </w:r>
          </w:p>
        </w:tc>
        <w:tc>
          <w:tcPr>
            <w:tcW w:w="2064" w:type="pct"/>
            <w:tcBorders>
              <w:top w:val="single" w:color="auto" w:sz="4" w:space="0"/>
              <w:left w:val="single" w:color="auto" w:sz="4" w:space="0"/>
              <w:bottom w:val="single" w:color="auto" w:sz="4" w:space="0"/>
              <w:right w:val="single" w:color="auto" w:sz="4" w:space="0"/>
            </w:tcBorders>
            <w:vAlign w:val="center"/>
          </w:tcPr>
          <w:p w14:paraId="0E93C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企业战略管理课程教学：宏观大势、产业趋势（谢佩洪）</w:t>
            </w:r>
          </w:p>
        </w:tc>
      </w:tr>
      <w:tr w14:paraId="0844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6487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12307</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40CC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企业战略管理课程教学：战略制定、执行与变革（谢佩洪）</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9A1D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11596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19F53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管理名家谈管理会计教与学（刘俊勇）</w:t>
            </w:r>
          </w:p>
        </w:tc>
      </w:tr>
      <w:tr w14:paraId="4AA8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F7F2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445</w:t>
            </w:r>
          </w:p>
        </w:tc>
        <w:tc>
          <w:tcPr>
            <w:tcW w:w="2047" w:type="pct"/>
            <w:tcBorders>
              <w:top w:val="single" w:color="auto" w:sz="4" w:space="0"/>
              <w:left w:val="single" w:color="auto" w:sz="4" w:space="0"/>
              <w:bottom w:val="single" w:color="auto" w:sz="4" w:space="0"/>
              <w:right w:val="single" w:color="auto" w:sz="4" w:space="0"/>
            </w:tcBorders>
            <w:vAlign w:val="center"/>
          </w:tcPr>
          <w:p w14:paraId="5BA21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管理沟通学（赵振宇）</w:t>
            </w:r>
          </w:p>
        </w:tc>
        <w:tc>
          <w:tcPr>
            <w:tcW w:w="425" w:type="pct"/>
            <w:tcBorders>
              <w:top w:val="single" w:color="auto" w:sz="4" w:space="0"/>
              <w:left w:val="single" w:color="auto" w:sz="4" w:space="0"/>
              <w:bottom w:val="single" w:color="auto" w:sz="4" w:space="0"/>
              <w:right w:val="single" w:color="auto" w:sz="4" w:space="0"/>
            </w:tcBorders>
            <w:vAlign w:val="center"/>
          </w:tcPr>
          <w:p w14:paraId="74B4C7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370</w:t>
            </w:r>
          </w:p>
        </w:tc>
        <w:tc>
          <w:tcPr>
            <w:tcW w:w="2064" w:type="pct"/>
            <w:tcBorders>
              <w:top w:val="single" w:color="auto" w:sz="4" w:space="0"/>
              <w:left w:val="single" w:color="auto" w:sz="4" w:space="0"/>
              <w:bottom w:val="single" w:color="auto" w:sz="4" w:space="0"/>
              <w:right w:val="single" w:color="auto" w:sz="4" w:space="0"/>
            </w:tcBorders>
            <w:vAlign w:val="center"/>
          </w:tcPr>
          <w:p w14:paraId="56565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决策理论与方法（陶长琪）</w:t>
            </w:r>
          </w:p>
        </w:tc>
      </w:tr>
      <w:tr w14:paraId="3980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C010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43</w:t>
            </w:r>
          </w:p>
        </w:tc>
        <w:tc>
          <w:tcPr>
            <w:tcW w:w="2047" w:type="pct"/>
            <w:tcBorders>
              <w:top w:val="single" w:color="auto" w:sz="4" w:space="0"/>
              <w:left w:val="single" w:color="auto" w:sz="4" w:space="0"/>
              <w:bottom w:val="single" w:color="auto" w:sz="4" w:space="0"/>
              <w:right w:val="single" w:color="auto" w:sz="4" w:space="0"/>
            </w:tcBorders>
            <w:vAlign w:val="center"/>
          </w:tcPr>
          <w:p w14:paraId="3F02F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公司治理（李维安）</w:t>
            </w:r>
          </w:p>
        </w:tc>
        <w:tc>
          <w:tcPr>
            <w:tcW w:w="425" w:type="pct"/>
            <w:tcBorders>
              <w:top w:val="single" w:color="auto" w:sz="4" w:space="0"/>
              <w:left w:val="single" w:color="auto" w:sz="4" w:space="0"/>
              <w:bottom w:val="single" w:color="auto" w:sz="4" w:space="0"/>
              <w:right w:val="single" w:color="auto" w:sz="4" w:space="0"/>
            </w:tcBorders>
            <w:vAlign w:val="center"/>
          </w:tcPr>
          <w:p w14:paraId="703B7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372</w:t>
            </w:r>
          </w:p>
        </w:tc>
        <w:tc>
          <w:tcPr>
            <w:tcW w:w="2064" w:type="pct"/>
            <w:tcBorders>
              <w:top w:val="single" w:color="auto" w:sz="4" w:space="0"/>
              <w:left w:val="single" w:color="auto" w:sz="4" w:space="0"/>
              <w:bottom w:val="single" w:color="auto" w:sz="4" w:space="0"/>
              <w:right w:val="single" w:color="auto" w:sz="4" w:space="0"/>
            </w:tcBorders>
            <w:vAlign w:val="center"/>
          </w:tcPr>
          <w:p w14:paraId="34945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创业管理（吴昌南、梅小安）</w:t>
            </w:r>
          </w:p>
        </w:tc>
      </w:tr>
      <w:tr w14:paraId="44C3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A30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371</w:t>
            </w:r>
          </w:p>
        </w:tc>
        <w:tc>
          <w:tcPr>
            <w:tcW w:w="2047" w:type="pct"/>
            <w:tcBorders>
              <w:top w:val="single" w:color="auto" w:sz="4" w:space="0"/>
              <w:left w:val="single" w:color="auto" w:sz="4" w:space="0"/>
              <w:bottom w:val="single" w:color="auto" w:sz="4" w:space="0"/>
              <w:right w:val="single" w:color="auto" w:sz="4" w:space="0"/>
            </w:tcBorders>
            <w:vAlign w:val="center"/>
          </w:tcPr>
          <w:p w14:paraId="7BE542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运筹学（管理）（梅国平）</w:t>
            </w:r>
          </w:p>
        </w:tc>
        <w:tc>
          <w:tcPr>
            <w:tcW w:w="425" w:type="pct"/>
            <w:tcBorders>
              <w:top w:val="single" w:color="auto" w:sz="4" w:space="0"/>
              <w:left w:val="single" w:color="auto" w:sz="4" w:space="0"/>
              <w:bottom w:val="single" w:color="auto" w:sz="4" w:space="0"/>
              <w:right w:val="single" w:color="auto" w:sz="4" w:space="0"/>
            </w:tcBorders>
            <w:vAlign w:val="center"/>
          </w:tcPr>
          <w:p w14:paraId="25262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383</w:t>
            </w:r>
          </w:p>
        </w:tc>
        <w:tc>
          <w:tcPr>
            <w:tcW w:w="2064" w:type="pct"/>
            <w:tcBorders>
              <w:top w:val="single" w:color="auto" w:sz="4" w:space="0"/>
              <w:left w:val="single" w:color="auto" w:sz="4" w:space="0"/>
              <w:bottom w:val="single" w:color="auto" w:sz="4" w:space="0"/>
              <w:right w:val="single" w:color="auto" w:sz="4" w:space="0"/>
            </w:tcBorders>
            <w:vAlign w:val="center"/>
          </w:tcPr>
          <w:p w14:paraId="44A68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生产运作管理（马士华）</w:t>
            </w:r>
          </w:p>
        </w:tc>
      </w:tr>
      <w:tr w14:paraId="0D8F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0972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115</w:t>
            </w:r>
          </w:p>
        </w:tc>
        <w:tc>
          <w:tcPr>
            <w:tcW w:w="2047" w:type="pct"/>
            <w:tcBorders>
              <w:top w:val="single" w:color="auto" w:sz="4" w:space="0"/>
              <w:left w:val="single" w:color="auto" w:sz="4" w:space="0"/>
              <w:bottom w:val="single" w:color="auto" w:sz="4" w:space="0"/>
              <w:right w:val="single" w:color="auto" w:sz="4" w:space="0"/>
            </w:tcBorders>
            <w:vAlign w:val="center"/>
          </w:tcPr>
          <w:p w14:paraId="62841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行政管理学（陈瑞莲）</w:t>
            </w:r>
          </w:p>
        </w:tc>
        <w:tc>
          <w:tcPr>
            <w:tcW w:w="425" w:type="pct"/>
            <w:tcBorders>
              <w:top w:val="single" w:color="auto" w:sz="4" w:space="0"/>
              <w:left w:val="single" w:color="auto" w:sz="4" w:space="0"/>
              <w:bottom w:val="single" w:color="auto" w:sz="4" w:space="0"/>
              <w:right w:val="single" w:color="auto" w:sz="4" w:space="0"/>
            </w:tcBorders>
            <w:vAlign w:val="center"/>
          </w:tcPr>
          <w:p w14:paraId="00BAEF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525</w:t>
            </w:r>
          </w:p>
        </w:tc>
        <w:tc>
          <w:tcPr>
            <w:tcW w:w="2064" w:type="pct"/>
            <w:tcBorders>
              <w:top w:val="single" w:color="auto" w:sz="4" w:space="0"/>
              <w:left w:val="single" w:color="auto" w:sz="4" w:space="0"/>
              <w:bottom w:val="single" w:color="auto" w:sz="4" w:space="0"/>
              <w:right w:val="single" w:color="auto" w:sz="4" w:space="0"/>
            </w:tcBorders>
            <w:vAlign w:val="center"/>
          </w:tcPr>
          <w:p w14:paraId="1E891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财务管理学（王化成）</w:t>
            </w:r>
          </w:p>
        </w:tc>
      </w:tr>
      <w:tr w14:paraId="0A1B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A956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404</w:t>
            </w:r>
          </w:p>
        </w:tc>
        <w:tc>
          <w:tcPr>
            <w:tcW w:w="2047" w:type="pct"/>
            <w:tcBorders>
              <w:top w:val="single" w:color="auto" w:sz="4" w:space="0"/>
              <w:left w:val="single" w:color="auto" w:sz="4" w:space="0"/>
              <w:bottom w:val="single" w:color="auto" w:sz="4" w:space="0"/>
              <w:right w:val="single" w:color="auto" w:sz="4" w:space="0"/>
            </w:tcBorders>
            <w:vAlign w:val="center"/>
          </w:tcPr>
          <w:p w14:paraId="601D9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公共关系（陈先红）</w:t>
            </w:r>
          </w:p>
        </w:tc>
        <w:tc>
          <w:tcPr>
            <w:tcW w:w="425" w:type="pct"/>
            <w:tcBorders>
              <w:top w:val="single" w:color="auto" w:sz="4" w:space="0"/>
              <w:left w:val="single" w:color="auto" w:sz="4" w:space="0"/>
              <w:bottom w:val="single" w:color="auto" w:sz="4" w:space="0"/>
              <w:right w:val="single" w:color="auto" w:sz="4" w:space="0"/>
            </w:tcBorders>
            <w:vAlign w:val="center"/>
          </w:tcPr>
          <w:p w14:paraId="6B3EA1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42</w:t>
            </w:r>
          </w:p>
        </w:tc>
        <w:tc>
          <w:tcPr>
            <w:tcW w:w="2064" w:type="pct"/>
            <w:tcBorders>
              <w:top w:val="single" w:color="auto" w:sz="4" w:space="0"/>
              <w:left w:val="single" w:color="auto" w:sz="4" w:space="0"/>
              <w:bottom w:val="single" w:color="auto" w:sz="4" w:space="0"/>
              <w:right w:val="single" w:color="auto" w:sz="4" w:space="0"/>
            </w:tcBorders>
            <w:vAlign w:val="center"/>
          </w:tcPr>
          <w:p w14:paraId="5CC84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组织行为学（段万春）</w:t>
            </w:r>
          </w:p>
        </w:tc>
      </w:tr>
      <w:tr w14:paraId="02DE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1E1E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307</w:t>
            </w:r>
          </w:p>
        </w:tc>
        <w:tc>
          <w:tcPr>
            <w:tcW w:w="2047" w:type="pct"/>
            <w:tcBorders>
              <w:top w:val="single" w:color="auto" w:sz="4" w:space="0"/>
              <w:left w:val="single" w:color="auto" w:sz="4" w:space="0"/>
              <w:bottom w:val="single" w:color="auto" w:sz="4" w:space="0"/>
              <w:right w:val="single" w:color="auto" w:sz="4" w:space="0"/>
            </w:tcBorders>
            <w:vAlign w:val="center"/>
          </w:tcPr>
          <w:p w14:paraId="31D6B4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人力资源管理（廖建桥）</w:t>
            </w:r>
          </w:p>
        </w:tc>
        <w:tc>
          <w:tcPr>
            <w:tcW w:w="425" w:type="pct"/>
            <w:tcBorders>
              <w:top w:val="single" w:color="auto" w:sz="4" w:space="0"/>
              <w:left w:val="single" w:color="auto" w:sz="4" w:space="0"/>
              <w:bottom w:val="single" w:color="auto" w:sz="4" w:space="0"/>
              <w:right w:val="single" w:color="auto" w:sz="4" w:space="0"/>
            </w:tcBorders>
            <w:vAlign w:val="center"/>
          </w:tcPr>
          <w:p w14:paraId="14E05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340</w:t>
            </w:r>
          </w:p>
        </w:tc>
        <w:tc>
          <w:tcPr>
            <w:tcW w:w="2064" w:type="pct"/>
            <w:tcBorders>
              <w:top w:val="single" w:color="auto" w:sz="4" w:space="0"/>
              <w:left w:val="single" w:color="auto" w:sz="4" w:space="0"/>
              <w:bottom w:val="single" w:color="auto" w:sz="4" w:space="0"/>
              <w:right w:val="single" w:color="auto" w:sz="4" w:space="0"/>
            </w:tcBorders>
            <w:vAlign w:val="center"/>
          </w:tcPr>
          <w:p w14:paraId="7E970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战略人力资源管理（王建民）</w:t>
            </w:r>
          </w:p>
        </w:tc>
      </w:tr>
      <w:tr w14:paraId="50F7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1F1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171</w:t>
            </w:r>
          </w:p>
        </w:tc>
        <w:tc>
          <w:tcPr>
            <w:tcW w:w="2047" w:type="pct"/>
            <w:tcBorders>
              <w:top w:val="single" w:color="auto" w:sz="4" w:space="0"/>
              <w:left w:val="single" w:color="auto" w:sz="4" w:space="0"/>
              <w:bottom w:val="single" w:color="auto" w:sz="4" w:space="0"/>
              <w:right w:val="single" w:color="auto" w:sz="4" w:space="0"/>
            </w:tcBorders>
            <w:vAlign w:val="center"/>
          </w:tcPr>
          <w:p w14:paraId="0C7C53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人力资源开发与管理（章海鸥）</w:t>
            </w:r>
          </w:p>
        </w:tc>
        <w:tc>
          <w:tcPr>
            <w:tcW w:w="425" w:type="pct"/>
            <w:tcBorders>
              <w:top w:val="single" w:color="auto" w:sz="4" w:space="0"/>
              <w:left w:val="single" w:color="auto" w:sz="4" w:space="0"/>
              <w:bottom w:val="single" w:color="auto" w:sz="4" w:space="0"/>
              <w:right w:val="single" w:color="auto" w:sz="4" w:space="0"/>
            </w:tcBorders>
            <w:vAlign w:val="center"/>
          </w:tcPr>
          <w:p w14:paraId="18A396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318</w:t>
            </w:r>
          </w:p>
        </w:tc>
        <w:tc>
          <w:tcPr>
            <w:tcW w:w="2064" w:type="pct"/>
            <w:tcBorders>
              <w:top w:val="single" w:color="auto" w:sz="4" w:space="0"/>
              <w:left w:val="single" w:color="auto" w:sz="4" w:space="0"/>
              <w:bottom w:val="single" w:color="auto" w:sz="4" w:space="0"/>
              <w:right w:val="single" w:color="auto" w:sz="4" w:space="0"/>
            </w:tcBorders>
            <w:vAlign w:val="center"/>
          </w:tcPr>
          <w:p w14:paraId="56CEA7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薪酬管理（王长城）</w:t>
            </w:r>
          </w:p>
        </w:tc>
      </w:tr>
      <w:tr w14:paraId="7C8C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6EE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312</w:t>
            </w:r>
          </w:p>
        </w:tc>
        <w:tc>
          <w:tcPr>
            <w:tcW w:w="2047" w:type="pct"/>
            <w:tcBorders>
              <w:top w:val="single" w:color="auto" w:sz="4" w:space="0"/>
              <w:left w:val="single" w:color="auto" w:sz="4" w:space="0"/>
              <w:bottom w:val="single" w:color="auto" w:sz="4" w:space="0"/>
              <w:right w:val="single" w:color="auto" w:sz="4" w:space="0"/>
            </w:tcBorders>
            <w:vAlign w:val="center"/>
          </w:tcPr>
          <w:p w14:paraId="27E0B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职务管理（刘俊振）</w:t>
            </w:r>
          </w:p>
        </w:tc>
        <w:tc>
          <w:tcPr>
            <w:tcW w:w="425" w:type="pct"/>
            <w:tcBorders>
              <w:top w:val="single" w:color="auto" w:sz="4" w:space="0"/>
              <w:left w:val="single" w:color="auto" w:sz="4" w:space="0"/>
              <w:bottom w:val="single" w:color="auto" w:sz="4" w:space="0"/>
              <w:right w:val="single" w:color="auto" w:sz="4" w:space="0"/>
            </w:tcBorders>
            <w:vAlign w:val="center"/>
          </w:tcPr>
          <w:p w14:paraId="73F3D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110</w:t>
            </w:r>
          </w:p>
        </w:tc>
        <w:tc>
          <w:tcPr>
            <w:tcW w:w="2064" w:type="pct"/>
            <w:tcBorders>
              <w:top w:val="single" w:color="auto" w:sz="4" w:space="0"/>
              <w:left w:val="single" w:color="auto" w:sz="4" w:space="0"/>
              <w:bottom w:val="single" w:color="auto" w:sz="4" w:space="0"/>
              <w:right w:val="single" w:color="auto" w:sz="4" w:space="0"/>
            </w:tcBorders>
            <w:vAlign w:val="center"/>
          </w:tcPr>
          <w:p w14:paraId="6BD59A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市场营销学（吕一林）</w:t>
            </w:r>
          </w:p>
        </w:tc>
      </w:tr>
      <w:tr w14:paraId="1F7A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87720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158</w:t>
            </w:r>
          </w:p>
        </w:tc>
        <w:tc>
          <w:tcPr>
            <w:tcW w:w="2047" w:type="pct"/>
            <w:tcBorders>
              <w:top w:val="single" w:color="auto" w:sz="4" w:space="0"/>
              <w:left w:val="single" w:color="auto" w:sz="4" w:space="0"/>
              <w:bottom w:val="single" w:color="auto" w:sz="4" w:space="0"/>
              <w:right w:val="single" w:color="auto" w:sz="4" w:space="0"/>
            </w:tcBorders>
            <w:vAlign w:val="center"/>
          </w:tcPr>
          <w:p w14:paraId="7D30E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营销风险管理（一）（张云起）</w:t>
            </w:r>
          </w:p>
        </w:tc>
        <w:tc>
          <w:tcPr>
            <w:tcW w:w="425" w:type="pct"/>
            <w:tcBorders>
              <w:top w:val="single" w:color="auto" w:sz="4" w:space="0"/>
              <w:left w:val="single" w:color="auto" w:sz="4" w:space="0"/>
              <w:bottom w:val="single" w:color="auto" w:sz="4" w:space="0"/>
              <w:right w:val="single" w:color="auto" w:sz="4" w:space="0"/>
            </w:tcBorders>
            <w:vAlign w:val="center"/>
          </w:tcPr>
          <w:p w14:paraId="58DD6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399</w:t>
            </w:r>
          </w:p>
        </w:tc>
        <w:tc>
          <w:tcPr>
            <w:tcW w:w="2064" w:type="pct"/>
            <w:tcBorders>
              <w:top w:val="single" w:color="auto" w:sz="4" w:space="0"/>
              <w:left w:val="single" w:color="auto" w:sz="4" w:space="0"/>
              <w:bottom w:val="single" w:color="auto" w:sz="4" w:space="0"/>
              <w:right w:val="single" w:color="auto" w:sz="4" w:space="0"/>
            </w:tcBorders>
            <w:vAlign w:val="center"/>
          </w:tcPr>
          <w:p w14:paraId="417E2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营销风险管理（二）（张云起）</w:t>
            </w:r>
          </w:p>
        </w:tc>
      </w:tr>
      <w:tr w14:paraId="56E3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EFE9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639</w:t>
            </w:r>
          </w:p>
        </w:tc>
        <w:tc>
          <w:tcPr>
            <w:tcW w:w="2047" w:type="pct"/>
            <w:tcBorders>
              <w:top w:val="single" w:color="auto" w:sz="4" w:space="0"/>
              <w:left w:val="single" w:color="auto" w:sz="4" w:space="0"/>
              <w:bottom w:val="single" w:color="auto" w:sz="4" w:space="0"/>
              <w:right w:val="single" w:color="auto" w:sz="4" w:space="0"/>
            </w:tcBorders>
            <w:vAlign w:val="center"/>
          </w:tcPr>
          <w:p w14:paraId="48E95A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行政组织学（祝小宁）</w:t>
            </w:r>
          </w:p>
        </w:tc>
        <w:tc>
          <w:tcPr>
            <w:tcW w:w="425" w:type="pct"/>
            <w:tcBorders>
              <w:top w:val="single" w:color="auto" w:sz="4" w:space="0"/>
              <w:left w:val="single" w:color="auto" w:sz="4" w:space="0"/>
              <w:bottom w:val="single" w:color="auto" w:sz="4" w:space="0"/>
              <w:right w:val="single" w:color="auto" w:sz="4" w:space="0"/>
            </w:tcBorders>
            <w:vAlign w:val="center"/>
          </w:tcPr>
          <w:p w14:paraId="3B3ED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219</w:t>
            </w:r>
          </w:p>
        </w:tc>
        <w:tc>
          <w:tcPr>
            <w:tcW w:w="2064" w:type="pct"/>
            <w:tcBorders>
              <w:top w:val="single" w:color="auto" w:sz="4" w:space="0"/>
              <w:left w:val="single" w:color="auto" w:sz="4" w:space="0"/>
              <w:bottom w:val="single" w:color="auto" w:sz="4" w:space="0"/>
              <w:right w:val="single" w:color="auto" w:sz="4" w:space="0"/>
            </w:tcBorders>
            <w:vAlign w:val="center"/>
          </w:tcPr>
          <w:p w14:paraId="73F9F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营销策划（朱美燕）</w:t>
            </w:r>
          </w:p>
        </w:tc>
      </w:tr>
      <w:tr w14:paraId="234F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72A4B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214</w:t>
            </w:r>
          </w:p>
        </w:tc>
        <w:tc>
          <w:tcPr>
            <w:tcW w:w="2047" w:type="pct"/>
            <w:tcBorders>
              <w:top w:val="single" w:color="auto" w:sz="4" w:space="0"/>
              <w:left w:val="single" w:color="auto" w:sz="4" w:space="0"/>
              <w:bottom w:val="single" w:color="auto" w:sz="4" w:space="0"/>
              <w:right w:val="single" w:color="auto" w:sz="4" w:space="0"/>
            </w:tcBorders>
            <w:vAlign w:val="center"/>
          </w:tcPr>
          <w:p w14:paraId="342EF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网络营销实务（方玲玉）</w:t>
            </w:r>
          </w:p>
        </w:tc>
        <w:tc>
          <w:tcPr>
            <w:tcW w:w="425" w:type="pct"/>
            <w:tcBorders>
              <w:top w:val="single" w:color="auto" w:sz="4" w:space="0"/>
              <w:left w:val="single" w:color="auto" w:sz="4" w:space="0"/>
              <w:bottom w:val="single" w:color="auto" w:sz="4" w:space="0"/>
              <w:right w:val="single" w:color="auto" w:sz="4" w:space="0"/>
            </w:tcBorders>
            <w:vAlign w:val="center"/>
          </w:tcPr>
          <w:p w14:paraId="07D7E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w:t>
            </w:r>
          </w:p>
        </w:tc>
        <w:tc>
          <w:tcPr>
            <w:tcW w:w="2064" w:type="pct"/>
            <w:tcBorders>
              <w:top w:val="single" w:color="auto" w:sz="4" w:space="0"/>
              <w:left w:val="single" w:color="auto" w:sz="4" w:space="0"/>
              <w:bottom w:val="single" w:color="auto" w:sz="4" w:space="0"/>
              <w:right w:val="single" w:color="auto" w:sz="4" w:space="0"/>
            </w:tcBorders>
            <w:vAlign w:val="center"/>
          </w:tcPr>
          <w:p w14:paraId="016F3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电子商务概论（李琪）</w:t>
            </w:r>
          </w:p>
        </w:tc>
      </w:tr>
      <w:tr w14:paraId="607C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A350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336</w:t>
            </w:r>
          </w:p>
        </w:tc>
        <w:tc>
          <w:tcPr>
            <w:tcW w:w="2047" w:type="pct"/>
            <w:tcBorders>
              <w:top w:val="single" w:color="auto" w:sz="4" w:space="0"/>
              <w:left w:val="single" w:color="auto" w:sz="4" w:space="0"/>
              <w:bottom w:val="single" w:color="auto" w:sz="4" w:space="0"/>
              <w:right w:val="single" w:color="auto" w:sz="4" w:space="0"/>
            </w:tcBorders>
            <w:vAlign w:val="center"/>
          </w:tcPr>
          <w:p w14:paraId="6E8C5F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电子商务实务（胡华江）</w:t>
            </w:r>
          </w:p>
        </w:tc>
        <w:tc>
          <w:tcPr>
            <w:tcW w:w="425" w:type="pct"/>
            <w:tcBorders>
              <w:top w:val="single" w:color="auto" w:sz="4" w:space="0"/>
              <w:left w:val="single" w:color="auto" w:sz="4" w:space="0"/>
              <w:bottom w:val="single" w:color="auto" w:sz="4" w:space="0"/>
              <w:right w:val="single" w:color="auto" w:sz="4" w:space="0"/>
            </w:tcBorders>
            <w:vAlign w:val="center"/>
          </w:tcPr>
          <w:p w14:paraId="1A2E4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159</w:t>
            </w:r>
          </w:p>
        </w:tc>
        <w:tc>
          <w:tcPr>
            <w:tcW w:w="2064" w:type="pct"/>
            <w:tcBorders>
              <w:top w:val="single" w:color="auto" w:sz="4" w:space="0"/>
              <w:left w:val="single" w:color="auto" w:sz="4" w:space="0"/>
              <w:bottom w:val="single" w:color="auto" w:sz="4" w:space="0"/>
              <w:right w:val="single" w:color="auto" w:sz="4" w:space="0"/>
            </w:tcBorders>
            <w:vAlign w:val="center"/>
          </w:tcPr>
          <w:p w14:paraId="7C303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电子金融（陈进）</w:t>
            </w:r>
          </w:p>
        </w:tc>
      </w:tr>
      <w:tr w14:paraId="596C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6062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168</w:t>
            </w:r>
          </w:p>
        </w:tc>
        <w:tc>
          <w:tcPr>
            <w:tcW w:w="2047" w:type="pct"/>
            <w:tcBorders>
              <w:top w:val="single" w:color="auto" w:sz="4" w:space="0"/>
              <w:left w:val="single" w:color="auto" w:sz="4" w:space="0"/>
              <w:bottom w:val="single" w:color="auto" w:sz="4" w:space="0"/>
              <w:right w:val="single" w:color="auto" w:sz="4" w:space="0"/>
            </w:tcBorders>
            <w:vAlign w:val="center"/>
          </w:tcPr>
          <w:p w14:paraId="5495D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电子商务系统结构与应用（陈德人）</w:t>
            </w:r>
          </w:p>
        </w:tc>
        <w:tc>
          <w:tcPr>
            <w:tcW w:w="425" w:type="pct"/>
            <w:tcBorders>
              <w:top w:val="single" w:color="auto" w:sz="4" w:space="0"/>
              <w:left w:val="single" w:color="auto" w:sz="4" w:space="0"/>
              <w:bottom w:val="single" w:color="auto" w:sz="4" w:space="0"/>
              <w:right w:val="single" w:color="auto" w:sz="4" w:space="0"/>
            </w:tcBorders>
            <w:vAlign w:val="center"/>
          </w:tcPr>
          <w:p w14:paraId="142EA3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200</w:t>
            </w:r>
          </w:p>
        </w:tc>
        <w:tc>
          <w:tcPr>
            <w:tcW w:w="2064" w:type="pct"/>
            <w:tcBorders>
              <w:top w:val="single" w:color="auto" w:sz="4" w:space="0"/>
              <w:left w:val="single" w:color="auto" w:sz="4" w:space="0"/>
              <w:bottom w:val="single" w:color="auto" w:sz="4" w:space="0"/>
              <w:right w:val="single" w:color="auto" w:sz="4" w:space="0"/>
            </w:tcBorders>
            <w:vAlign w:val="center"/>
          </w:tcPr>
          <w:p w14:paraId="5C4B8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企业资源规划实践（陈冰）</w:t>
            </w:r>
          </w:p>
        </w:tc>
      </w:tr>
      <w:tr w14:paraId="748F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2A49E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54</w:t>
            </w:r>
          </w:p>
        </w:tc>
        <w:tc>
          <w:tcPr>
            <w:tcW w:w="2047" w:type="pct"/>
            <w:tcBorders>
              <w:top w:val="single" w:color="auto" w:sz="4" w:space="0"/>
              <w:left w:val="single" w:color="auto" w:sz="4" w:space="0"/>
              <w:bottom w:val="single" w:color="auto" w:sz="4" w:space="0"/>
              <w:right w:val="single" w:color="auto" w:sz="4" w:space="0"/>
            </w:tcBorders>
            <w:vAlign w:val="center"/>
          </w:tcPr>
          <w:p w14:paraId="71723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企业物流管理（黄福华）</w:t>
            </w:r>
          </w:p>
        </w:tc>
        <w:tc>
          <w:tcPr>
            <w:tcW w:w="425" w:type="pct"/>
            <w:tcBorders>
              <w:top w:val="single" w:color="auto" w:sz="4" w:space="0"/>
              <w:left w:val="single" w:color="auto" w:sz="4" w:space="0"/>
              <w:bottom w:val="single" w:color="auto" w:sz="4" w:space="0"/>
              <w:right w:val="single" w:color="auto" w:sz="4" w:space="0"/>
            </w:tcBorders>
            <w:vAlign w:val="center"/>
          </w:tcPr>
          <w:p w14:paraId="45F17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411</w:t>
            </w:r>
          </w:p>
        </w:tc>
        <w:tc>
          <w:tcPr>
            <w:tcW w:w="2064" w:type="pct"/>
            <w:tcBorders>
              <w:top w:val="single" w:color="auto" w:sz="4" w:space="0"/>
              <w:left w:val="single" w:color="auto" w:sz="4" w:space="0"/>
              <w:bottom w:val="single" w:color="auto" w:sz="4" w:space="0"/>
              <w:right w:val="single" w:color="auto" w:sz="4" w:space="0"/>
            </w:tcBorders>
            <w:vAlign w:val="center"/>
          </w:tcPr>
          <w:p w14:paraId="5A7FD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物流信息技术与应用（刘德军）</w:t>
            </w:r>
          </w:p>
        </w:tc>
      </w:tr>
      <w:tr w14:paraId="5C0F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4A99F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407</w:t>
            </w:r>
          </w:p>
        </w:tc>
        <w:tc>
          <w:tcPr>
            <w:tcW w:w="2047" w:type="pct"/>
            <w:tcBorders>
              <w:top w:val="single" w:color="auto" w:sz="4" w:space="0"/>
              <w:left w:val="single" w:color="auto" w:sz="4" w:space="0"/>
              <w:bottom w:val="single" w:color="auto" w:sz="4" w:space="0"/>
              <w:right w:val="single" w:color="auto" w:sz="4" w:space="0"/>
            </w:tcBorders>
            <w:vAlign w:val="center"/>
          </w:tcPr>
          <w:p w14:paraId="0E9B6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现代服装工程管理（冯旭敏、温平则）</w:t>
            </w:r>
          </w:p>
        </w:tc>
        <w:tc>
          <w:tcPr>
            <w:tcW w:w="425" w:type="pct"/>
            <w:tcBorders>
              <w:top w:val="single" w:color="auto" w:sz="4" w:space="0"/>
              <w:left w:val="single" w:color="auto" w:sz="4" w:space="0"/>
              <w:bottom w:val="single" w:color="auto" w:sz="4" w:space="0"/>
              <w:right w:val="single" w:color="auto" w:sz="4" w:space="0"/>
            </w:tcBorders>
            <w:vAlign w:val="center"/>
          </w:tcPr>
          <w:p w14:paraId="79DE0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457</w:t>
            </w:r>
          </w:p>
        </w:tc>
        <w:tc>
          <w:tcPr>
            <w:tcW w:w="2064" w:type="pct"/>
            <w:tcBorders>
              <w:top w:val="single" w:color="auto" w:sz="4" w:space="0"/>
              <w:left w:val="single" w:color="auto" w:sz="4" w:space="0"/>
              <w:bottom w:val="single" w:color="auto" w:sz="4" w:space="0"/>
              <w:right w:val="single" w:color="auto" w:sz="4" w:space="0"/>
            </w:tcBorders>
            <w:vAlign w:val="center"/>
          </w:tcPr>
          <w:p w14:paraId="55709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导游实务（邓德智）</w:t>
            </w:r>
          </w:p>
        </w:tc>
      </w:tr>
      <w:tr w14:paraId="3E9C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722F3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259</w:t>
            </w:r>
          </w:p>
        </w:tc>
        <w:tc>
          <w:tcPr>
            <w:tcW w:w="2047" w:type="pct"/>
            <w:tcBorders>
              <w:top w:val="single" w:color="auto" w:sz="4" w:space="0"/>
              <w:left w:val="single" w:color="auto" w:sz="4" w:space="0"/>
              <w:bottom w:val="single" w:color="auto" w:sz="4" w:space="0"/>
              <w:right w:val="single" w:color="auto" w:sz="4" w:space="0"/>
            </w:tcBorders>
            <w:vAlign w:val="center"/>
          </w:tcPr>
          <w:p w14:paraId="42F1A1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前厅运行与管理（吴玲）</w:t>
            </w:r>
          </w:p>
        </w:tc>
        <w:tc>
          <w:tcPr>
            <w:tcW w:w="425" w:type="pct"/>
            <w:tcBorders>
              <w:top w:val="single" w:color="auto" w:sz="4" w:space="0"/>
              <w:left w:val="single" w:color="auto" w:sz="4" w:space="0"/>
              <w:bottom w:val="single" w:color="auto" w:sz="4" w:space="0"/>
              <w:right w:val="single" w:color="auto" w:sz="4" w:space="0"/>
            </w:tcBorders>
            <w:vAlign w:val="center"/>
          </w:tcPr>
          <w:p w14:paraId="4ABB5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238</w:t>
            </w:r>
          </w:p>
        </w:tc>
        <w:tc>
          <w:tcPr>
            <w:tcW w:w="2064" w:type="pct"/>
            <w:tcBorders>
              <w:top w:val="single" w:color="auto" w:sz="4" w:space="0"/>
              <w:left w:val="single" w:color="auto" w:sz="4" w:space="0"/>
              <w:bottom w:val="single" w:color="auto" w:sz="4" w:space="0"/>
              <w:right w:val="single" w:color="auto" w:sz="4" w:space="0"/>
            </w:tcBorders>
            <w:vAlign w:val="center"/>
          </w:tcPr>
          <w:p w14:paraId="0F25F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旅游学概论（马勇）</w:t>
            </w:r>
          </w:p>
        </w:tc>
      </w:tr>
      <w:tr w14:paraId="7219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1D09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585</w:t>
            </w:r>
          </w:p>
        </w:tc>
        <w:tc>
          <w:tcPr>
            <w:tcW w:w="2047" w:type="pct"/>
            <w:tcBorders>
              <w:top w:val="single" w:color="auto" w:sz="4" w:space="0"/>
              <w:left w:val="single" w:color="auto" w:sz="4" w:space="0"/>
              <w:bottom w:val="single" w:color="auto" w:sz="4" w:space="0"/>
              <w:right w:val="single" w:color="auto" w:sz="4" w:space="0"/>
            </w:tcBorders>
            <w:vAlign w:val="center"/>
          </w:tcPr>
          <w:p w14:paraId="0AE07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化工企业管理实务（梁清山）</w:t>
            </w:r>
          </w:p>
        </w:tc>
        <w:tc>
          <w:tcPr>
            <w:tcW w:w="425" w:type="pct"/>
            <w:tcBorders>
              <w:top w:val="single" w:color="auto" w:sz="4" w:space="0"/>
              <w:left w:val="single" w:color="auto" w:sz="4" w:space="0"/>
              <w:bottom w:val="single" w:color="auto" w:sz="4" w:space="0"/>
              <w:right w:val="single" w:color="auto" w:sz="4" w:space="0"/>
            </w:tcBorders>
            <w:vAlign w:val="center"/>
          </w:tcPr>
          <w:p w14:paraId="5F5D6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579</w:t>
            </w:r>
          </w:p>
        </w:tc>
        <w:tc>
          <w:tcPr>
            <w:tcW w:w="2064" w:type="pct"/>
            <w:tcBorders>
              <w:top w:val="single" w:color="auto" w:sz="4" w:space="0"/>
              <w:left w:val="single" w:color="auto" w:sz="4" w:space="0"/>
              <w:bottom w:val="single" w:color="auto" w:sz="4" w:space="0"/>
              <w:right w:val="single" w:color="auto" w:sz="4" w:space="0"/>
            </w:tcBorders>
            <w:vAlign w:val="center"/>
          </w:tcPr>
          <w:p w14:paraId="1E16F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现代物流管理（李严锋、冉文学等）</w:t>
            </w:r>
          </w:p>
        </w:tc>
      </w:tr>
      <w:tr w14:paraId="119E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4A2D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678</w:t>
            </w:r>
          </w:p>
        </w:tc>
        <w:tc>
          <w:tcPr>
            <w:tcW w:w="2047" w:type="pct"/>
            <w:tcBorders>
              <w:top w:val="single" w:color="auto" w:sz="4" w:space="0"/>
              <w:left w:val="single" w:color="auto" w:sz="4" w:space="0"/>
              <w:bottom w:val="single" w:color="auto" w:sz="4" w:space="0"/>
              <w:right w:val="single" w:color="auto" w:sz="4" w:space="0"/>
            </w:tcBorders>
            <w:vAlign w:val="center"/>
          </w:tcPr>
          <w:p w14:paraId="05B2F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物流学（邬跃、张旭凤等）</w:t>
            </w:r>
          </w:p>
        </w:tc>
        <w:tc>
          <w:tcPr>
            <w:tcW w:w="425" w:type="pct"/>
            <w:tcBorders>
              <w:top w:val="single" w:color="auto" w:sz="4" w:space="0"/>
              <w:left w:val="single" w:color="auto" w:sz="4" w:space="0"/>
              <w:bottom w:val="single" w:color="auto" w:sz="4" w:space="0"/>
              <w:right w:val="single" w:color="auto" w:sz="4" w:space="0"/>
            </w:tcBorders>
            <w:vAlign w:val="center"/>
          </w:tcPr>
          <w:p w14:paraId="3D479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597</w:t>
            </w:r>
          </w:p>
        </w:tc>
        <w:tc>
          <w:tcPr>
            <w:tcW w:w="2064" w:type="pct"/>
            <w:tcBorders>
              <w:top w:val="single" w:color="auto" w:sz="4" w:space="0"/>
              <w:left w:val="single" w:color="auto" w:sz="4" w:space="0"/>
              <w:bottom w:val="single" w:color="auto" w:sz="4" w:space="0"/>
              <w:right w:val="single" w:color="auto" w:sz="4" w:space="0"/>
            </w:tcBorders>
            <w:vAlign w:val="center"/>
          </w:tcPr>
          <w:p w14:paraId="7E8D6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物流管理（甘筱青、朱道立）</w:t>
            </w:r>
          </w:p>
        </w:tc>
      </w:tr>
      <w:tr w14:paraId="5D23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A571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684</w:t>
            </w:r>
          </w:p>
        </w:tc>
        <w:tc>
          <w:tcPr>
            <w:tcW w:w="2047" w:type="pct"/>
            <w:tcBorders>
              <w:top w:val="single" w:color="auto" w:sz="4" w:space="0"/>
              <w:left w:val="single" w:color="auto" w:sz="4" w:space="0"/>
              <w:bottom w:val="single" w:color="auto" w:sz="4" w:space="0"/>
              <w:right w:val="single" w:color="auto" w:sz="4" w:space="0"/>
            </w:tcBorders>
            <w:vAlign w:val="center"/>
          </w:tcPr>
          <w:p w14:paraId="1B341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物流系统工程（王长琼）</w:t>
            </w:r>
          </w:p>
        </w:tc>
        <w:tc>
          <w:tcPr>
            <w:tcW w:w="425" w:type="pct"/>
            <w:tcBorders>
              <w:top w:val="single" w:color="auto" w:sz="4" w:space="0"/>
              <w:left w:val="single" w:color="auto" w:sz="4" w:space="0"/>
              <w:bottom w:val="single" w:color="auto" w:sz="4" w:space="0"/>
              <w:right w:val="single" w:color="auto" w:sz="4" w:space="0"/>
            </w:tcBorders>
            <w:vAlign w:val="center"/>
          </w:tcPr>
          <w:p w14:paraId="391AF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662</w:t>
            </w:r>
          </w:p>
        </w:tc>
        <w:tc>
          <w:tcPr>
            <w:tcW w:w="2064" w:type="pct"/>
            <w:tcBorders>
              <w:top w:val="single" w:color="auto" w:sz="4" w:space="0"/>
              <w:left w:val="single" w:color="auto" w:sz="4" w:space="0"/>
              <w:bottom w:val="single" w:color="auto" w:sz="4" w:space="0"/>
              <w:right w:val="single" w:color="auto" w:sz="4" w:space="0"/>
            </w:tcBorders>
            <w:vAlign w:val="center"/>
          </w:tcPr>
          <w:p w14:paraId="5B8D77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物流与供应链管理（霍佳震、邱灿华）</w:t>
            </w:r>
          </w:p>
        </w:tc>
      </w:tr>
      <w:tr w14:paraId="2905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6535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374</w:t>
            </w:r>
          </w:p>
        </w:tc>
        <w:tc>
          <w:tcPr>
            <w:tcW w:w="2047" w:type="pct"/>
            <w:tcBorders>
              <w:top w:val="single" w:color="auto" w:sz="4" w:space="0"/>
              <w:left w:val="single" w:color="auto" w:sz="4" w:space="0"/>
              <w:bottom w:val="single" w:color="auto" w:sz="4" w:space="0"/>
              <w:right w:val="single" w:color="auto" w:sz="4" w:space="0"/>
            </w:tcBorders>
            <w:vAlign w:val="center"/>
          </w:tcPr>
          <w:p w14:paraId="40BA6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信息资源共享（程焕文、潘燕桃）</w:t>
            </w:r>
          </w:p>
        </w:tc>
        <w:tc>
          <w:tcPr>
            <w:tcW w:w="425" w:type="pct"/>
            <w:tcBorders>
              <w:top w:val="single" w:color="auto" w:sz="4" w:space="0"/>
              <w:left w:val="single" w:color="auto" w:sz="4" w:space="0"/>
              <w:bottom w:val="single" w:color="auto" w:sz="4" w:space="0"/>
              <w:right w:val="single" w:color="auto" w:sz="4" w:space="0"/>
            </w:tcBorders>
            <w:vAlign w:val="center"/>
          </w:tcPr>
          <w:p w14:paraId="49DD3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699</w:t>
            </w:r>
          </w:p>
        </w:tc>
        <w:tc>
          <w:tcPr>
            <w:tcW w:w="2064" w:type="pct"/>
            <w:tcBorders>
              <w:top w:val="single" w:color="auto" w:sz="4" w:space="0"/>
              <w:left w:val="single" w:color="auto" w:sz="4" w:space="0"/>
              <w:bottom w:val="single" w:color="auto" w:sz="4" w:space="0"/>
              <w:right w:val="single" w:color="auto" w:sz="4" w:space="0"/>
            </w:tcBorders>
            <w:vAlign w:val="center"/>
          </w:tcPr>
          <w:p w14:paraId="47A53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市场调查与预测（王德章、周丹）</w:t>
            </w:r>
          </w:p>
        </w:tc>
      </w:tr>
      <w:tr w14:paraId="7940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6002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269</w:t>
            </w:r>
          </w:p>
        </w:tc>
        <w:tc>
          <w:tcPr>
            <w:tcW w:w="2047" w:type="pct"/>
            <w:tcBorders>
              <w:top w:val="single" w:color="auto" w:sz="4" w:space="0"/>
              <w:left w:val="single" w:color="auto" w:sz="4" w:space="0"/>
              <w:bottom w:val="single" w:color="auto" w:sz="4" w:space="0"/>
              <w:right w:val="single" w:color="auto" w:sz="4" w:space="0"/>
            </w:tcBorders>
            <w:vAlign w:val="center"/>
          </w:tcPr>
          <w:p w14:paraId="17702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工商管理专业建设与创新人才培养</w:t>
            </w:r>
          </w:p>
          <w:p w14:paraId="10373A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（王化成、邹统钎）</w:t>
            </w:r>
          </w:p>
        </w:tc>
        <w:tc>
          <w:tcPr>
            <w:tcW w:w="425" w:type="pct"/>
            <w:tcBorders>
              <w:top w:val="single" w:color="auto" w:sz="4" w:space="0"/>
              <w:left w:val="single" w:color="auto" w:sz="4" w:space="0"/>
              <w:bottom w:val="single" w:color="auto" w:sz="4" w:space="0"/>
              <w:right w:val="single" w:color="auto" w:sz="4" w:space="0"/>
            </w:tcBorders>
            <w:vAlign w:val="center"/>
          </w:tcPr>
          <w:p w14:paraId="31C61E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354</w:t>
            </w:r>
          </w:p>
        </w:tc>
        <w:tc>
          <w:tcPr>
            <w:tcW w:w="2064" w:type="pct"/>
            <w:tcBorders>
              <w:top w:val="single" w:color="auto" w:sz="4" w:space="0"/>
              <w:left w:val="single" w:color="auto" w:sz="4" w:space="0"/>
              <w:bottom w:val="single" w:color="auto" w:sz="4" w:space="0"/>
              <w:right w:val="single" w:color="auto" w:sz="4" w:space="0"/>
            </w:tcBorders>
            <w:vAlign w:val="center"/>
          </w:tcPr>
          <w:p w14:paraId="188D2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工商管理类专业教学与科研（郑文全、尤建新、汤定娜等）</w:t>
            </w:r>
          </w:p>
        </w:tc>
      </w:tr>
      <w:tr w14:paraId="2E79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2B1DC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12204</w:t>
            </w:r>
          </w:p>
        </w:tc>
        <w:tc>
          <w:tcPr>
            <w:tcW w:w="2047" w:type="pct"/>
            <w:tcBorders>
              <w:top w:val="single" w:color="auto" w:sz="4" w:space="0"/>
              <w:left w:val="single" w:color="auto" w:sz="4" w:space="0"/>
              <w:bottom w:val="single" w:color="auto" w:sz="4" w:space="0"/>
              <w:right w:val="single" w:color="auto" w:sz="4" w:space="0"/>
            </w:tcBorders>
            <w:vAlign w:val="center"/>
          </w:tcPr>
          <w:p w14:paraId="303F94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案例教学法在工商管理专业教学中的应用——如何运用中国案例组织财务管理案例教学（王化成）</w:t>
            </w:r>
          </w:p>
        </w:tc>
        <w:tc>
          <w:tcPr>
            <w:tcW w:w="425" w:type="pct"/>
            <w:tcBorders>
              <w:top w:val="single" w:color="auto" w:sz="4" w:space="0"/>
              <w:left w:val="single" w:color="auto" w:sz="4" w:space="0"/>
              <w:bottom w:val="single" w:color="auto" w:sz="4" w:space="0"/>
              <w:right w:val="single" w:color="auto" w:sz="4" w:space="0"/>
            </w:tcBorders>
            <w:vAlign w:val="center"/>
          </w:tcPr>
          <w:p w14:paraId="12432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353</w:t>
            </w:r>
          </w:p>
        </w:tc>
        <w:tc>
          <w:tcPr>
            <w:tcW w:w="2064" w:type="pct"/>
            <w:tcBorders>
              <w:top w:val="single" w:color="auto" w:sz="4" w:space="0"/>
              <w:left w:val="single" w:color="auto" w:sz="4" w:space="0"/>
              <w:bottom w:val="single" w:color="auto" w:sz="4" w:space="0"/>
              <w:right w:val="single" w:color="auto" w:sz="4" w:space="0"/>
            </w:tcBorders>
            <w:vAlign w:val="center"/>
          </w:tcPr>
          <w:p w14:paraId="3439F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工商管理类专业创新人才培养（朱国玮、朱武祥、戈维莉等）</w:t>
            </w:r>
          </w:p>
        </w:tc>
      </w:tr>
      <w:tr w14:paraId="64CE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203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12205</w:t>
            </w:r>
          </w:p>
        </w:tc>
        <w:tc>
          <w:tcPr>
            <w:tcW w:w="2047" w:type="pct"/>
            <w:tcBorders>
              <w:top w:val="single" w:color="auto" w:sz="4" w:space="0"/>
              <w:left w:val="single" w:color="auto" w:sz="4" w:space="0"/>
              <w:bottom w:val="single" w:color="auto" w:sz="4" w:space="0"/>
              <w:right w:val="single" w:color="auto" w:sz="4" w:space="0"/>
            </w:tcBorders>
            <w:vAlign w:val="center"/>
          </w:tcPr>
          <w:p w14:paraId="28956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案例教学法在工商管理专业教学中的应用——企业会计学案例设计</w:t>
            </w:r>
          </w:p>
          <w:p w14:paraId="4B6A9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（潘立生、赵慧芳）</w:t>
            </w:r>
          </w:p>
        </w:tc>
        <w:tc>
          <w:tcPr>
            <w:tcW w:w="425" w:type="pct"/>
            <w:tcBorders>
              <w:top w:val="single" w:color="auto" w:sz="4" w:space="0"/>
              <w:left w:val="single" w:color="auto" w:sz="4" w:space="0"/>
              <w:bottom w:val="single" w:color="auto" w:sz="4" w:space="0"/>
              <w:right w:val="single" w:color="auto" w:sz="4" w:space="0"/>
            </w:tcBorders>
            <w:vAlign w:val="center"/>
          </w:tcPr>
          <w:p w14:paraId="526AB3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12206</w:t>
            </w:r>
          </w:p>
        </w:tc>
        <w:tc>
          <w:tcPr>
            <w:tcW w:w="2064" w:type="pct"/>
            <w:tcBorders>
              <w:top w:val="single" w:color="auto" w:sz="4" w:space="0"/>
              <w:left w:val="single" w:color="auto" w:sz="4" w:space="0"/>
              <w:bottom w:val="single" w:color="auto" w:sz="4" w:space="0"/>
              <w:right w:val="single" w:color="auto" w:sz="4" w:space="0"/>
            </w:tcBorders>
            <w:vAlign w:val="center"/>
          </w:tcPr>
          <w:p w14:paraId="6286B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案例教学法在工商管理专业教学中的应用——管理案例分析方法（李品媛）</w:t>
            </w:r>
          </w:p>
        </w:tc>
      </w:tr>
      <w:tr w14:paraId="43C4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A97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12207</w:t>
            </w:r>
          </w:p>
        </w:tc>
        <w:tc>
          <w:tcPr>
            <w:tcW w:w="2047" w:type="pct"/>
            <w:tcBorders>
              <w:top w:val="single" w:color="auto" w:sz="4" w:space="0"/>
              <w:left w:val="single" w:color="auto" w:sz="4" w:space="0"/>
              <w:bottom w:val="single" w:color="auto" w:sz="4" w:space="0"/>
              <w:right w:val="single" w:color="auto" w:sz="4" w:space="0"/>
            </w:tcBorders>
            <w:vAlign w:val="center"/>
          </w:tcPr>
          <w:p w14:paraId="263B9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案例教学法在工商管理专业教学中的应用——案例教学法的应用：动因、实践与创新（汤定娜）</w:t>
            </w:r>
          </w:p>
        </w:tc>
        <w:tc>
          <w:tcPr>
            <w:tcW w:w="425" w:type="pct"/>
            <w:tcBorders>
              <w:top w:val="single" w:color="auto" w:sz="4" w:space="0"/>
              <w:left w:val="single" w:color="auto" w:sz="4" w:space="0"/>
              <w:bottom w:val="single" w:color="auto" w:sz="4" w:space="0"/>
              <w:right w:val="single" w:color="auto" w:sz="4" w:space="0"/>
            </w:tcBorders>
            <w:vAlign w:val="center"/>
          </w:tcPr>
          <w:p w14:paraId="563213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12208</w:t>
            </w:r>
          </w:p>
        </w:tc>
        <w:tc>
          <w:tcPr>
            <w:tcW w:w="2064" w:type="pct"/>
            <w:tcBorders>
              <w:top w:val="single" w:color="auto" w:sz="4" w:space="0"/>
              <w:left w:val="single" w:color="auto" w:sz="4" w:space="0"/>
              <w:bottom w:val="single" w:color="auto" w:sz="4" w:space="0"/>
              <w:right w:val="single" w:color="auto" w:sz="4" w:space="0"/>
            </w:tcBorders>
            <w:vAlign w:val="center"/>
          </w:tcPr>
          <w:p w14:paraId="5A13C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案例教学法在工商管理专业教学中的应用——教学组织与案例教学（吕一林）</w:t>
            </w:r>
          </w:p>
        </w:tc>
      </w:tr>
      <w:tr w14:paraId="1E1D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E6959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12209</w:t>
            </w:r>
          </w:p>
        </w:tc>
        <w:tc>
          <w:tcPr>
            <w:tcW w:w="2047" w:type="pct"/>
            <w:tcBorders>
              <w:top w:val="single" w:color="auto" w:sz="4" w:space="0"/>
              <w:left w:val="single" w:color="auto" w:sz="4" w:space="0"/>
              <w:bottom w:val="single" w:color="auto" w:sz="4" w:space="0"/>
              <w:right w:val="single" w:color="auto" w:sz="4" w:space="0"/>
            </w:tcBorders>
            <w:vAlign w:val="center"/>
          </w:tcPr>
          <w:p w14:paraId="0A9C1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案例教学法在工商管理专业教学中的应用——案例教学方法（王建民）</w:t>
            </w:r>
          </w:p>
        </w:tc>
        <w:tc>
          <w:tcPr>
            <w:tcW w:w="425" w:type="pct"/>
            <w:tcBorders>
              <w:top w:val="single" w:color="auto" w:sz="4" w:space="0"/>
              <w:left w:val="single" w:color="auto" w:sz="4" w:space="0"/>
              <w:bottom w:val="single" w:color="auto" w:sz="4" w:space="0"/>
              <w:right w:val="single" w:color="auto" w:sz="4" w:space="0"/>
            </w:tcBorders>
            <w:vAlign w:val="center"/>
          </w:tcPr>
          <w:p w14:paraId="21D53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12227</w:t>
            </w:r>
          </w:p>
        </w:tc>
        <w:tc>
          <w:tcPr>
            <w:tcW w:w="2064" w:type="pct"/>
            <w:tcBorders>
              <w:top w:val="single" w:color="auto" w:sz="4" w:space="0"/>
              <w:left w:val="single" w:color="auto" w:sz="4" w:space="0"/>
              <w:bottom w:val="single" w:color="auto" w:sz="4" w:space="0"/>
              <w:right w:val="single" w:color="auto" w:sz="4" w:space="0"/>
            </w:tcBorders>
            <w:vAlign w:val="center"/>
          </w:tcPr>
          <w:p w14:paraId="0C727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人力资源管理专业课程建设与教学方法（廖建桥）</w:t>
            </w:r>
          </w:p>
        </w:tc>
      </w:tr>
      <w:tr w14:paraId="0BA8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A0FD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12228</w:t>
            </w:r>
          </w:p>
        </w:tc>
        <w:tc>
          <w:tcPr>
            <w:tcW w:w="2047" w:type="pct"/>
            <w:tcBorders>
              <w:top w:val="single" w:color="auto" w:sz="4" w:space="0"/>
              <w:left w:val="single" w:color="auto" w:sz="4" w:space="0"/>
              <w:bottom w:val="single" w:color="auto" w:sz="4" w:space="0"/>
              <w:right w:val="single" w:color="auto" w:sz="4" w:space="0"/>
            </w:tcBorders>
            <w:vAlign w:val="center"/>
          </w:tcPr>
          <w:p w14:paraId="4D4C5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《战略人力资源管理》分享：经验和资源（王建民）</w:t>
            </w:r>
          </w:p>
        </w:tc>
        <w:tc>
          <w:tcPr>
            <w:tcW w:w="425" w:type="pct"/>
            <w:tcBorders>
              <w:top w:val="single" w:color="auto" w:sz="4" w:space="0"/>
              <w:left w:val="single" w:color="auto" w:sz="4" w:space="0"/>
              <w:bottom w:val="single" w:color="auto" w:sz="4" w:space="0"/>
              <w:right w:val="single" w:color="auto" w:sz="4" w:space="0"/>
            </w:tcBorders>
            <w:vAlign w:val="center"/>
          </w:tcPr>
          <w:p w14:paraId="03AD1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12229</w:t>
            </w:r>
          </w:p>
        </w:tc>
        <w:tc>
          <w:tcPr>
            <w:tcW w:w="2064" w:type="pct"/>
            <w:tcBorders>
              <w:top w:val="single" w:color="auto" w:sz="4" w:space="0"/>
              <w:left w:val="single" w:color="auto" w:sz="4" w:space="0"/>
              <w:bottom w:val="single" w:color="auto" w:sz="4" w:space="0"/>
              <w:right w:val="single" w:color="auto" w:sz="4" w:space="0"/>
            </w:tcBorders>
            <w:vAlign w:val="center"/>
          </w:tcPr>
          <w:p w14:paraId="23584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《人力资源开发》课程建设与课堂教学探索（章海鸥）</w:t>
            </w:r>
          </w:p>
        </w:tc>
      </w:tr>
      <w:tr w14:paraId="7703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EED4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12230</w:t>
            </w:r>
          </w:p>
        </w:tc>
        <w:tc>
          <w:tcPr>
            <w:tcW w:w="2047" w:type="pct"/>
            <w:tcBorders>
              <w:top w:val="single" w:color="auto" w:sz="4" w:space="0"/>
              <w:left w:val="single" w:color="auto" w:sz="4" w:space="0"/>
              <w:bottom w:val="single" w:color="auto" w:sz="4" w:space="0"/>
              <w:right w:val="single" w:color="auto" w:sz="4" w:space="0"/>
            </w:tcBorders>
            <w:vAlign w:val="center"/>
          </w:tcPr>
          <w:p w14:paraId="54862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《薪酬管理》课程及其教学设计</w:t>
            </w:r>
          </w:p>
          <w:p w14:paraId="4F1C1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（王长城）</w:t>
            </w:r>
          </w:p>
        </w:tc>
        <w:tc>
          <w:tcPr>
            <w:tcW w:w="425" w:type="pct"/>
            <w:tcBorders>
              <w:top w:val="single" w:color="auto" w:sz="4" w:space="0"/>
              <w:left w:val="single" w:color="auto" w:sz="4" w:space="0"/>
              <w:bottom w:val="single" w:color="auto" w:sz="4" w:space="0"/>
              <w:right w:val="single" w:color="auto" w:sz="4" w:space="0"/>
            </w:tcBorders>
            <w:vAlign w:val="center"/>
          </w:tcPr>
          <w:p w14:paraId="02B0B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572</w:t>
            </w:r>
          </w:p>
        </w:tc>
        <w:tc>
          <w:tcPr>
            <w:tcW w:w="2064" w:type="pct"/>
            <w:tcBorders>
              <w:top w:val="single" w:color="auto" w:sz="4" w:space="0"/>
              <w:left w:val="single" w:color="auto" w:sz="4" w:space="0"/>
              <w:bottom w:val="single" w:color="auto" w:sz="4" w:space="0"/>
              <w:right w:val="single" w:color="auto" w:sz="4" w:space="0"/>
            </w:tcBorders>
            <w:vAlign w:val="center"/>
          </w:tcPr>
          <w:p w14:paraId="6555E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电子商务专业课程建设与教学辅导</w:t>
            </w:r>
          </w:p>
          <w:p w14:paraId="505F6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（李琪、冯博琴、陈德人等）</w:t>
            </w:r>
          </w:p>
        </w:tc>
      </w:tr>
      <w:tr w14:paraId="7E53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38A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12231</w:t>
            </w:r>
          </w:p>
        </w:tc>
        <w:tc>
          <w:tcPr>
            <w:tcW w:w="2047" w:type="pct"/>
            <w:tcBorders>
              <w:top w:val="single" w:color="auto" w:sz="4" w:space="0"/>
              <w:left w:val="single" w:color="auto" w:sz="4" w:space="0"/>
              <w:bottom w:val="single" w:color="auto" w:sz="4" w:space="0"/>
              <w:right w:val="single" w:color="auto" w:sz="4" w:space="0"/>
            </w:tcBorders>
            <w:vAlign w:val="center"/>
          </w:tcPr>
          <w:p w14:paraId="4791BC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行政管理学课程建设（陈瑞莲）</w:t>
            </w:r>
          </w:p>
        </w:tc>
        <w:tc>
          <w:tcPr>
            <w:tcW w:w="425" w:type="pct"/>
            <w:tcBorders>
              <w:top w:val="single" w:color="auto" w:sz="4" w:space="0"/>
              <w:left w:val="single" w:color="auto" w:sz="4" w:space="0"/>
              <w:bottom w:val="single" w:color="auto" w:sz="4" w:space="0"/>
              <w:right w:val="single" w:color="auto" w:sz="4" w:space="0"/>
            </w:tcBorders>
            <w:vAlign w:val="center"/>
          </w:tcPr>
          <w:p w14:paraId="3CF5A5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12232</w:t>
            </w:r>
          </w:p>
        </w:tc>
        <w:tc>
          <w:tcPr>
            <w:tcW w:w="2064" w:type="pct"/>
            <w:tcBorders>
              <w:top w:val="single" w:color="auto" w:sz="4" w:space="0"/>
              <w:left w:val="single" w:color="auto" w:sz="4" w:space="0"/>
              <w:bottom w:val="single" w:color="auto" w:sz="4" w:space="0"/>
              <w:right w:val="single" w:color="auto" w:sz="4" w:space="0"/>
            </w:tcBorders>
            <w:vAlign w:val="center"/>
          </w:tcPr>
          <w:p w14:paraId="11692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公共管理学课程建设的思路和经验</w:t>
            </w:r>
          </w:p>
          <w:p w14:paraId="36E15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（陈先红）</w:t>
            </w:r>
          </w:p>
        </w:tc>
      </w:tr>
      <w:tr w14:paraId="0F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3435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12211</w:t>
            </w:r>
          </w:p>
        </w:tc>
        <w:tc>
          <w:tcPr>
            <w:tcW w:w="2047" w:type="pct"/>
            <w:tcBorders>
              <w:top w:val="single" w:color="auto" w:sz="4" w:space="0"/>
              <w:left w:val="single" w:color="auto" w:sz="4" w:space="0"/>
              <w:bottom w:val="single" w:color="auto" w:sz="4" w:space="0"/>
              <w:right w:val="single" w:color="auto" w:sz="4" w:space="0"/>
            </w:tcBorders>
            <w:vAlign w:val="center"/>
          </w:tcPr>
          <w:p w14:paraId="1824B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会计学专业课程建设与教学辅导——研究型教学在高财课堂教学中的应用</w:t>
            </w:r>
          </w:p>
          <w:p w14:paraId="58B8F5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（刘峰）</w:t>
            </w:r>
          </w:p>
        </w:tc>
        <w:tc>
          <w:tcPr>
            <w:tcW w:w="425" w:type="pct"/>
            <w:tcBorders>
              <w:top w:val="single" w:color="auto" w:sz="4" w:space="0"/>
              <w:left w:val="single" w:color="auto" w:sz="4" w:space="0"/>
              <w:bottom w:val="single" w:color="auto" w:sz="4" w:space="0"/>
              <w:right w:val="single" w:color="auto" w:sz="4" w:space="0"/>
            </w:tcBorders>
            <w:vAlign w:val="center"/>
          </w:tcPr>
          <w:p w14:paraId="4AADB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12212</w:t>
            </w:r>
          </w:p>
        </w:tc>
        <w:tc>
          <w:tcPr>
            <w:tcW w:w="2064" w:type="pct"/>
            <w:tcBorders>
              <w:top w:val="single" w:color="auto" w:sz="4" w:space="0"/>
              <w:left w:val="single" w:color="auto" w:sz="4" w:space="0"/>
              <w:bottom w:val="single" w:color="auto" w:sz="4" w:space="0"/>
              <w:right w:val="single" w:color="auto" w:sz="4" w:space="0"/>
            </w:tcBorders>
            <w:vAlign w:val="center"/>
          </w:tcPr>
          <w:p w14:paraId="05650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会计学专业课程建设与教学辅导——《审计学》精品课程建设经验及导论示范（陈汉文）</w:t>
            </w:r>
          </w:p>
        </w:tc>
      </w:tr>
      <w:tr w14:paraId="0595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3A78C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12213</w:t>
            </w:r>
          </w:p>
        </w:tc>
        <w:tc>
          <w:tcPr>
            <w:tcW w:w="2047" w:type="pct"/>
            <w:tcBorders>
              <w:top w:val="single" w:color="auto" w:sz="4" w:space="0"/>
              <w:left w:val="single" w:color="auto" w:sz="4" w:space="0"/>
              <w:bottom w:val="single" w:color="auto" w:sz="4" w:space="0"/>
              <w:right w:val="single" w:color="auto" w:sz="4" w:space="0"/>
            </w:tcBorders>
            <w:vAlign w:val="center"/>
          </w:tcPr>
          <w:p w14:paraId="456B9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会计学专业课程建设与教学辅导——管理会计建设的几点体会（吴大军）</w:t>
            </w:r>
          </w:p>
        </w:tc>
        <w:tc>
          <w:tcPr>
            <w:tcW w:w="425" w:type="pct"/>
            <w:tcBorders>
              <w:top w:val="single" w:color="auto" w:sz="4" w:space="0"/>
              <w:left w:val="single" w:color="auto" w:sz="4" w:space="0"/>
              <w:bottom w:val="single" w:color="auto" w:sz="4" w:space="0"/>
              <w:right w:val="single" w:color="auto" w:sz="4" w:space="0"/>
            </w:tcBorders>
            <w:vAlign w:val="center"/>
          </w:tcPr>
          <w:p w14:paraId="4B3D0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12214</w:t>
            </w:r>
          </w:p>
        </w:tc>
        <w:tc>
          <w:tcPr>
            <w:tcW w:w="2064" w:type="pct"/>
            <w:tcBorders>
              <w:top w:val="single" w:color="auto" w:sz="4" w:space="0"/>
              <w:left w:val="single" w:color="auto" w:sz="4" w:space="0"/>
              <w:bottom w:val="single" w:color="auto" w:sz="4" w:space="0"/>
              <w:right w:val="single" w:color="auto" w:sz="4" w:space="0"/>
            </w:tcBorders>
            <w:vAlign w:val="center"/>
          </w:tcPr>
          <w:p w14:paraId="00382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会计学专业课程建设与教学辅导——课程建设思路、理念与经验（艾文国）</w:t>
            </w:r>
          </w:p>
        </w:tc>
      </w:tr>
      <w:tr w14:paraId="6582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2048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12215</w:t>
            </w:r>
          </w:p>
        </w:tc>
        <w:tc>
          <w:tcPr>
            <w:tcW w:w="2047" w:type="pct"/>
            <w:tcBorders>
              <w:top w:val="single" w:color="auto" w:sz="4" w:space="0"/>
              <w:left w:val="single" w:color="auto" w:sz="4" w:space="0"/>
              <w:bottom w:val="single" w:color="auto" w:sz="4" w:space="0"/>
              <w:right w:val="single" w:color="auto" w:sz="4" w:space="0"/>
            </w:tcBorders>
            <w:vAlign w:val="center"/>
          </w:tcPr>
          <w:p w14:paraId="6E53F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会计学专业课程建设与教学辅导——《财务会计学》教学的几点体会</w:t>
            </w:r>
          </w:p>
          <w:p w14:paraId="43BE1E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（徐经长）</w:t>
            </w:r>
          </w:p>
        </w:tc>
        <w:tc>
          <w:tcPr>
            <w:tcW w:w="425" w:type="pct"/>
            <w:tcBorders>
              <w:top w:val="single" w:color="auto" w:sz="4" w:space="0"/>
              <w:left w:val="single" w:color="auto" w:sz="4" w:space="0"/>
              <w:bottom w:val="single" w:color="auto" w:sz="4" w:space="0"/>
              <w:right w:val="single" w:color="auto" w:sz="4" w:space="0"/>
            </w:tcBorders>
            <w:vAlign w:val="center"/>
          </w:tcPr>
          <w:p w14:paraId="6FB46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12210</w:t>
            </w:r>
          </w:p>
        </w:tc>
        <w:tc>
          <w:tcPr>
            <w:tcW w:w="2064" w:type="pct"/>
            <w:tcBorders>
              <w:top w:val="single" w:color="auto" w:sz="4" w:space="0"/>
              <w:left w:val="single" w:color="auto" w:sz="4" w:space="0"/>
              <w:bottom w:val="single" w:color="auto" w:sz="4" w:space="0"/>
              <w:right w:val="single" w:color="auto" w:sz="4" w:space="0"/>
            </w:tcBorders>
            <w:vAlign w:val="center"/>
          </w:tcPr>
          <w:p w14:paraId="75FC2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会计学专业课程建设与教学辅导——《中级财务会计》教学内容与教学方法设计（杨有红）</w:t>
            </w:r>
          </w:p>
        </w:tc>
      </w:tr>
      <w:tr w14:paraId="1DC9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DFC2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622</w:t>
            </w:r>
          </w:p>
        </w:tc>
        <w:tc>
          <w:tcPr>
            <w:tcW w:w="2047" w:type="pct"/>
            <w:tcBorders>
              <w:top w:val="single" w:color="auto" w:sz="4" w:space="0"/>
              <w:left w:val="single" w:color="auto" w:sz="4" w:space="0"/>
              <w:bottom w:val="single" w:color="auto" w:sz="4" w:space="0"/>
              <w:right w:val="single" w:color="auto" w:sz="4" w:space="0"/>
            </w:tcBorders>
            <w:vAlign w:val="center"/>
          </w:tcPr>
          <w:p w14:paraId="2DC29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信息资源建设（肖希明）</w:t>
            </w:r>
          </w:p>
        </w:tc>
        <w:tc>
          <w:tcPr>
            <w:tcW w:w="425" w:type="pct"/>
            <w:tcBorders>
              <w:top w:val="single" w:color="auto" w:sz="4" w:space="0"/>
              <w:left w:val="single" w:color="auto" w:sz="4" w:space="0"/>
              <w:bottom w:val="single" w:color="auto" w:sz="4" w:space="0"/>
              <w:right w:val="single" w:color="auto" w:sz="4" w:space="0"/>
            </w:tcBorders>
            <w:vAlign w:val="center"/>
          </w:tcPr>
          <w:p w14:paraId="1E7FC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144</w:t>
            </w:r>
          </w:p>
        </w:tc>
        <w:tc>
          <w:tcPr>
            <w:tcW w:w="2064" w:type="pct"/>
            <w:tcBorders>
              <w:top w:val="single" w:color="auto" w:sz="4" w:space="0"/>
              <w:left w:val="single" w:color="auto" w:sz="4" w:space="0"/>
              <w:bottom w:val="single" w:color="auto" w:sz="4" w:space="0"/>
              <w:right w:val="single" w:color="auto" w:sz="4" w:space="0"/>
            </w:tcBorders>
            <w:vAlign w:val="center"/>
          </w:tcPr>
          <w:p w14:paraId="2686D5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市场营销学专业教学与创新人才培养（汤定娜、张云起、蒋晶）</w:t>
            </w:r>
          </w:p>
        </w:tc>
      </w:tr>
      <w:tr w14:paraId="36BC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28EA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w:t>
            </w:r>
          </w:p>
        </w:tc>
        <w:tc>
          <w:tcPr>
            <w:tcW w:w="2047" w:type="pct"/>
            <w:tcBorders>
              <w:top w:val="single" w:color="auto" w:sz="4" w:space="0"/>
              <w:left w:val="single" w:color="auto" w:sz="4" w:space="0"/>
              <w:bottom w:val="single" w:color="auto" w:sz="4" w:space="0"/>
              <w:right w:val="single" w:color="auto" w:sz="4" w:space="0"/>
            </w:tcBorders>
            <w:vAlign w:val="center"/>
          </w:tcPr>
          <w:p w14:paraId="16AC8B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基础会计（沃健）</w:t>
            </w:r>
          </w:p>
        </w:tc>
        <w:tc>
          <w:tcPr>
            <w:tcW w:w="425" w:type="pct"/>
            <w:tcBorders>
              <w:top w:val="single" w:color="auto" w:sz="4" w:space="0"/>
              <w:left w:val="single" w:color="auto" w:sz="4" w:space="0"/>
              <w:bottom w:val="single" w:color="auto" w:sz="4" w:space="0"/>
              <w:right w:val="single" w:color="auto" w:sz="4" w:space="0"/>
            </w:tcBorders>
            <w:vAlign w:val="center"/>
          </w:tcPr>
          <w:p w14:paraId="7469A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654</w:t>
            </w:r>
          </w:p>
        </w:tc>
        <w:tc>
          <w:tcPr>
            <w:tcW w:w="2064" w:type="pct"/>
            <w:tcBorders>
              <w:top w:val="single" w:color="auto" w:sz="4" w:space="0"/>
              <w:left w:val="single" w:color="auto" w:sz="4" w:space="0"/>
              <w:bottom w:val="single" w:color="auto" w:sz="4" w:space="0"/>
              <w:right w:val="single" w:color="auto" w:sz="4" w:space="0"/>
            </w:tcBorders>
            <w:vAlign w:val="center"/>
          </w:tcPr>
          <w:p w14:paraId="14B31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标准化基础（李丹青、顾兴全等）</w:t>
            </w:r>
          </w:p>
        </w:tc>
      </w:tr>
      <w:tr w14:paraId="7EDF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071CB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934</w:t>
            </w:r>
          </w:p>
        </w:tc>
        <w:tc>
          <w:tcPr>
            <w:tcW w:w="2047" w:type="pct"/>
            <w:tcBorders>
              <w:top w:val="single" w:color="auto" w:sz="4" w:space="0"/>
              <w:left w:val="single" w:color="auto" w:sz="4" w:space="0"/>
              <w:bottom w:val="single" w:color="auto" w:sz="4" w:space="0"/>
              <w:right w:val="single" w:color="auto" w:sz="4" w:space="0"/>
            </w:tcBorders>
            <w:vAlign w:val="center"/>
          </w:tcPr>
          <w:p w14:paraId="735C3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会计教学与财税改革（盖地、艾文国、赵合喜、潘立生）</w:t>
            </w:r>
          </w:p>
        </w:tc>
        <w:tc>
          <w:tcPr>
            <w:tcW w:w="425" w:type="pct"/>
            <w:tcBorders>
              <w:top w:val="single" w:color="auto" w:sz="4" w:space="0"/>
              <w:left w:val="single" w:color="auto" w:sz="4" w:space="0"/>
              <w:bottom w:val="single" w:color="auto" w:sz="4" w:space="0"/>
              <w:right w:val="single" w:color="auto" w:sz="4" w:space="0"/>
            </w:tcBorders>
            <w:vAlign w:val="center"/>
          </w:tcPr>
          <w:p w14:paraId="34A87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12784</w:t>
            </w:r>
          </w:p>
        </w:tc>
        <w:tc>
          <w:tcPr>
            <w:tcW w:w="2064" w:type="pct"/>
            <w:tcBorders>
              <w:top w:val="single" w:color="auto" w:sz="4" w:space="0"/>
              <w:left w:val="single" w:color="auto" w:sz="4" w:space="0"/>
              <w:bottom w:val="single" w:color="auto" w:sz="4" w:space="0"/>
              <w:right w:val="single" w:color="auto" w:sz="4" w:space="0"/>
            </w:tcBorders>
            <w:vAlign w:val="center"/>
          </w:tcPr>
          <w:p w14:paraId="3DBC60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电子商务专业定位与培养计划（马敏书）</w:t>
            </w:r>
          </w:p>
        </w:tc>
      </w:tr>
      <w:tr w14:paraId="66B7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6664D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12785</w:t>
            </w:r>
          </w:p>
        </w:tc>
        <w:tc>
          <w:tcPr>
            <w:tcW w:w="2047" w:type="pct"/>
            <w:tcBorders>
              <w:top w:val="single" w:color="auto" w:sz="4" w:space="0"/>
              <w:left w:val="single" w:color="auto" w:sz="4" w:space="0"/>
              <w:bottom w:val="single" w:color="auto" w:sz="4" w:space="0"/>
              <w:right w:val="single" w:color="auto" w:sz="4" w:space="0"/>
            </w:tcBorders>
            <w:vAlign w:val="center"/>
          </w:tcPr>
          <w:p w14:paraId="7DB4AE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《互联网金融》课程教学（帅青红）</w:t>
            </w:r>
          </w:p>
        </w:tc>
        <w:tc>
          <w:tcPr>
            <w:tcW w:w="425" w:type="pct"/>
            <w:tcBorders>
              <w:top w:val="single" w:color="auto" w:sz="4" w:space="0"/>
              <w:left w:val="single" w:color="auto" w:sz="4" w:space="0"/>
              <w:bottom w:val="single" w:color="auto" w:sz="4" w:space="0"/>
              <w:right w:val="single" w:color="auto" w:sz="4" w:space="0"/>
            </w:tcBorders>
            <w:vAlign w:val="center"/>
          </w:tcPr>
          <w:p w14:paraId="178FB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12786</w:t>
            </w:r>
          </w:p>
        </w:tc>
        <w:tc>
          <w:tcPr>
            <w:tcW w:w="2064" w:type="pct"/>
            <w:tcBorders>
              <w:top w:val="single" w:color="auto" w:sz="4" w:space="0"/>
              <w:left w:val="single" w:color="auto" w:sz="4" w:space="0"/>
              <w:bottom w:val="single" w:color="auto" w:sz="4" w:space="0"/>
              <w:right w:val="single" w:color="auto" w:sz="4" w:space="0"/>
            </w:tcBorders>
            <w:vAlign w:val="center"/>
          </w:tcPr>
          <w:p w14:paraId="7F25C3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电子商务课程设计与实施（邵兵家）</w:t>
            </w:r>
          </w:p>
        </w:tc>
      </w:tr>
      <w:tr w14:paraId="5FB2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66416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922</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F037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审计与会计专业教学改革与人才培养专题（时现、饶艳超、杨政、张龙平、</w:t>
            </w:r>
          </w:p>
          <w:p w14:paraId="38CC6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林志军）</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13FC5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1141</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71E0C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国家精品慕课名师讲堂——管理学在线课程建设与“互联网+”应用创新</w:t>
            </w:r>
          </w:p>
          <w:p w14:paraId="572A0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（单凤儒）</w:t>
            </w:r>
          </w:p>
        </w:tc>
      </w:tr>
      <w:tr w14:paraId="326F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10BF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11686</w:t>
            </w:r>
          </w:p>
        </w:tc>
        <w:tc>
          <w:tcPr>
            <w:tcW w:w="2047" w:type="pct"/>
            <w:tcBorders>
              <w:top w:val="single" w:color="auto" w:sz="4" w:space="0"/>
              <w:left w:val="single" w:color="auto" w:sz="4" w:space="0"/>
              <w:bottom w:val="single" w:color="auto" w:sz="4" w:space="0"/>
              <w:right w:val="single" w:color="auto" w:sz="4" w:space="0"/>
            </w:tcBorders>
            <w:vAlign w:val="center"/>
          </w:tcPr>
          <w:p w14:paraId="535F12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跨学科交叉融合与财务管理课程建设（何瑛）</w:t>
            </w:r>
          </w:p>
        </w:tc>
        <w:tc>
          <w:tcPr>
            <w:tcW w:w="425" w:type="pct"/>
            <w:tcBorders>
              <w:top w:val="single" w:color="auto" w:sz="4" w:space="0"/>
              <w:left w:val="single" w:color="auto" w:sz="4" w:space="0"/>
              <w:bottom w:val="single" w:color="auto" w:sz="4" w:space="0"/>
              <w:right w:val="single" w:color="auto" w:sz="4" w:space="0"/>
            </w:tcBorders>
            <w:vAlign w:val="center"/>
          </w:tcPr>
          <w:p w14:paraId="014B7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11697</w:t>
            </w:r>
          </w:p>
        </w:tc>
        <w:tc>
          <w:tcPr>
            <w:tcW w:w="2064" w:type="pct"/>
            <w:tcBorders>
              <w:top w:val="single" w:color="auto" w:sz="4" w:space="0"/>
              <w:left w:val="single" w:color="auto" w:sz="4" w:space="0"/>
              <w:bottom w:val="single" w:color="auto" w:sz="4" w:space="0"/>
              <w:right w:val="single" w:color="auto" w:sz="4" w:space="0"/>
            </w:tcBorders>
            <w:vAlign w:val="center"/>
          </w:tcPr>
          <w:p w14:paraId="45218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新商科与公司治理课程建设（李维安）</w:t>
            </w:r>
          </w:p>
        </w:tc>
      </w:tr>
      <w:tr w14:paraId="468B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5DA1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11699</w:t>
            </w:r>
          </w:p>
        </w:tc>
        <w:tc>
          <w:tcPr>
            <w:tcW w:w="2047" w:type="pct"/>
            <w:tcBorders>
              <w:top w:val="single" w:color="auto" w:sz="4" w:space="0"/>
              <w:left w:val="single" w:color="auto" w:sz="4" w:space="0"/>
              <w:bottom w:val="single" w:color="auto" w:sz="4" w:space="0"/>
              <w:right w:val="single" w:color="auto" w:sz="4" w:space="0"/>
            </w:tcBorders>
            <w:vAlign w:val="center"/>
          </w:tcPr>
          <w:p w14:paraId="19F02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跨境电子商务和物流管理（潘勇）</w:t>
            </w:r>
          </w:p>
        </w:tc>
        <w:tc>
          <w:tcPr>
            <w:tcW w:w="425" w:type="pct"/>
            <w:tcBorders>
              <w:top w:val="single" w:color="auto" w:sz="4" w:space="0"/>
              <w:left w:val="single" w:color="auto" w:sz="4" w:space="0"/>
              <w:bottom w:val="single" w:color="auto" w:sz="4" w:space="0"/>
              <w:right w:val="single" w:color="auto" w:sz="4" w:space="0"/>
            </w:tcBorders>
            <w:vAlign w:val="center"/>
          </w:tcPr>
          <w:p w14:paraId="2D0B2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11998</w:t>
            </w:r>
          </w:p>
        </w:tc>
        <w:tc>
          <w:tcPr>
            <w:tcW w:w="2064" w:type="pct"/>
            <w:tcBorders>
              <w:top w:val="single" w:color="auto" w:sz="4" w:space="0"/>
              <w:left w:val="single" w:color="auto" w:sz="4" w:space="0"/>
              <w:bottom w:val="single" w:color="auto" w:sz="4" w:space="0"/>
              <w:right w:val="single" w:color="auto" w:sz="4" w:space="0"/>
            </w:tcBorders>
            <w:vAlign w:val="center"/>
          </w:tcPr>
          <w:p w14:paraId="1F742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《网络零售》课程建设（章剑林）</w:t>
            </w:r>
          </w:p>
        </w:tc>
      </w:tr>
      <w:tr w14:paraId="6D34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90A0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11999</w:t>
            </w:r>
          </w:p>
        </w:tc>
        <w:tc>
          <w:tcPr>
            <w:tcW w:w="2047" w:type="pct"/>
            <w:tcBorders>
              <w:top w:val="single" w:color="auto" w:sz="4" w:space="0"/>
              <w:left w:val="single" w:color="auto" w:sz="4" w:space="0"/>
              <w:bottom w:val="single" w:color="auto" w:sz="4" w:space="0"/>
              <w:right w:val="single" w:color="auto" w:sz="4" w:space="0"/>
            </w:tcBorders>
            <w:vAlign w:val="center"/>
          </w:tcPr>
          <w:p w14:paraId="3FC73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《网络营销》课程设计（华迎）</w:t>
            </w:r>
          </w:p>
        </w:tc>
        <w:tc>
          <w:tcPr>
            <w:tcW w:w="425" w:type="pct"/>
            <w:tcBorders>
              <w:top w:val="single" w:color="auto" w:sz="4" w:space="0"/>
              <w:left w:val="single" w:color="auto" w:sz="4" w:space="0"/>
              <w:bottom w:val="single" w:color="auto" w:sz="4" w:space="0"/>
              <w:right w:val="single" w:color="auto" w:sz="4" w:space="0"/>
            </w:tcBorders>
            <w:vAlign w:val="center"/>
          </w:tcPr>
          <w:p w14:paraId="592EE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12000</w:t>
            </w:r>
          </w:p>
        </w:tc>
        <w:tc>
          <w:tcPr>
            <w:tcW w:w="2064" w:type="pct"/>
            <w:tcBorders>
              <w:top w:val="single" w:color="auto" w:sz="4" w:space="0"/>
              <w:left w:val="single" w:color="auto" w:sz="4" w:space="0"/>
              <w:bottom w:val="single" w:color="auto" w:sz="4" w:space="0"/>
              <w:right w:val="single" w:color="auto" w:sz="4" w:space="0"/>
            </w:tcBorders>
            <w:vAlign w:val="center"/>
          </w:tcPr>
          <w:p w14:paraId="6A201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电子商务安全管理专题培训（张荣刚）</w:t>
            </w:r>
          </w:p>
        </w:tc>
      </w:tr>
      <w:tr w14:paraId="5C79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23DD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12001</w:t>
            </w:r>
          </w:p>
        </w:tc>
        <w:tc>
          <w:tcPr>
            <w:tcW w:w="2047" w:type="pct"/>
            <w:tcBorders>
              <w:top w:val="single" w:color="auto" w:sz="4" w:space="0"/>
              <w:left w:val="single" w:color="auto" w:sz="4" w:space="0"/>
              <w:bottom w:val="single" w:color="auto" w:sz="4" w:space="0"/>
              <w:right w:val="single" w:color="auto" w:sz="4" w:space="0"/>
            </w:tcBorders>
            <w:vAlign w:val="center"/>
          </w:tcPr>
          <w:p w14:paraId="6883E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电子商务支付（帅青红）</w:t>
            </w:r>
          </w:p>
        </w:tc>
        <w:tc>
          <w:tcPr>
            <w:tcW w:w="425" w:type="pct"/>
            <w:tcBorders>
              <w:top w:val="single" w:color="auto" w:sz="4" w:space="0"/>
              <w:left w:val="single" w:color="auto" w:sz="4" w:space="0"/>
              <w:bottom w:val="single" w:color="auto" w:sz="4" w:space="0"/>
              <w:right w:val="single" w:color="auto" w:sz="4" w:space="0"/>
            </w:tcBorders>
            <w:vAlign w:val="center"/>
          </w:tcPr>
          <w:p w14:paraId="27ACA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12002</w:t>
            </w:r>
          </w:p>
        </w:tc>
        <w:tc>
          <w:tcPr>
            <w:tcW w:w="2064" w:type="pct"/>
            <w:tcBorders>
              <w:top w:val="single" w:color="auto" w:sz="4" w:space="0"/>
              <w:left w:val="single" w:color="auto" w:sz="4" w:space="0"/>
              <w:bottom w:val="single" w:color="auto" w:sz="4" w:space="0"/>
              <w:right w:val="single" w:color="auto" w:sz="4" w:space="0"/>
            </w:tcBorders>
            <w:vAlign w:val="center"/>
          </w:tcPr>
          <w:p w14:paraId="24F169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跨境电子商务（熊励）</w:t>
            </w:r>
          </w:p>
        </w:tc>
      </w:tr>
      <w:tr w14:paraId="7663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12D2E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bCs/>
                <w:color w:val="000000" w:themeColor="text1"/>
                <w:kern w:val="0"/>
                <w:sz w:val="21"/>
                <w:szCs w:val="21"/>
                <w14:textFill>
                  <w14:solidFill>
                    <w14:schemeClr w14:val="tx1"/>
                  </w14:solidFill>
                </w14:textFill>
              </w:rPr>
            </w:pPr>
            <w:r>
              <w:rPr>
                <w:rFonts w:hint="default" w:ascii="Times New Roman" w:hAnsi="Times New Roman" w:eastAsia="仿宋_GB2312" w:cs="Times New Roman"/>
                <w:b/>
                <w:bCs/>
                <w:color w:val="000000" w:themeColor="text1"/>
                <w:kern w:val="0"/>
                <w:sz w:val="21"/>
                <w:szCs w:val="21"/>
                <w14:textFill>
                  <w14:solidFill>
                    <w14:schemeClr w14:val="tx1"/>
                  </w14:solidFill>
                </w14:textFill>
              </w:rPr>
              <w:t>体育学类、艺术学类课程教学培训（50）</w:t>
            </w:r>
          </w:p>
          <w:p w14:paraId="7D5D11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bCs/>
                <w:color w:val="000000" w:themeColor="text1"/>
                <w:kern w:val="0"/>
                <w:sz w:val="21"/>
                <w:szCs w:val="21"/>
                <w14:textFill>
                  <w14:solidFill>
                    <w14:schemeClr w14:val="tx1"/>
                  </w14:solidFill>
                </w14:textFill>
              </w:rPr>
              <w:t>体育学类课程群包括大学体育、体育与健康、运动心理学等，艺术类课程群包括设计概论、美术、音乐、摄影、书法、动画等课程教学培训，着重突出艺术与体育类课程的教育教学理念与方法。</w:t>
            </w:r>
          </w:p>
        </w:tc>
      </w:tr>
      <w:tr w14:paraId="4943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5AB7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742</w:t>
            </w:r>
          </w:p>
        </w:tc>
        <w:tc>
          <w:tcPr>
            <w:tcW w:w="2047" w:type="pct"/>
            <w:tcBorders>
              <w:top w:val="single" w:color="auto" w:sz="4" w:space="0"/>
              <w:left w:val="single" w:color="auto" w:sz="4" w:space="0"/>
              <w:bottom w:val="single" w:color="auto" w:sz="4" w:space="0"/>
              <w:right w:val="single" w:color="auto" w:sz="4" w:space="0"/>
            </w:tcBorders>
            <w:vAlign w:val="center"/>
          </w:tcPr>
          <w:p w14:paraId="5AE11A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大学体育教学与科研（郝光安、谢燕歌）</w:t>
            </w:r>
          </w:p>
        </w:tc>
        <w:tc>
          <w:tcPr>
            <w:tcW w:w="425" w:type="pct"/>
            <w:tcBorders>
              <w:top w:val="single" w:color="auto" w:sz="4" w:space="0"/>
              <w:left w:val="single" w:color="auto" w:sz="4" w:space="0"/>
              <w:bottom w:val="single" w:color="auto" w:sz="4" w:space="0"/>
              <w:right w:val="single" w:color="auto" w:sz="4" w:space="0"/>
            </w:tcBorders>
            <w:vAlign w:val="center"/>
          </w:tcPr>
          <w:p w14:paraId="08AF4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62</w:t>
            </w:r>
          </w:p>
        </w:tc>
        <w:tc>
          <w:tcPr>
            <w:tcW w:w="2064" w:type="pct"/>
            <w:tcBorders>
              <w:top w:val="single" w:color="auto" w:sz="4" w:space="0"/>
              <w:left w:val="single" w:color="auto" w:sz="4" w:space="0"/>
              <w:bottom w:val="single" w:color="auto" w:sz="4" w:space="0"/>
              <w:right w:val="single" w:color="auto" w:sz="4" w:space="0"/>
            </w:tcBorders>
            <w:vAlign w:val="center"/>
          </w:tcPr>
          <w:p w14:paraId="47455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大学体育（邢登江）</w:t>
            </w:r>
          </w:p>
        </w:tc>
      </w:tr>
      <w:tr w14:paraId="3F4D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7FAA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478</w:t>
            </w:r>
          </w:p>
        </w:tc>
        <w:tc>
          <w:tcPr>
            <w:tcW w:w="2047" w:type="pct"/>
            <w:tcBorders>
              <w:top w:val="single" w:color="auto" w:sz="4" w:space="0"/>
              <w:left w:val="single" w:color="auto" w:sz="4" w:space="0"/>
              <w:bottom w:val="single" w:color="auto" w:sz="4" w:space="0"/>
              <w:right w:val="single" w:color="auto" w:sz="4" w:space="0"/>
            </w:tcBorders>
            <w:vAlign w:val="center"/>
          </w:tcPr>
          <w:p w14:paraId="251EE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体育与健康（毛振明）</w:t>
            </w:r>
          </w:p>
        </w:tc>
        <w:tc>
          <w:tcPr>
            <w:tcW w:w="425" w:type="pct"/>
            <w:tcBorders>
              <w:top w:val="single" w:color="auto" w:sz="4" w:space="0"/>
              <w:left w:val="single" w:color="auto" w:sz="4" w:space="0"/>
              <w:bottom w:val="single" w:color="auto" w:sz="4" w:space="0"/>
              <w:right w:val="single" w:color="auto" w:sz="4" w:space="0"/>
            </w:tcBorders>
            <w:vAlign w:val="center"/>
          </w:tcPr>
          <w:p w14:paraId="2CE85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260</w:t>
            </w:r>
          </w:p>
        </w:tc>
        <w:tc>
          <w:tcPr>
            <w:tcW w:w="2064" w:type="pct"/>
            <w:tcBorders>
              <w:top w:val="single" w:color="auto" w:sz="4" w:space="0"/>
              <w:left w:val="single" w:color="auto" w:sz="4" w:space="0"/>
              <w:bottom w:val="single" w:color="auto" w:sz="4" w:space="0"/>
              <w:right w:val="single" w:color="auto" w:sz="4" w:space="0"/>
            </w:tcBorders>
            <w:vAlign w:val="center"/>
          </w:tcPr>
          <w:p w14:paraId="681316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大学体育（张威）</w:t>
            </w:r>
          </w:p>
        </w:tc>
      </w:tr>
      <w:tr w14:paraId="0501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BCC6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287</w:t>
            </w:r>
          </w:p>
        </w:tc>
        <w:tc>
          <w:tcPr>
            <w:tcW w:w="2047" w:type="pct"/>
            <w:tcBorders>
              <w:top w:val="single" w:color="auto" w:sz="4" w:space="0"/>
              <w:left w:val="single" w:color="auto" w:sz="4" w:space="0"/>
              <w:bottom w:val="single" w:color="auto" w:sz="4" w:space="0"/>
              <w:right w:val="single" w:color="auto" w:sz="4" w:space="0"/>
            </w:tcBorders>
            <w:vAlign w:val="center"/>
          </w:tcPr>
          <w:p w14:paraId="0C47E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军事理论（蔡仁照、李成安）</w:t>
            </w:r>
          </w:p>
        </w:tc>
        <w:tc>
          <w:tcPr>
            <w:tcW w:w="425" w:type="pct"/>
            <w:tcBorders>
              <w:top w:val="single" w:color="auto" w:sz="4" w:space="0"/>
              <w:left w:val="single" w:color="auto" w:sz="4" w:space="0"/>
              <w:bottom w:val="single" w:color="auto" w:sz="4" w:space="0"/>
              <w:right w:val="single" w:color="auto" w:sz="4" w:space="0"/>
            </w:tcBorders>
            <w:vAlign w:val="center"/>
          </w:tcPr>
          <w:p w14:paraId="3D583A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197</w:t>
            </w:r>
          </w:p>
        </w:tc>
        <w:tc>
          <w:tcPr>
            <w:tcW w:w="2064" w:type="pct"/>
            <w:tcBorders>
              <w:top w:val="single" w:color="auto" w:sz="4" w:space="0"/>
              <w:left w:val="single" w:color="auto" w:sz="4" w:space="0"/>
              <w:bottom w:val="single" w:color="auto" w:sz="4" w:space="0"/>
              <w:right w:val="single" w:color="auto" w:sz="4" w:space="0"/>
            </w:tcBorders>
            <w:vAlign w:val="center"/>
          </w:tcPr>
          <w:p w14:paraId="7CCDF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运动生理学（刘洵）</w:t>
            </w:r>
          </w:p>
        </w:tc>
      </w:tr>
      <w:tr w14:paraId="4F88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8BB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196</w:t>
            </w:r>
          </w:p>
        </w:tc>
        <w:tc>
          <w:tcPr>
            <w:tcW w:w="2047" w:type="pct"/>
            <w:tcBorders>
              <w:top w:val="single" w:color="auto" w:sz="4" w:space="0"/>
              <w:left w:val="single" w:color="auto" w:sz="4" w:space="0"/>
              <w:bottom w:val="single" w:color="auto" w:sz="4" w:space="0"/>
              <w:right w:val="single" w:color="auto" w:sz="4" w:space="0"/>
            </w:tcBorders>
            <w:vAlign w:val="center"/>
          </w:tcPr>
          <w:p w14:paraId="37A3D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运动心理学（孙延林）</w:t>
            </w:r>
          </w:p>
        </w:tc>
        <w:tc>
          <w:tcPr>
            <w:tcW w:w="425" w:type="pct"/>
            <w:tcBorders>
              <w:top w:val="single" w:color="auto" w:sz="4" w:space="0"/>
              <w:left w:val="single" w:color="auto" w:sz="4" w:space="0"/>
              <w:bottom w:val="single" w:color="auto" w:sz="4" w:space="0"/>
              <w:right w:val="single" w:color="auto" w:sz="4" w:space="0"/>
            </w:tcBorders>
            <w:vAlign w:val="center"/>
          </w:tcPr>
          <w:p w14:paraId="239C2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228</w:t>
            </w:r>
          </w:p>
        </w:tc>
        <w:tc>
          <w:tcPr>
            <w:tcW w:w="2064" w:type="pct"/>
            <w:tcBorders>
              <w:top w:val="single" w:color="auto" w:sz="4" w:space="0"/>
              <w:left w:val="single" w:color="auto" w:sz="4" w:space="0"/>
              <w:bottom w:val="single" w:color="auto" w:sz="4" w:space="0"/>
              <w:right w:val="single" w:color="auto" w:sz="4" w:space="0"/>
            </w:tcBorders>
            <w:vAlign w:val="center"/>
          </w:tcPr>
          <w:p w14:paraId="387DD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设计素描（周至禹）</w:t>
            </w:r>
          </w:p>
        </w:tc>
      </w:tr>
      <w:tr w14:paraId="7B5A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7"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32A3A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619</w:t>
            </w:r>
          </w:p>
        </w:tc>
        <w:tc>
          <w:tcPr>
            <w:tcW w:w="2047" w:type="pct"/>
            <w:tcBorders>
              <w:top w:val="single" w:color="auto" w:sz="4" w:space="0"/>
              <w:left w:val="single" w:color="auto" w:sz="4" w:space="0"/>
              <w:bottom w:val="single" w:color="auto" w:sz="4" w:space="0"/>
              <w:right w:val="single" w:color="auto" w:sz="4" w:space="0"/>
            </w:tcBorders>
            <w:vAlign w:val="center"/>
          </w:tcPr>
          <w:p w14:paraId="16220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工业设计专业能力提升（一）——色彩设计、交通工具造型设计、CMF（苏华、严扬、左恒峰）</w:t>
            </w:r>
          </w:p>
        </w:tc>
        <w:tc>
          <w:tcPr>
            <w:tcW w:w="425" w:type="pct"/>
            <w:tcBorders>
              <w:top w:val="single" w:color="auto" w:sz="4" w:space="0"/>
              <w:left w:val="single" w:color="auto" w:sz="4" w:space="0"/>
              <w:bottom w:val="single" w:color="auto" w:sz="4" w:space="0"/>
              <w:right w:val="single" w:color="auto" w:sz="4" w:space="0"/>
            </w:tcBorders>
            <w:vAlign w:val="center"/>
          </w:tcPr>
          <w:p w14:paraId="3214C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760</w:t>
            </w:r>
          </w:p>
        </w:tc>
        <w:tc>
          <w:tcPr>
            <w:tcW w:w="2064" w:type="pct"/>
            <w:tcBorders>
              <w:top w:val="single" w:color="auto" w:sz="4" w:space="0"/>
              <w:left w:val="single" w:color="auto" w:sz="4" w:space="0"/>
              <w:bottom w:val="single" w:color="auto" w:sz="4" w:space="0"/>
              <w:right w:val="single" w:color="auto" w:sz="4" w:space="0"/>
            </w:tcBorders>
            <w:vAlign w:val="center"/>
          </w:tcPr>
          <w:p w14:paraId="63597E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工业设计专业能力提升（二）——交互设计、服务设计、用户研究与设计实践、产品计划与系统设计（鲁晓波、王国胜、赵超、杨霖）</w:t>
            </w:r>
          </w:p>
        </w:tc>
      </w:tr>
      <w:tr w14:paraId="2E89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9"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81C0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761</w:t>
            </w:r>
          </w:p>
        </w:tc>
        <w:tc>
          <w:tcPr>
            <w:tcW w:w="2047" w:type="pct"/>
            <w:tcBorders>
              <w:top w:val="single" w:color="auto" w:sz="4" w:space="0"/>
              <w:left w:val="single" w:color="auto" w:sz="4" w:space="0"/>
              <w:bottom w:val="single" w:color="auto" w:sz="4" w:space="0"/>
              <w:right w:val="single" w:color="auto" w:sz="4" w:space="0"/>
            </w:tcBorders>
            <w:vAlign w:val="center"/>
          </w:tcPr>
          <w:p w14:paraId="7C446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工业设计专业能力提升（三）——设计战略、设计智慧与思维方式</w:t>
            </w:r>
          </w:p>
          <w:p w14:paraId="461F4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（蔡军、马赛、柳冠中）</w:t>
            </w:r>
          </w:p>
        </w:tc>
        <w:tc>
          <w:tcPr>
            <w:tcW w:w="425" w:type="pct"/>
            <w:tcBorders>
              <w:top w:val="single" w:color="auto" w:sz="4" w:space="0"/>
              <w:left w:val="single" w:color="auto" w:sz="4" w:space="0"/>
              <w:bottom w:val="single" w:color="auto" w:sz="4" w:space="0"/>
              <w:right w:val="single" w:color="auto" w:sz="4" w:space="0"/>
            </w:tcBorders>
            <w:vAlign w:val="center"/>
          </w:tcPr>
          <w:p w14:paraId="38CE69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482</w:t>
            </w:r>
          </w:p>
        </w:tc>
        <w:tc>
          <w:tcPr>
            <w:tcW w:w="2064" w:type="pct"/>
            <w:tcBorders>
              <w:top w:val="single" w:color="auto" w:sz="4" w:space="0"/>
              <w:left w:val="single" w:color="auto" w:sz="4" w:space="0"/>
              <w:bottom w:val="single" w:color="auto" w:sz="4" w:space="0"/>
              <w:right w:val="single" w:color="auto" w:sz="4" w:space="0"/>
            </w:tcBorders>
            <w:vAlign w:val="center"/>
          </w:tcPr>
          <w:p w14:paraId="61AFC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工业设计前沿发展与教学策略（何人可、柳冠中）</w:t>
            </w:r>
          </w:p>
        </w:tc>
      </w:tr>
      <w:tr w14:paraId="761C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7AB7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401</w:t>
            </w:r>
          </w:p>
        </w:tc>
        <w:tc>
          <w:tcPr>
            <w:tcW w:w="2047" w:type="pct"/>
            <w:tcBorders>
              <w:top w:val="single" w:color="auto" w:sz="4" w:space="0"/>
              <w:left w:val="single" w:color="auto" w:sz="4" w:space="0"/>
              <w:bottom w:val="single" w:color="auto" w:sz="4" w:space="0"/>
              <w:right w:val="single" w:color="auto" w:sz="4" w:space="0"/>
            </w:tcBorders>
            <w:vAlign w:val="center"/>
          </w:tcPr>
          <w:p w14:paraId="38870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设计概论（陈汗青、李遊宇）</w:t>
            </w:r>
          </w:p>
        </w:tc>
        <w:tc>
          <w:tcPr>
            <w:tcW w:w="425" w:type="pct"/>
            <w:tcBorders>
              <w:top w:val="single" w:color="auto" w:sz="4" w:space="0"/>
              <w:left w:val="single" w:color="auto" w:sz="4" w:space="0"/>
              <w:bottom w:val="single" w:color="auto" w:sz="4" w:space="0"/>
              <w:right w:val="single" w:color="auto" w:sz="4" w:space="0"/>
            </w:tcBorders>
            <w:vAlign w:val="center"/>
          </w:tcPr>
          <w:p w14:paraId="2F337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813</w:t>
            </w:r>
          </w:p>
        </w:tc>
        <w:tc>
          <w:tcPr>
            <w:tcW w:w="2064" w:type="pct"/>
            <w:tcBorders>
              <w:top w:val="single" w:color="auto" w:sz="4" w:space="0"/>
              <w:left w:val="single" w:color="auto" w:sz="4" w:space="0"/>
              <w:bottom w:val="single" w:color="auto" w:sz="4" w:space="0"/>
              <w:right w:val="single" w:color="auto" w:sz="4" w:space="0"/>
            </w:tcBorders>
            <w:vAlign w:val="center"/>
          </w:tcPr>
          <w:p w14:paraId="6539D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戏剧艺术概论（周安华）</w:t>
            </w:r>
          </w:p>
        </w:tc>
      </w:tr>
      <w:tr w14:paraId="46ED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10AC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453</w:t>
            </w:r>
          </w:p>
        </w:tc>
        <w:tc>
          <w:tcPr>
            <w:tcW w:w="2047" w:type="pct"/>
            <w:tcBorders>
              <w:top w:val="single" w:color="auto" w:sz="4" w:space="0"/>
              <w:left w:val="single" w:color="auto" w:sz="4" w:space="0"/>
              <w:bottom w:val="single" w:color="auto" w:sz="4" w:space="0"/>
              <w:right w:val="single" w:color="auto" w:sz="4" w:space="0"/>
            </w:tcBorders>
            <w:vAlign w:val="center"/>
          </w:tcPr>
          <w:p w14:paraId="04F12A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音乐教学论（陈玉丹）</w:t>
            </w:r>
          </w:p>
        </w:tc>
        <w:tc>
          <w:tcPr>
            <w:tcW w:w="425" w:type="pct"/>
            <w:tcBorders>
              <w:top w:val="single" w:color="auto" w:sz="4" w:space="0"/>
              <w:left w:val="single" w:color="auto" w:sz="4" w:space="0"/>
              <w:bottom w:val="single" w:color="auto" w:sz="4" w:space="0"/>
              <w:right w:val="single" w:color="auto" w:sz="4" w:space="0"/>
            </w:tcBorders>
            <w:vAlign w:val="center"/>
          </w:tcPr>
          <w:p w14:paraId="32E99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388</w:t>
            </w:r>
          </w:p>
        </w:tc>
        <w:tc>
          <w:tcPr>
            <w:tcW w:w="2064" w:type="pct"/>
            <w:tcBorders>
              <w:top w:val="single" w:color="auto" w:sz="4" w:space="0"/>
              <w:left w:val="single" w:color="auto" w:sz="4" w:space="0"/>
              <w:bottom w:val="single" w:color="auto" w:sz="4" w:space="0"/>
              <w:right w:val="single" w:color="auto" w:sz="4" w:space="0"/>
            </w:tcBorders>
            <w:vAlign w:val="center"/>
          </w:tcPr>
          <w:p w14:paraId="47A2A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西方音乐史（余志刚、周耀群）</w:t>
            </w:r>
          </w:p>
        </w:tc>
      </w:tr>
      <w:tr w14:paraId="6674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1860E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280</w:t>
            </w:r>
          </w:p>
        </w:tc>
        <w:tc>
          <w:tcPr>
            <w:tcW w:w="2047" w:type="pct"/>
            <w:tcBorders>
              <w:top w:val="single" w:color="auto" w:sz="4" w:space="0"/>
              <w:left w:val="single" w:color="auto" w:sz="4" w:space="0"/>
              <w:bottom w:val="single" w:color="auto" w:sz="4" w:space="0"/>
              <w:right w:val="single" w:color="auto" w:sz="4" w:space="0"/>
            </w:tcBorders>
            <w:vAlign w:val="center"/>
          </w:tcPr>
          <w:p w14:paraId="58860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图片摄影（胡巍萍）</w:t>
            </w:r>
          </w:p>
        </w:tc>
        <w:tc>
          <w:tcPr>
            <w:tcW w:w="425" w:type="pct"/>
            <w:tcBorders>
              <w:top w:val="single" w:color="auto" w:sz="4" w:space="0"/>
              <w:left w:val="single" w:color="auto" w:sz="4" w:space="0"/>
              <w:bottom w:val="single" w:color="auto" w:sz="4" w:space="0"/>
              <w:right w:val="single" w:color="auto" w:sz="4" w:space="0"/>
            </w:tcBorders>
            <w:vAlign w:val="center"/>
          </w:tcPr>
          <w:p w14:paraId="297C8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13307</w:t>
            </w:r>
          </w:p>
        </w:tc>
        <w:tc>
          <w:tcPr>
            <w:tcW w:w="2064" w:type="pct"/>
            <w:tcBorders>
              <w:top w:val="single" w:color="auto" w:sz="4" w:space="0"/>
              <w:left w:val="single" w:color="auto" w:sz="4" w:space="0"/>
              <w:bottom w:val="single" w:color="auto" w:sz="4" w:space="0"/>
              <w:right w:val="single" w:color="auto" w:sz="4" w:space="0"/>
            </w:tcBorders>
            <w:vAlign w:val="center"/>
          </w:tcPr>
          <w:p w14:paraId="28FBF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博物馆建设及展览工程管理（陆建松）</w:t>
            </w:r>
          </w:p>
        </w:tc>
      </w:tr>
      <w:tr w14:paraId="7353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C89B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644</w:t>
            </w:r>
          </w:p>
        </w:tc>
        <w:tc>
          <w:tcPr>
            <w:tcW w:w="2047" w:type="pct"/>
            <w:tcBorders>
              <w:top w:val="single" w:color="auto" w:sz="4" w:space="0"/>
              <w:left w:val="single" w:color="auto" w:sz="4" w:space="0"/>
              <w:bottom w:val="single" w:color="auto" w:sz="4" w:space="0"/>
              <w:right w:val="single" w:color="auto" w:sz="4" w:space="0"/>
            </w:tcBorders>
            <w:vAlign w:val="center"/>
          </w:tcPr>
          <w:p w14:paraId="69749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书写与书法教学与鉴赏（欧阳中石等）</w:t>
            </w:r>
          </w:p>
        </w:tc>
        <w:tc>
          <w:tcPr>
            <w:tcW w:w="425" w:type="pct"/>
            <w:tcBorders>
              <w:top w:val="single" w:color="auto" w:sz="4" w:space="0"/>
              <w:left w:val="single" w:color="auto" w:sz="4" w:space="0"/>
              <w:bottom w:val="single" w:color="auto" w:sz="4" w:space="0"/>
              <w:right w:val="single" w:color="auto" w:sz="4" w:space="0"/>
            </w:tcBorders>
            <w:vAlign w:val="center"/>
          </w:tcPr>
          <w:p w14:paraId="39FD7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12327</w:t>
            </w:r>
          </w:p>
        </w:tc>
        <w:tc>
          <w:tcPr>
            <w:tcW w:w="2064" w:type="pct"/>
            <w:tcBorders>
              <w:top w:val="single" w:color="auto" w:sz="4" w:space="0"/>
              <w:left w:val="single" w:color="auto" w:sz="4" w:space="0"/>
              <w:bottom w:val="single" w:color="auto" w:sz="4" w:space="0"/>
              <w:right w:val="single" w:color="auto" w:sz="4" w:space="0"/>
            </w:tcBorders>
            <w:vAlign w:val="center"/>
          </w:tcPr>
          <w:p w14:paraId="4B756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中国美术史论——美术史论研究方法论（尹吉男）</w:t>
            </w:r>
          </w:p>
        </w:tc>
      </w:tr>
      <w:tr w14:paraId="74D6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A30F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12328</w:t>
            </w:r>
          </w:p>
        </w:tc>
        <w:tc>
          <w:tcPr>
            <w:tcW w:w="2047" w:type="pct"/>
            <w:tcBorders>
              <w:top w:val="single" w:color="auto" w:sz="4" w:space="0"/>
              <w:left w:val="single" w:color="auto" w:sz="4" w:space="0"/>
              <w:bottom w:val="single" w:color="auto" w:sz="4" w:space="0"/>
              <w:right w:val="single" w:color="auto" w:sz="4" w:space="0"/>
            </w:tcBorders>
            <w:vAlign w:val="center"/>
          </w:tcPr>
          <w:p w14:paraId="28CB92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中国美术史论——汉唐美术史研究与教学的新思考（贺西林）</w:t>
            </w:r>
          </w:p>
        </w:tc>
        <w:tc>
          <w:tcPr>
            <w:tcW w:w="425" w:type="pct"/>
            <w:tcBorders>
              <w:top w:val="single" w:color="auto" w:sz="4" w:space="0"/>
              <w:left w:val="single" w:color="auto" w:sz="4" w:space="0"/>
              <w:bottom w:val="single" w:color="auto" w:sz="4" w:space="0"/>
              <w:right w:val="single" w:color="auto" w:sz="4" w:space="0"/>
            </w:tcBorders>
            <w:vAlign w:val="center"/>
          </w:tcPr>
          <w:p w14:paraId="24C17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12329</w:t>
            </w:r>
          </w:p>
        </w:tc>
        <w:tc>
          <w:tcPr>
            <w:tcW w:w="2064" w:type="pct"/>
            <w:tcBorders>
              <w:top w:val="single" w:color="auto" w:sz="4" w:space="0"/>
              <w:left w:val="single" w:color="auto" w:sz="4" w:space="0"/>
              <w:bottom w:val="single" w:color="auto" w:sz="4" w:space="0"/>
              <w:right w:val="single" w:color="auto" w:sz="4" w:space="0"/>
            </w:tcBorders>
            <w:vAlign w:val="center"/>
          </w:tcPr>
          <w:p w14:paraId="2C528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中国美术史论——由图入史：中古中国美术史教学与研究的一个路径（李清泉）</w:t>
            </w:r>
          </w:p>
        </w:tc>
      </w:tr>
      <w:tr w14:paraId="51A5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070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12330</w:t>
            </w:r>
          </w:p>
        </w:tc>
        <w:tc>
          <w:tcPr>
            <w:tcW w:w="2047" w:type="pct"/>
            <w:tcBorders>
              <w:top w:val="single" w:color="auto" w:sz="4" w:space="0"/>
              <w:left w:val="single" w:color="auto" w:sz="4" w:space="0"/>
              <w:bottom w:val="single" w:color="auto" w:sz="4" w:space="0"/>
              <w:right w:val="single" w:color="auto" w:sz="4" w:space="0"/>
            </w:tcBorders>
            <w:vAlign w:val="center"/>
          </w:tcPr>
          <w:p w14:paraId="37D65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中国美术史论——中央美术学院美术馆藏北平艺专西画考察（曹庆晖）</w:t>
            </w:r>
          </w:p>
        </w:tc>
        <w:tc>
          <w:tcPr>
            <w:tcW w:w="425" w:type="pct"/>
            <w:tcBorders>
              <w:top w:val="single" w:color="auto" w:sz="4" w:space="0"/>
              <w:left w:val="single" w:color="auto" w:sz="4" w:space="0"/>
              <w:bottom w:val="single" w:color="auto" w:sz="4" w:space="0"/>
              <w:right w:val="single" w:color="auto" w:sz="4" w:space="0"/>
            </w:tcBorders>
            <w:vAlign w:val="center"/>
          </w:tcPr>
          <w:p w14:paraId="343B2F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13308</w:t>
            </w:r>
          </w:p>
        </w:tc>
        <w:tc>
          <w:tcPr>
            <w:tcW w:w="2064" w:type="pct"/>
            <w:tcBorders>
              <w:top w:val="single" w:color="auto" w:sz="4" w:space="0"/>
              <w:left w:val="single" w:color="auto" w:sz="4" w:space="0"/>
              <w:bottom w:val="single" w:color="auto" w:sz="4" w:space="0"/>
              <w:right w:val="single" w:color="auto" w:sz="4" w:space="0"/>
            </w:tcBorders>
            <w:vAlign w:val="center"/>
          </w:tcPr>
          <w:p w14:paraId="5DA65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文物保护理念观察（李耀申）</w:t>
            </w:r>
          </w:p>
        </w:tc>
      </w:tr>
      <w:tr w14:paraId="09F0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D19A6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246</w:t>
            </w:r>
          </w:p>
        </w:tc>
        <w:tc>
          <w:tcPr>
            <w:tcW w:w="2047" w:type="pct"/>
            <w:tcBorders>
              <w:top w:val="single" w:color="auto" w:sz="4" w:space="0"/>
              <w:left w:val="single" w:color="auto" w:sz="4" w:space="0"/>
              <w:bottom w:val="single" w:color="auto" w:sz="4" w:space="0"/>
              <w:right w:val="single" w:color="auto" w:sz="4" w:space="0"/>
            </w:tcBorders>
            <w:vAlign w:val="center"/>
          </w:tcPr>
          <w:p w14:paraId="6C25F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动画影片制作（屠曙光）</w:t>
            </w:r>
          </w:p>
        </w:tc>
        <w:tc>
          <w:tcPr>
            <w:tcW w:w="425" w:type="pct"/>
            <w:tcBorders>
              <w:top w:val="single" w:color="auto" w:sz="4" w:space="0"/>
              <w:left w:val="single" w:color="auto" w:sz="4" w:space="0"/>
              <w:bottom w:val="single" w:color="auto" w:sz="4" w:space="0"/>
              <w:right w:val="single" w:color="auto" w:sz="4" w:space="0"/>
            </w:tcBorders>
            <w:vAlign w:val="center"/>
          </w:tcPr>
          <w:p w14:paraId="08317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692</w:t>
            </w:r>
          </w:p>
        </w:tc>
        <w:tc>
          <w:tcPr>
            <w:tcW w:w="2064" w:type="pct"/>
            <w:tcBorders>
              <w:top w:val="single" w:color="auto" w:sz="4" w:space="0"/>
              <w:left w:val="single" w:color="auto" w:sz="4" w:space="0"/>
              <w:bottom w:val="single" w:color="auto" w:sz="4" w:space="0"/>
              <w:right w:val="single" w:color="auto" w:sz="4" w:space="0"/>
            </w:tcBorders>
            <w:vAlign w:val="center"/>
          </w:tcPr>
          <w:p w14:paraId="6DCA6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外国美术史论（李军、张敢、沈语冰、邵亦杨）</w:t>
            </w:r>
          </w:p>
        </w:tc>
      </w:tr>
      <w:tr w14:paraId="5940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D67F0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454</w:t>
            </w:r>
          </w:p>
        </w:tc>
        <w:tc>
          <w:tcPr>
            <w:tcW w:w="2047" w:type="pct"/>
            <w:tcBorders>
              <w:top w:val="single" w:color="auto" w:sz="4" w:space="0"/>
              <w:left w:val="single" w:color="auto" w:sz="4" w:space="0"/>
              <w:bottom w:val="single" w:color="auto" w:sz="4" w:space="0"/>
              <w:right w:val="single" w:color="auto" w:sz="4" w:space="0"/>
            </w:tcBorders>
            <w:vAlign w:val="center"/>
          </w:tcPr>
          <w:p w14:paraId="178C8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动画专业创作与教学（Becky Bristow、李杰）</w:t>
            </w:r>
          </w:p>
        </w:tc>
        <w:tc>
          <w:tcPr>
            <w:tcW w:w="425" w:type="pct"/>
            <w:tcBorders>
              <w:top w:val="single" w:color="auto" w:sz="4" w:space="0"/>
              <w:left w:val="single" w:color="auto" w:sz="4" w:space="0"/>
              <w:bottom w:val="single" w:color="auto" w:sz="4" w:space="0"/>
              <w:right w:val="single" w:color="auto" w:sz="4" w:space="0"/>
            </w:tcBorders>
            <w:vAlign w:val="center"/>
          </w:tcPr>
          <w:p w14:paraId="04AE8E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479</w:t>
            </w:r>
          </w:p>
        </w:tc>
        <w:tc>
          <w:tcPr>
            <w:tcW w:w="2064" w:type="pct"/>
            <w:tcBorders>
              <w:top w:val="single" w:color="auto" w:sz="4" w:space="0"/>
              <w:left w:val="single" w:color="auto" w:sz="4" w:space="0"/>
              <w:bottom w:val="single" w:color="auto" w:sz="4" w:space="0"/>
              <w:right w:val="single" w:color="auto" w:sz="4" w:space="0"/>
            </w:tcBorders>
            <w:vAlign w:val="center"/>
          </w:tcPr>
          <w:p w14:paraId="129E2D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数字媒体艺术专业建设与教学（肖永亮）</w:t>
            </w:r>
          </w:p>
        </w:tc>
      </w:tr>
      <w:tr w14:paraId="44BA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0CA0C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958</w:t>
            </w:r>
          </w:p>
        </w:tc>
        <w:tc>
          <w:tcPr>
            <w:tcW w:w="2047" w:type="pct"/>
            <w:tcBorders>
              <w:top w:val="single" w:color="auto" w:sz="4" w:space="0"/>
              <w:left w:val="single" w:color="auto" w:sz="4" w:space="0"/>
              <w:bottom w:val="single" w:color="auto" w:sz="4" w:space="0"/>
              <w:right w:val="single" w:color="auto" w:sz="4" w:space="0"/>
            </w:tcBorders>
            <w:vAlign w:val="center"/>
          </w:tcPr>
          <w:p w14:paraId="0F7F3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艺术美学课程教学培训（黎荔）</w:t>
            </w:r>
          </w:p>
        </w:tc>
        <w:tc>
          <w:tcPr>
            <w:tcW w:w="425" w:type="pct"/>
            <w:tcBorders>
              <w:top w:val="single" w:color="auto" w:sz="4" w:space="0"/>
              <w:left w:val="single" w:color="auto" w:sz="4" w:space="0"/>
              <w:bottom w:val="single" w:color="auto" w:sz="4" w:space="0"/>
              <w:right w:val="single" w:color="auto" w:sz="4" w:space="0"/>
            </w:tcBorders>
            <w:vAlign w:val="center"/>
          </w:tcPr>
          <w:p w14:paraId="1E843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961</w:t>
            </w:r>
          </w:p>
        </w:tc>
        <w:tc>
          <w:tcPr>
            <w:tcW w:w="2064" w:type="pct"/>
            <w:tcBorders>
              <w:top w:val="single" w:color="auto" w:sz="4" w:space="0"/>
              <w:left w:val="single" w:color="auto" w:sz="4" w:space="0"/>
              <w:bottom w:val="single" w:color="auto" w:sz="4" w:space="0"/>
              <w:right w:val="single" w:color="auto" w:sz="4" w:space="0"/>
            </w:tcBorders>
            <w:vAlign w:val="center"/>
          </w:tcPr>
          <w:p w14:paraId="5032B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摄影知识与摄影技巧（梁君健）</w:t>
            </w:r>
          </w:p>
        </w:tc>
      </w:tr>
      <w:tr w14:paraId="672D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49313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949</w:t>
            </w:r>
          </w:p>
        </w:tc>
        <w:tc>
          <w:tcPr>
            <w:tcW w:w="2047" w:type="pct"/>
            <w:tcBorders>
              <w:top w:val="single" w:color="auto" w:sz="4" w:space="0"/>
              <w:left w:val="single" w:color="auto" w:sz="4" w:space="0"/>
              <w:bottom w:val="single" w:color="auto" w:sz="4" w:space="0"/>
              <w:right w:val="single" w:color="auto" w:sz="4" w:space="0"/>
            </w:tcBorders>
            <w:vAlign w:val="center"/>
          </w:tcPr>
          <w:p w14:paraId="00C49D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美术学类课程教学培训（支林、赵勤、肖飞、寇焱等）</w:t>
            </w:r>
          </w:p>
        </w:tc>
        <w:tc>
          <w:tcPr>
            <w:tcW w:w="425" w:type="pct"/>
            <w:tcBorders>
              <w:top w:val="single" w:color="auto" w:sz="4" w:space="0"/>
              <w:left w:val="single" w:color="auto" w:sz="4" w:space="0"/>
              <w:bottom w:val="single" w:color="auto" w:sz="4" w:space="0"/>
              <w:right w:val="single" w:color="auto" w:sz="4" w:space="0"/>
            </w:tcBorders>
            <w:vAlign w:val="center"/>
          </w:tcPr>
          <w:p w14:paraId="11E89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950</w:t>
            </w:r>
          </w:p>
        </w:tc>
        <w:tc>
          <w:tcPr>
            <w:tcW w:w="2064" w:type="pct"/>
            <w:tcBorders>
              <w:top w:val="single" w:color="auto" w:sz="4" w:space="0"/>
              <w:left w:val="single" w:color="auto" w:sz="4" w:space="0"/>
              <w:bottom w:val="single" w:color="auto" w:sz="4" w:space="0"/>
              <w:right w:val="single" w:color="auto" w:sz="4" w:space="0"/>
            </w:tcBorders>
            <w:vAlign w:val="center"/>
          </w:tcPr>
          <w:p w14:paraId="1C107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民俗学类课程教学培训</w:t>
            </w:r>
          </w:p>
          <w:p w14:paraId="227B1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（高丙中、钟俊坤、江帆、刘铁梁等）</w:t>
            </w:r>
          </w:p>
        </w:tc>
      </w:tr>
      <w:tr w14:paraId="0577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BC76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1130</w:t>
            </w:r>
          </w:p>
        </w:tc>
        <w:tc>
          <w:tcPr>
            <w:tcW w:w="2047" w:type="pct"/>
            <w:tcBorders>
              <w:top w:val="single" w:color="auto" w:sz="4" w:space="0"/>
              <w:left w:val="single" w:color="auto" w:sz="4" w:space="0"/>
              <w:bottom w:val="single" w:color="auto" w:sz="4" w:space="0"/>
              <w:right w:val="single" w:color="auto" w:sz="4" w:space="0"/>
            </w:tcBorders>
            <w:vAlign w:val="center"/>
          </w:tcPr>
          <w:p w14:paraId="0B8F2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本科新设专业专业建设与课程教学名师讲堂——数字媒体艺术（李学明）</w:t>
            </w:r>
          </w:p>
        </w:tc>
        <w:tc>
          <w:tcPr>
            <w:tcW w:w="425" w:type="pct"/>
            <w:tcBorders>
              <w:top w:val="single" w:color="auto" w:sz="4" w:space="0"/>
              <w:left w:val="single" w:color="auto" w:sz="4" w:space="0"/>
              <w:bottom w:val="single" w:color="auto" w:sz="4" w:space="0"/>
              <w:right w:val="single" w:color="auto" w:sz="4" w:space="0"/>
            </w:tcBorders>
            <w:vAlign w:val="center"/>
          </w:tcPr>
          <w:p w14:paraId="0E19B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11814</w:t>
            </w:r>
          </w:p>
        </w:tc>
        <w:tc>
          <w:tcPr>
            <w:tcW w:w="2064" w:type="pct"/>
            <w:tcBorders>
              <w:top w:val="single" w:color="auto" w:sz="4" w:space="0"/>
              <w:left w:val="single" w:color="auto" w:sz="4" w:space="0"/>
              <w:bottom w:val="single" w:color="auto" w:sz="4" w:space="0"/>
              <w:right w:val="single" w:color="auto" w:sz="4" w:space="0"/>
            </w:tcBorders>
            <w:vAlign w:val="center"/>
          </w:tcPr>
          <w:p w14:paraId="4A06E4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美学视野下艺术学理论的学科发展战略——从“二王”学谈起（祁小春）</w:t>
            </w:r>
          </w:p>
        </w:tc>
      </w:tr>
      <w:tr w14:paraId="25C7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259D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11815</w:t>
            </w:r>
          </w:p>
        </w:tc>
        <w:tc>
          <w:tcPr>
            <w:tcW w:w="2047" w:type="pct"/>
            <w:tcBorders>
              <w:top w:val="single" w:color="auto" w:sz="4" w:space="0"/>
              <w:left w:val="single" w:color="auto" w:sz="4" w:space="0"/>
              <w:bottom w:val="single" w:color="auto" w:sz="4" w:space="0"/>
              <w:right w:val="single" w:color="auto" w:sz="4" w:space="0"/>
            </w:tcBorders>
            <w:vAlign w:val="center"/>
          </w:tcPr>
          <w:p w14:paraId="5BE00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跨媒介艺术（何成洲）</w:t>
            </w:r>
          </w:p>
        </w:tc>
        <w:tc>
          <w:tcPr>
            <w:tcW w:w="425" w:type="pct"/>
            <w:tcBorders>
              <w:top w:val="single" w:color="auto" w:sz="4" w:space="0"/>
              <w:left w:val="single" w:color="auto" w:sz="4" w:space="0"/>
              <w:bottom w:val="single" w:color="auto" w:sz="4" w:space="0"/>
              <w:right w:val="single" w:color="auto" w:sz="4" w:space="0"/>
            </w:tcBorders>
            <w:vAlign w:val="center"/>
          </w:tcPr>
          <w:p w14:paraId="3C7B1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11816</w:t>
            </w:r>
          </w:p>
        </w:tc>
        <w:tc>
          <w:tcPr>
            <w:tcW w:w="2064" w:type="pct"/>
            <w:tcBorders>
              <w:top w:val="single" w:color="auto" w:sz="4" w:space="0"/>
              <w:left w:val="single" w:color="auto" w:sz="4" w:space="0"/>
              <w:bottom w:val="single" w:color="auto" w:sz="4" w:space="0"/>
              <w:right w:val="single" w:color="auto" w:sz="4" w:space="0"/>
            </w:tcBorders>
            <w:vAlign w:val="center"/>
          </w:tcPr>
          <w:p w14:paraId="1603A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数字时代艺术管理的新趋势（范周）</w:t>
            </w:r>
          </w:p>
        </w:tc>
      </w:tr>
      <w:tr w14:paraId="4927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42AC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11817</w:t>
            </w:r>
          </w:p>
        </w:tc>
        <w:tc>
          <w:tcPr>
            <w:tcW w:w="2047" w:type="pct"/>
            <w:tcBorders>
              <w:top w:val="single" w:color="auto" w:sz="4" w:space="0"/>
              <w:left w:val="single" w:color="auto" w:sz="4" w:space="0"/>
              <w:bottom w:val="single" w:color="auto" w:sz="4" w:space="0"/>
              <w:right w:val="single" w:color="auto" w:sz="4" w:space="0"/>
            </w:tcBorders>
            <w:vAlign w:val="center"/>
          </w:tcPr>
          <w:p w14:paraId="10DE8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艺术传播学的学科定位与研究方法</w:t>
            </w:r>
          </w:p>
          <w:p w14:paraId="28F3D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（王延信）</w:t>
            </w:r>
          </w:p>
        </w:tc>
        <w:tc>
          <w:tcPr>
            <w:tcW w:w="425" w:type="pct"/>
            <w:tcBorders>
              <w:top w:val="single" w:color="auto" w:sz="4" w:space="0"/>
              <w:left w:val="single" w:color="auto" w:sz="4" w:space="0"/>
              <w:bottom w:val="single" w:color="auto" w:sz="4" w:space="0"/>
              <w:right w:val="single" w:color="auto" w:sz="4" w:space="0"/>
            </w:tcBorders>
            <w:vAlign w:val="center"/>
          </w:tcPr>
          <w:p w14:paraId="2CF41B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12192</w:t>
            </w:r>
          </w:p>
        </w:tc>
        <w:tc>
          <w:tcPr>
            <w:tcW w:w="2064" w:type="pct"/>
            <w:tcBorders>
              <w:top w:val="single" w:color="auto" w:sz="4" w:space="0"/>
              <w:left w:val="single" w:color="auto" w:sz="4" w:space="0"/>
              <w:bottom w:val="single" w:color="auto" w:sz="4" w:space="0"/>
              <w:right w:val="single" w:color="auto" w:sz="4" w:space="0"/>
            </w:tcBorders>
            <w:vAlign w:val="center"/>
          </w:tcPr>
          <w:p w14:paraId="2BD94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艺术的发生与发展（郭必恒）</w:t>
            </w:r>
          </w:p>
        </w:tc>
      </w:tr>
      <w:tr w14:paraId="090C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178CC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12193</w:t>
            </w:r>
          </w:p>
        </w:tc>
        <w:tc>
          <w:tcPr>
            <w:tcW w:w="2047" w:type="pct"/>
            <w:tcBorders>
              <w:top w:val="single" w:color="auto" w:sz="4" w:space="0"/>
              <w:left w:val="single" w:color="auto" w:sz="4" w:space="0"/>
              <w:bottom w:val="single" w:color="auto" w:sz="4" w:space="0"/>
              <w:right w:val="single" w:color="auto" w:sz="4" w:space="0"/>
            </w:tcBorders>
            <w:vAlign w:val="center"/>
          </w:tcPr>
          <w:p w14:paraId="283E6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体验式、学理式与从游式——对艺术理论课教学方式的探索（王一川）</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C679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6D59A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关于艺术理论学科前沿的几个问题</w:t>
            </w:r>
          </w:p>
          <w:p w14:paraId="1D74E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（唐宏峰）</w:t>
            </w:r>
          </w:p>
        </w:tc>
      </w:tr>
      <w:tr w14:paraId="73E4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03524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12194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18954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艺术概念及其变迁（彭锋）</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769F76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13298</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5550B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《非物质文化遗产学1》（苑利）</w:t>
            </w:r>
          </w:p>
        </w:tc>
      </w:tr>
      <w:tr w14:paraId="216B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5994E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13299</w:t>
            </w:r>
          </w:p>
        </w:tc>
        <w:tc>
          <w:tcPr>
            <w:tcW w:w="2047" w:type="pct"/>
            <w:tcBorders>
              <w:top w:val="single" w:color="auto" w:sz="4" w:space="0"/>
              <w:left w:val="single" w:color="auto" w:sz="4" w:space="0"/>
              <w:bottom w:val="single" w:color="auto" w:sz="4" w:space="0"/>
              <w:right w:val="single" w:color="auto" w:sz="4" w:space="0"/>
            </w:tcBorders>
            <w:vAlign w:val="center"/>
          </w:tcPr>
          <w:p w14:paraId="701E0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《非物质文化遗产学2》（苑利）</w:t>
            </w:r>
          </w:p>
        </w:tc>
        <w:tc>
          <w:tcPr>
            <w:tcW w:w="425" w:type="pct"/>
            <w:tcBorders>
              <w:top w:val="single" w:color="auto" w:sz="4" w:space="0"/>
              <w:left w:val="single" w:color="auto" w:sz="4" w:space="0"/>
              <w:bottom w:val="single" w:color="auto" w:sz="4" w:space="0"/>
              <w:right w:val="single" w:color="auto" w:sz="4" w:space="0"/>
            </w:tcBorders>
            <w:vAlign w:val="center"/>
          </w:tcPr>
          <w:p w14:paraId="4A5F1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13300</w:t>
            </w:r>
          </w:p>
        </w:tc>
        <w:tc>
          <w:tcPr>
            <w:tcW w:w="2064" w:type="pct"/>
            <w:tcBorders>
              <w:top w:val="single" w:color="auto" w:sz="4" w:space="0"/>
              <w:left w:val="single" w:color="auto" w:sz="4" w:space="0"/>
              <w:bottom w:val="single" w:color="auto" w:sz="4" w:space="0"/>
              <w:right w:val="single" w:color="auto" w:sz="4" w:space="0"/>
            </w:tcBorders>
            <w:vAlign w:val="center"/>
          </w:tcPr>
          <w:p w14:paraId="3E215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《非物质文化遗产学3》（苑利）</w:t>
            </w:r>
          </w:p>
        </w:tc>
      </w:tr>
      <w:tr w14:paraId="77FA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3EBE0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13301</w:t>
            </w:r>
          </w:p>
        </w:tc>
        <w:tc>
          <w:tcPr>
            <w:tcW w:w="2047" w:type="pct"/>
            <w:tcBorders>
              <w:top w:val="single" w:color="auto" w:sz="4" w:space="0"/>
              <w:left w:val="single" w:color="auto" w:sz="4" w:space="0"/>
              <w:bottom w:val="single" w:color="auto" w:sz="4" w:space="0"/>
              <w:right w:val="single" w:color="auto" w:sz="4" w:space="0"/>
            </w:tcBorders>
            <w:vAlign w:val="center"/>
          </w:tcPr>
          <w:p w14:paraId="1A5C9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《非物质文化遗产学4》（苑利）</w:t>
            </w:r>
          </w:p>
        </w:tc>
        <w:tc>
          <w:tcPr>
            <w:tcW w:w="425" w:type="pct"/>
            <w:tcBorders>
              <w:top w:val="single" w:color="auto" w:sz="4" w:space="0"/>
              <w:left w:val="single" w:color="auto" w:sz="4" w:space="0"/>
              <w:bottom w:val="single" w:color="auto" w:sz="4" w:space="0"/>
              <w:right w:val="single" w:color="auto" w:sz="4" w:space="0"/>
            </w:tcBorders>
            <w:vAlign w:val="center"/>
          </w:tcPr>
          <w:p w14:paraId="6D8E7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13302</w:t>
            </w:r>
          </w:p>
        </w:tc>
        <w:tc>
          <w:tcPr>
            <w:tcW w:w="2064" w:type="pct"/>
            <w:tcBorders>
              <w:top w:val="single" w:color="auto" w:sz="4" w:space="0"/>
              <w:left w:val="single" w:color="auto" w:sz="4" w:space="0"/>
              <w:bottom w:val="single" w:color="auto" w:sz="4" w:space="0"/>
              <w:right w:val="single" w:color="auto" w:sz="4" w:space="0"/>
            </w:tcBorders>
            <w:vAlign w:val="center"/>
          </w:tcPr>
          <w:p w14:paraId="0CF6E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《非物质文化遗产学5》（苑利）</w:t>
            </w:r>
          </w:p>
        </w:tc>
      </w:tr>
      <w:tr w14:paraId="0BE4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tcBorders>
              <w:top w:val="single" w:color="auto" w:sz="4" w:space="0"/>
              <w:left w:val="single" w:color="auto" w:sz="4" w:space="0"/>
              <w:bottom w:val="single" w:color="auto" w:sz="4" w:space="0"/>
              <w:right w:val="single" w:color="auto" w:sz="4" w:space="0"/>
            </w:tcBorders>
            <w:vAlign w:val="center"/>
          </w:tcPr>
          <w:p w14:paraId="6D73E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13303</w:t>
            </w:r>
          </w:p>
        </w:tc>
        <w:tc>
          <w:tcPr>
            <w:tcW w:w="2047" w:type="pct"/>
            <w:tcBorders>
              <w:top w:val="single" w:color="auto" w:sz="4" w:space="0"/>
              <w:left w:val="single" w:color="auto" w:sz="4" w:space="0"/>
              <w:bottom w:val="single" w:color="auto" w:sz="4" w:space="0"/>
              <w:right w:val="single" w:color="auto" w:sz="4" w:space="0"/>
            </w:tcBorders>
            <w:vAlign w:val="center"/>
          </w:tcPr>
          <w:p w14:paraId="12CD5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非洲传统工艺美术及特征（张夫也）</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6B7D2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13306</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3B2B6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中国工艺美术史之唐宋菁华（尚刚）</w:t>
            </w:r>
          </w:p>
        </w:tc>
      </w:tr>
      <w:tr w14:paraId="1F3F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DAFF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13304</w:t>
            </w:r>
          </w:p>
        </w:tc>
        <w:tc>
          <w:tcPr>
            <w:tcW w:w="2047" w:type="pct"/>
            <w:tcBorders>
              <w:top w:val="single" w:color="auto" w:sz="4" w:space="0"/>
              <w:left w:val="single" w:color="auto" w:sz="4" w:space="0"/>
              <w:bottom w:val="single" w:color="auto" w:sz="4" w:space="0"/>
              <w:right w:val="single" w:color="auto" w:sz="4" w:space="0"/>
            </w:tcBorders>
            <w:shd w:val="clear" w:color="auto" w:fill="auto"/>
            <w:vAlign w:val="center"/>
          </w:tcPr>
          <w:p w14:paraId="29008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人类学视角下“非遗”保护理论、方法与路径（方李莉）</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14:paraId="4B0E3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13305</w:t>
            </w:r>
          </w:p>
        </w:tc>
        <w:tc>
          <w:tcPr>
            <w:tcW w:w="2064" w:type="pct"/>
            <w:tcBorders>
              <w:top w:val="single" w:color="auto" w:sz="4" w:space="0"/>
              <w:left w:val="single" w:color="auto" w:sz="4" w:space="0"/>
              <w:bottom w:val="single" w:color="auto" w:sz="4" w:space="0"/>
              <w:right w:val="single" w:color="auto" w:sz="4" w:space="0"/>
            </w:tcBorders>
            <w:shd w:val="clear" w:color="auto" w:fill="auto"/>
            <w:vAlign w:val="center"/>
          </w:tcPr>
          <w:p w14:paraId="18D12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承担文化责任，助力保护非遗——谈非遗申报书的填写（齐易）</w:t>
            </w:r>
          </w:p>
        </w:tc>
      </w:tr>
      <w:tr w14:paraId="397E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771CB4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b/>
                <w:color w:val="000000" w:themeColor="text1"/>
                <w:sz w:val="21"/>
                <w:szCs w:val="21"/>
                <w14:textFill>
                  <w14:solidFill>
                    <w14:schemeClr w14:val="tx1"/>
                  </w14:solidFill>
                </w14:textFill>
              </w:rPr>
            </w:pPr>
            <w:r>
              <w:rPr>
                <w:rFonts w:hint="default" w:ascii="Times New Roman" w:hAnsi="Times New Roman" w:eastAsia="仿宋_GB2312" w:cs="Times New Roman"/>
                <w:b/>
                <w:color w:val="000000" w:themeColor="text1"/>
                <w:sz w:val="21"/>
                <w:szCs w:val="21"/>
                <w14:textFill>
                  <w14:solidFill>
                    <w14:schemeClr w14:val="tx1"/>
                  </w14:solidFill>
                </w14:textFill>
              </w:rPr>
              <w:t>学科、专业建设及其他课程教学（89）</w:t>
            </w:r>
          </w:p>
          <w:p w14:paraId="23421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left"/>
              <w:textAlignment w:val="auto"/>
              <w:rPr>
                <w:rFonts w:hint="default" w:ascii="Times New Roman" w:hAnsi="Times New Roman" w:eastAsia="仿宋_GB2312" w:cs="Times New Roman"/>
                <w:color w:val="000000" w:themeColor="text1"/>
                <w:kern w:val="0"/>
                <w:sz w:val="21"/>
                <w:szCs w:val="21"/>
                <w14:textFill>
                  <w14:solidFill>
                    <w14:schemeClr w14:val="tx1"/>
                  </w14:solidFill>
                </w14:textFill>
              </w:rPr>
            </w:pPr>
            <w:r>
              <w:rPr>
                <w:rFonts w:hint="default" w:ascii="Times New Roman" w:hAnsi="Times New Roman" w:eastAsia="仿宋_GB2312" w:cs="Times New Roman"/>
                <w:color w:val="000000" w:themeColor="text1"/>
                <w:kern w:val="0"/>
                <w:sz w:val="21"/>
                <w:szCs w:val="21"/>
                <w14:textFill>
                  <w14:solidFill>
                    <w14:schemeClr w14:val="tx1"/>
                  </w14:solidFill>
                </w14:textFill>
              </w:rPr>
              <w:t>本部分为学科、专业建设创新理念、实践探索及其他课程教学的补充资源。</w:t>
            </w:r>
          </w:p>
        </w:tc>
      </w:tr>
      <w:tr w14:paraId="6ED5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3A33C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10116</w:t>
            </w:r>
          </w:p>
        </w:tc>
        <w:tc>
          <w:tcPr>
            <w:tcW w:w="2047" w:type="pct"/>
            <w:shd w:val="clear" w:color="000000" w:fill="FFFFFF"/>
            <w:vAlign w:val="center"/>
          </w:tcPr>
          <w:p w14:paraId="6F6DD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论中国人的灵性与宗教（魏德东）</w:t>
            </w:r>
          </w:p>
        </w:tc>
        <w:tc>
          <w:tcPr>
            <w:tcW w:w="425" w:type="pct"/>
            <w:shd w:val="clear" w:color="000000" w:fill="FFFFFF"/>
            <w:vAlign w:val="center"/>
          </w:tcPr>
          <w:p w14:paraId="64AD0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10156</w:t>
            </w:r>
          </w:p>
        </w:tc>
        <w:tc>
          <w:tcPr>
            <w:tcW w:w="2064" w:type="pct"/>
            <w:shd w:val="clear" w:color="000000" w:fill="FFFFFF"/>
            <w:vAlign w:val="center"/>
          </w:tcPr>
          <w:p w14:paraId="5DB11D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汉传佛教大藏经问题（白化文）</w:t>
            </w:r>
          </w:p>
        </w:tc>
      </w:tr>
      <w:tr w14:paraId="3A96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03503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10219</w:t>
            </w:r>
          </w:p>
        </w:tc>
        <w:tc>
          <w:tcPr>
            <w:tcW w:w="2047" w:type="pct"/>
            <w:shd w:val="clear" w:color="000000" w:fill="FFFFFF"/>
            <w:vAlign w:val="center"/>
          </w:tcPr>
          <w:p w14:paraId="373AC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中国人的信仰与政治（吕嘉）</w:t>
            </w:r>
          </w:p>
        </w:tc>
        <w:tc>
          <w:tcPr>
            <w:tcW w:w="425" w:type="pct"/>
            <w:shd w:val="clear" w:color="000000" w:fill="FFFFFF"/>
            <w:vAlign w:val="center"/>
          </w:tcPr>
          <w:p w14:paraId="659799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10137</w:t>
            </w:r>
          </w:p>
        </w:tc>
        <w:tc>
          <w:tcPr>
            <w:tcW w:w="2064" w:type="pct"/>
            <w:shd w:val="clear" w:color="000000" w:fill="FFFFFF"/>
            <w:vAlign w:val="center"/>
          </w:tcPr>
          <w:p w14:paraId="03E9C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生物实验教学的思考与探索（丁明孝）</w:t>
            </w:r>
          </w:p>
        </w:tc>
      </w:tr>
      <w:tr w14:paraId="0F55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7" w:hRule="atLeast"/>
          <w:jc w:val="center"/>
        </w:trPr>
        <w:tc>
          <w:tcPr>
            <w:tcW w:w="462" w:type="pct"/>
            <w:shd w:val="clear" w:color="000000" w:fill="FFFFFF"/>
            <w:vAlign w:val="center"/>
          </w:tcPr>
          <w:p w14:paraId="32F4C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10221</w:t>
            </w:r>
          </w:p>
        </w:tc>
        <w:tc>
          <w:tcPr>
            <w:tcW w:w="2047" w:type="pct"/>
            <w:shd w:val="clear" w:color="000000" w:fill="FFFFFF"/>
            <w:vAlign w:val="center"/>
          </w:tcPr>
          <w:p w14:paraId="01396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开放课程建设经验分享——以物流学为例（汝宜红）</w:t>
            </w:r>
          </w:p>
        </w:tc>
        <w:tc>
          <w:tcPr>
            <w:tcW w:w="425" w:type="pct"/>
            <w:shd w:val="clear" w:color="000000" w:fill="FFFFFF"/>
            <w:vAlign w:val="center"/>
          </w:tcPr>
          <w:p w14:paraId="49A1A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10209</w:t>
            </w:r>
          </w:p>
        </w:tc>
        <w:tc>
          <w:tcPr>
            <w:tcW w:w="2064" w:type="pct"/>
            <w:shd w:val="clear" w:color="000000" w:fill="FFFFFF"/>
            <w:vAlign w:val="center"/>
          </w:tcPr>
          <w:p w14:paraId="320E0D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万维网地理信息系统（WebGIS）技术应用和方向（付品德）</w:t>
            </w:r>
          </w:p>
        </w:tc>
      </w:tr>
      <w:tr w14:paraId="33C9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E844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10237</w:t>
            </w:r>
          </w:p>
        </w:tc>
        <w:tc>
          <w:tcPr>
            <w:tcW w:w="2047" w:type="pct"/>
            <w:shd w:val="clear" w:color="000000" w:fill="FFFFFF"/>
            <w:vAlign w:val="center"/>
          </w:tcPr>
          <w:p w14:paraId="6D418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留华背景、范式转型与东方现代性——侨易视域下的学术史进程与新汉学建构</w:t>
            </w:r>
          </w:p>
          <w:p w14:paraId="33BB48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（叶隽）</w:t>
            </w:r>
          </w:p>
        </w:tc>
        <w:tc>
          <w:tcPr>
            <w:tcW w:w="425" w:type="pct"/>
            <w:shd w:val="clear" w:color="000000" w:fill="FFFFFF"/>
            <w:vAlign w:val="center"/>
          </w:tcPr>
          <w:p w14:paraId="32C6A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10235</w:t>
            </w:r>
          </w:p>
        </w:tc>
        <w:tc>
          <w:tcPr>
            <w:tcW w:w="2064" w:type="pct"/>
            <w:shd w:val="clear" w:color="000000" w:fill="FFFFFF"/>
            <w:vAlign w:val="center"/>
          </w:tcPr>
          <w:p w14:paraId="0AAD4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司法考试与法学本科教学（</w:t>
            </w:r>
            <w:bookmarkStart w:id="259" w:name="bkPolitics2000051"/>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2321"/>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60" w:name="bkPolitics142321"/>
                <w:r>
                  <w:rPr>
                    <w:rFonts w:hint="default" w:ascii="Times New Roman" w:hAnsi="Times New Roman" w:eastAsia="仿宋_GB2312" w:cs="Times New Roman"/>
                    <w:color w:val="000000" w:themeColor="text1"/>
                    <w:sz w:val="21"/>
                    <w:szCs w:val="21"/>
                    <w14:textFill>
                      <w14:solidFill>
                        <w14:schemeClr w14:val="tx1"/>
                      </w14:solidFill>
                    </w14:textFill>
                  </w:rPr>
                  <w:t>李建伟</w:t>
                </w:r>
                <w:bookmarkEnd w:id="260"/>
              </w:sdtContent>
            </w:sdt>
            <w:bookmarkEnd w:id="259"/>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BE0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462" w:type="pct"/>
            <w:shd w:val="clear" w:color="000000" w:fill="FFFFFF"/>
            <w:vAlign w:val="center"/>
          </w:tcPr>
          <w:p w14:paraId="48958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10267</w:t>
            </w:r>
          </w:p>
        </w:tc>
        <w:tc>
          <w:tcPr>
            <w:tcW w:w="2047" w:type="pct"/>
            <w:shd w:val="clear" w:color="000000" w:fill="FFFFFF"/>
            <w:vAlign w:val="center"/>
          </w:tcPr>
          <w:p w14:paraId="6F9B8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中国经济新常态下的企业战略管理</w:t>
            </w:r>
          </w:p>
          <w:p w14:paraId="2B89F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（蔡双立）</w:t>
            </w:r>
          </w:p>
        </w:tc>
        <w:tc>
          <w:tcPr>
            <w:tcW w:w="425" w:type="pct"/>
            <w:shd w:val="clear" w:color="000000" w:fill="FFFFFF"/>
            <w:vAlign w:val="center"/>
          </w:tcPr>
          <w:p w14:paraId="678741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10276</w:t>
            </w:r>
          </w:p>
        </w:tc>
        <w:tc>
          <w:tcPr>
            <w:tcW w:w="2064" w:type="pct"/>
            <w:shd w:val="clear" w:color="000000" w:fill="FFFFFF"/>
            <w:vAlign w:val="center"/>
          </w:tcPr>
          <w:p w14:paraId="4ADE4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大学生数学思维的培养——数学文化课案例2：“有限与无限”（顾沛）</w:t>
            </w:r>
          </w:p>
        </w:tc>
      </w:tr>
      <w:tr w14:paraId="3452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62" w:type="pct"/>
            <w:shd w:val="clear" w:color="000000" w:fill="FFFFFF"/>
            <w:vAlign w:val="center"/>
          </w:tcPr>
          <w:p w14:paraId="106E9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10281</w:t>
            </w:r>
          </w:p>
        </w:tc>
        <w:tc>
          <w:tcPr>
            <w:tcW w:w="2047" w:type="pct"/>
            <w:shd w:val="clear" w:color="000000" w:fill="FFFFFF"/>
            <w:vAlign w:val="center"/>
          </w:tcPr>
          <w:p w14:paraId="7E3A3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执业药师考试指南：中药鉴定学习方法（刘来正）</w:t>
            </w:r>
          </w:p>
        </w:tc>
        <w:tc>
          <w:tcPr>
            <w:tcW w:w="425" w:type="pct"/>
            <w:shd w:val="clear" w:color="000000" w:fill="FFFFFF"/>
            <w:vAlign w:val="center"/>
          </w:tcPr>
          <w:p w14:paraId="1A5C46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10301</w:t>
            </w:r>
          </w:p>
        </w:tc>
        <w:tc>
          <w:tcPr>
            <w:tcW w:w="2064" w:type="pct"/>
            <w:shd w:val="clear" w:color="000000" w:fill="FFFFFF"/>
            <w:vAlign w:val="center"/>
          </w:tcPr>
          <w:p w14:paraId="63EEB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新环境下大学英语教学的应变之道</w:t>
            </w:r>
          </w:p>
          <w:p w14:paraId="6119C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（夏纪梅）</w:t>
            </w:r>
          </w:p>
        </w:tc>
      </w:tr>
      <w:tr w14:paraId="1D81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69276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10325</w:t>
            </w:r>
          </w:p>
        </w:tc>
        <w:tc>
          <w:tcPr>
            <w:tcW w:w="2047" w:type="pct"/>
            <w:shd w:val="clear" w:color="000000" w:fill="FFFFFF"/>
            <w:vAlign w:val="center"/>
          </w:tcPr>
          <w:p w14:paraId="40661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国家级教学成果奖大讲堂——“一体二翼”教改理念，促进护理人才创新能力培养模式的建立探索与实践（张小来）</w:t>
            </w:r>
          </w:p>
        </w:tc>
        <w:tc>
          <w:tcPr>
            <w:tcW w:w="425" w:type="pct"/>
            <w:shd w:val="clear" w:color="000000" w:fill="FFFFFF"/>
            <w:vAlign w:val="center"/>
          </w:tcPr>
          <w:p w14:paraId="28D75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10412</w:t>
            </w:r>
          </w:p>
        </w:tc>
        <w:tc>
          <w:tcPr>
            <w:tcW w:w="2064" w:type="pct"/>
            <w:shd w:val="clear" w:color="000000" w:fill="FFFFFF"/>
            <w:vAlign w:val="center"/>
          </w:tcPr>
          <w:p w14:paraId="14D5E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大学生数学思维的培养——数学文化课案例剖析4“韩信点兵与中国剩余定理”</w:t>
            </w:r>
          </w:p>
          <w:p w14:paraId="69848F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（顾沛）</w:t>
            </w:r>
          </w:p>
        </w:tc>
      </w:tr>
      <w:tr w14:paraId="6408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27264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11399</w:t>
            </w:r>
          </w:p>
        </w:tc>
        <w:tc>
          <w:tcPr>
            <w:tcW w:w="2047" w:type="pct"/>
            <w:shd w:val="clear" w:color="000000" w:fill="FFFFFF"/>
            <w:vAlign w:val="center"/>
          </w:tcPr>
          <w:p w14:paraId="4AD1F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“演讲与口才”课程建设思路与经验</w:t>
            </w:r>
          </w:p>
          <w:p w14:paraId="12028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（姚小玲）</w:t>
            </w:r>
          </w:p>
        </w:tc>
        <w:tc>
          <w:tcPr>
            <w:tcW w:w="425" w:type="pct"/>
            <w:shd w:val="clear" w:color="000000" w:fill="FFFFFF"/>
            <w:vAlign w:val="center"/>
          </w:tcPr>
          <w:p w14:paraId="3705A1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10707</w:t>
            </w:r>
          </w:p>
        </w:tc>
        <w:tc>
          <w:tcPr>
            <w:tcW w:w="2064" w:type="pct"/>
            <w:shd w:val="clear" w:color="000000" w:fill="FFFFFF"/>
            <w:vAlign w:val="center"/>
          </w:tcPr>
          <w:p w14:paraId="37A6D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大学生创新创业实践——以北京邮电大学为例（郭莉）</w:t>
            </w:r>
          </w:p>
        </w:tc>
      </w:tr>
      <w:tr w14:paraId="41DF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795DF6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10421</w:t>
            </w:r>
          </w:p>
        </w:tc>
        <w:tc>
          <w:tcPr>
            <w:tcW w:w="2047" w:type="pct"/>
            <w:shd w:val="clear" w:color="000000" w:fill="FFFFFF"/>
            <w:vAlign w:val="center"/>
          </w:tcPr>
          <w:p w14:paraId="24D45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诗情画意的物理学（金晓峰）</w:t>
            </w:r>
          </w:p>
        </w:tc>
        <w:tc>
          <w:tcPr>
            <w:tcW w:w="425" w:type="pct"/>
            <w:shd w:val="clear" w:color="000000" w:fill="FFFFFF"/>
            <w:vAlign w:val="center"/>
          </w:tcPr>
          <w:p w14:paraId="00E1D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10515</w:t>
            </w:r>
          </w:p>
        </w:tc>
        <w:tc>
          <w:tcPr>
            <w:tcW w:w="2064" w:type="pct"/>
            <w:shd w:val="clear" w:color="000000" w:fill="FFFFFF"/>
            <w:vAlign w:val="center"/>
          </w:tcPr>
          <w:p w14:paraId="73D15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文科教学理念与方法（张福贵）</w:t>
            </w:r>
          </w:p>
        </w:tc>
      </w:tr>
      <w:tr w14:paraId="784C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shd w:val="clear" w:color="000000" w:fill="FFFFFF"/>
            <w:vAlign w:val="center"/>
          </w:tcPr>
          <w:p w14:paraId="429B1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10380</w:t>
            </w:r>
          </w:p>
        </w:tc>
        <w:tc>
          <w:tcPr>
            <w:tcW w:w="2047" w:type="pct"/>
            <w:shd w:val="clear" w:color="000000" w:fill="FFFFFF"/>
            <w:vAlign w:val="center"/>
          </w:tcPr>
          <w:p w14:paraId="55866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中、高级财务会计教学难点探析</w:t>
            </w:r>
          </w:p>
          <w:p w14:paraId="392FC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（路国平）</w:t>
            </w:r>
          </w:p>
        </w:tc>
        <w:tc>
          <w:tcPr>
            <w:tcW w:w="425" w:type="pct"/>
            <w:shd w:val="clear" w:color="000000" w:fill="FFFFFF"/>
            <w:vAlign w:val="center"/>
          </w:tcPr>
          <w:p w14:paraId="3D8BD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10441</w:t>
            </w:r>
          </w:p>
        </w:tc>
        <w:tc>
          <w:tcPr>
            <w:tcW w:w="2064" w:type="pct"/>
            <w:shd w:val="clear" w:color="000000" w:fill="FFFFFF"/>
            <w:vAlign w:val="center"/>
          </w:tcPr>
          <w:p w14:paraId="77B86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基于创新创业的课程教学设计——以市场营销课程教学为例（陈春干）</w:t>
            </w:r>
          </w:p>
        </w:tc>
      </w:tr>
      <w:tr w14:paraId="59B8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09ECA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10516</w:t>
            </w:r>
          </w:p>
        </w:tc>
        <w:tc>
          <w:tcPr>
            <w:tcW w:w="2047" w:type="pct"/>
            <w:shd w:val="clear" w:color="000000" w:fill="FFFFFF"/>
            <w:vAlign w:val="center"/>
          </w:tcPr>
          <w:p w14:paraId="368DE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经济学教学方法的探索与实践（荣朝和）</w:t>
            </w:r>
          </w:p>
        </w:tc>
        <w:tc>
          <w:tcPr>
            <w:tcW w:w="425" w:type="pct"/>
            <w:shd w:val="clear" w:color="000000" w:fill="FFFFFF"/>
            <w:vAlign w:val="center"/>
          </w:tcPr>
          <w:p w14:paraId="3F8C4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10385</w:t>
            </w:r>
          </w:p>
        </w:tc>
        <w:tc>
          <w:tcPr>
            <w:tcW w:w="2064" w:type="pct"/>
            <w:shd w:val="clear" w:color="000000" w:fill="FFFFFF"/>
            <w:vAlign w:val="center"/>
          </w:tcPr>
          <w:p w14:paraId="2A027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司法考试与民法教学（</w:t>
            </w:r>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147456529"/>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r>
                  <w:rPr>
                    <w:rFonts w:hint="default" w:ascii="Times New Roman" w:hAnsi="Times New Roman" w:eastAsia="仿宋_GB2312" w:cs="Times New Roman"/>
                    <w:color w:val="000000" w:themeColor="text1"/>
                    <w:sz w:val="21"/>
                    <w:szCs w:val="21"/>
                    <w14:textFill>
                      <w14:solidFill>
                        <w14:schemeClr w14:val="tx1"/>
                      </w14:solidFill>
                    </w14:textFill>
                  </w:rPr>
                  <w:t>李建伟</w:t>
                </w:r>
              </w:sdtContent>
            </w:sdt>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069E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871B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10689</w:t>
            </w:r>
          </w:p>
        </w:tc>
        <w:tc>
          <w:tcPr>
            <w:tcW w:w="2047" w:type="pct"/>
            <w:shd w:val="clear" w:color="000000" w:fill="FFFFFF"/>
            <w:vAlign w:val="center"/>
          </w:tcPr>
          <w:p w14:paraId="3DFC20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“一带一路”背景下国别和区域研究学科发展的思考（王展鹏）</w:t>
            </w:r>
          </w:p>
        </w:tc>
        <w:tc>
          <w:tcPr>
            <w:tcW w:w="425" w:type="pct"/>
            <w:shd w:val="clear" w:color="000000" w:fill="FFFFFF"/>
            <w:vAlign w:val="center"/>
          </w:tcPr>
          <w:p w14:paraId="0C851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10407</w:t>
            </w:r>
          </w:p>
        </w:tc>
        <w:tc>
          <w:tcPr>
            <w:tcW w:w="2064" w:type="pct"/>
            <w:shd w:val="clear" w:color="000000" w:fill="FFFFFF"/>
            <w:vAlign w:val="center"/>
          </w:tcPr>
          <w:p w14:paraId="69A8A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大学生数学思维的培养——数学文化课案例3：历史上的三次数学危机（顾沛）</w:t>
            </w:r>
          </w:p>
        </w:tc>
      </w:tr>
      <w:tr w14:paraId="2702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6F53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10435</w:t>
            </w:r>
          </w:p>
        </w:tc>
        <w:tc>
          <w:tcPr>
            <w:tcW w:w="2047" w:type="pct"/>
            <w:shd w:val="clear" w:color="000000" w:fill="FFFFFF"/>
            <w:vAlign w:val="center"/>
          </w:tcPr>
          <w:p w14:paraId="592B8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司法考试与刑法教学（袁登明）</w:t>
            </w:r>
          </w:p>
        </w:tc>
        <w:tc>
          <w:tcPr>
            <w:tcW w:w="425" w:type="pct"/>
            <w:shd w:val="clear" w:color="000000" w:fill="FFFFFF"/>
            <w:vAlign w:val="center"/>
          </w:tcPr>
          <w:p w14:paraId="75F3D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10377</w:t>
            </w:r>
          </w:p>
        </w:tc>
        <w:tc>
          <w:tcPr>
            <w:tcW w:w="2064" w:type="pct"/>
            <w:shd w:val="clear" w:color="000000" w:fill="FFFFFF"/>
            <w:vAlign w:val="center"/>
          </w:tcPr>
          <w:p w14:paraId="270FD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《计算机类专业教学质量国家标准》如何聚焦解决复杂工程问题（蒋宗礼）</w:t>
            </w:r>
          </w:p>
        </w:tc>
      </w:tr>
      <w:tr w14:paraId="4794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462" w:type="pct"/>
            <w:shd w:val="clear" w:color="000000" w:fill="FFFFFF"/>
            <w:vAlign w:val="center"/>
          </w:tcPr>
          <w:p w14:paraId="259B2D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10447</w:t>
            </w:r>
          </w:p>
        </w:tc>
        <w:tc>
          <w:tcPr>
            <w:tcW w:w="2047" w:type="pct"/>
            <w:shd w:val="clear" w:color="000000" w:fill="FFFFFF"/>
            <w:vAlign w:val="center"/>
          </w:tcPr>
          <w:p w14:paraId="4D2FA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大学生数学思维的培养——数学文化课案例剖析5：“类比”的方法（顾沛）</w:t>
            </w:r>
          </w:p>
        </w:tc>
        <w:tc>
          <w:tcPr>
            <w:tcW w:w="425" w:type="pct"/>
            <w:shd w:val="clear" w:color="000000" w:fill="FFFFFF"/>
            <w:vAlign w:val="center"/>
          </w:tcPr>
          <w:p w14:paraId="376BF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10531</w:t>
            </w:r>
          </w:p>
        </w:tc>
        <w:tc>
          <w:tcPr>
            <w:tcW w:w="2064" w:type="pct"/>
            <w:shd w:val="clear" w:color="000000" w:fill="FFFFFF"/>
            <w:vAlign w:val="center"/>
          </w:tcPr>
          <w:p w14:paraId="43985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《计算机类专业教学质量国家标准》解读与应用研讨（蒋宗礼）</w:t>
            </w:r>
          </w:p>
        </w:tc>
      </w:tr>
      <w:tr w14:paraId="13C0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462" w:type="pct"/>
            <w:shd w:val="clear" w:color="000000" w:fill="FFFFFF"/>
            <w:vAlign w:val="center"/>
          </w:tcPr>
          <w:p w14:paraId="3376F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10549</w:t>
            </w:r>
          </w:p>
        </w:tc>
        <w:tc>
          <w:tcPr>
            <w:tcW w:w="2047" w:type="pct"/>
            <w:shd w:val="clear" w:color="000000" w:fill="FFFFFF"/>
            <w:vAlign w:val="center"/>
          </w:tcPr>
          <w:p w14:paraId="7704D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《电子商务类专业教学质量国家标准》解读与应用探讨（刘军、陈德人等）</w:t>
            </w:r>
          </w:p>
        </w:tc>
        <w:tc>
          <w:tcPr>
            <w:tcW w:w="425" w:type="pct"/>
            <w:shd w:val="clear" w:color="000000" w:fill="FFFFFF"/>
            <w:vAlign w:val="center"/>
          </w:tcPr>
          <w:p w14:paraId="10855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10538</w:t>
            </w:r>
          </w:p>
        </w:tc>
        <w:tc>
          <w:tcPr>
            <w:tcW w:w="2064" w:type="pct"/>
            <w:shd w:val="clear" w:color="000000" w:fill="FFFFFF"/>
            <w:vAlign w:val="center"/>
          </w:tcPr>
          <w:p w14:paraId="3B6E5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《中国语言文学类专业教学质量国家标准》解读与应用探讨（张福贵）</w:t>
            </w:r>
          </w:p>
        </w:tc>
      </w:tr>
      <w:tr w14:paraId="2C24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462" w:type="pct"/>
            <w:shd w:val="clear" w:color="000000" w:fill="FFFFFF"/>
            <w:vAlign w:val="center"/>
          </w:tcPr>
          <w:p w14:paraId="0B593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10528</w:t>
            </w:r>
          </w:p>
        </w:tc>
        <w:tc>
          <w:tcPr>
            <w:tcW w:w="2047" w:type="pct"/>
            <w:shd w:val="clear" w:color="000000" w:fill="FFFFFF"/>
            <w:vAlign w:val="center"/>
          </w:tcPr>
          <w:p w14:paraId="6693C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《食品科学与工程类专业教学质量国家标准》解读与应用研讨</w:t>
            </w:r>
          </w:p>
          <w:p w14:paraId="4CF354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（金征宇、夏文水）</w:t>
            </w:r>
          </w:p>
        </w:tc>
        <w:tc>
          <w:tcPr>
            <w:tcW w:w="425" w:type="pct"/>
            <w:shd w:val="clear" w:color="000000" w:fill="FFFFFF"/>
            <w:vAlign w:val="center"/>
          </w:tcPr>
          <w:p w14:paraId="07C028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10453</w:t>
            </w:r>
          </w:p>
        </w:tc>
        <w:tc>
          <w:tcPr>
            <w:tcW w:w="2064" w:type="pct"/>
            <w:shd w:val="clear" w:color="000000" w:fill="FFFFFF"/>
            <w:vAlign w:val="center"/>
          </w:tcPr>
          <w:p w14:paraId="0D31F4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以在线开放课程为核心的系统性教学重构——管理沟通课程的教学改革与实践（赵洱岽）</w:t>
            </w:r>
          </w:p>
        </w:tc>
      </w:tr>
      <w:tr w14:paraId="71B5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jc w:val="center"/>
        </w:trPr>
        <w:tc>
          <w:tcPr>
            <w:tcW w:w="462" w:type="pct"/>
            <w:shd w:val="clear" w:color="000000" w:fill="FFFFFF"/>
            <w:vAlign w:val="center"/>
          </w:tcPr>
          <w:p w14:paraId="0111E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10454</w:t>
            </w:r>
          </w:p>
        </w:tc>
        <w:tc>
          <w:tcPr>
            <w:tcW w:w="2047" w:type="pct"/>
            <w:shd w:val="clear" w:color="000000" w:fill="FFFFFF"/>
            <w:vAlign w:val="center"/>
          </w:tcPr>
          <w:p w14:paraId="2F01C0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生活中的概率论常识（何书元）</w:t>
            </w:r>
          </w:p>
        </w:tc>
        <w:tc>
          <w:tcPr>
            <w:tcW w:w="425" w:type="pct"/>
            <w:shd w:val="clear" w:color="000000" w:fill="FFFFFF"/>
            <w:vAlign w:val="center"/>
          </w:tcPr>
          <w:p w14:paraId="71490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10474</w:t>
            </w:r>
          </w:p>
        </w:tc>
        <w:tc>
          <w:tcPr>
            <w:tcW w:w="2064" w:type="pct"/>
            <w:shd w:val="clear" w:color="000000" w:fill="FFFFFF"/>
            <w:vAlign w:val="center"/>
          </w:tcPr>
          <w:p w14:paraId="19D3E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从专业知识到视觉素养——新闻摄影的授课经验分享（梁君健）</w:t>
            </w:r>
          </w:p>
        </w:tc>
      </w:tr>
      <w:tr w14:paraId="566C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jc w:val="center"/>
        </w:trPr>
        <w:tc>
          <w:tcPr>
            <w:tcW w:w="462" w:type="pct"/>
            <w:shd w:val="clear" w:color="000000" w:fill="FFFFFF"/>
            <w:vAlign w:val="center"/>
          </w:tcPr>
          <w:p w14:paraId="49F89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10715</w:t>
            </w:r>
          </w:p>
        </w:tc>
        <w:tc>
          <w:tcPr>
            <w:tcW w:w="2047" w:type="pct"/>
            <w:shd w:val="clear" w:color="000000" w:fill="FFFFFF"/>
            <w:vAlign w:val="center"/>
          </w:tcPr>
          <w:p w14:paraId="61FBB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北京高校第十一届青年教师教学基本功大赛——医科类一等奖（1）（获奖选手）</w:t>
            </w:r>
          </w:p>
        </w:tc>
        <w:tc>
          <w:tcPr>
            <w:tcW w:w="425" w:type="pct"/>
            <w:shd w:val="clear" w:color="000000" w:fill="FFFFFF"/>
            <w:vAlign w:val="center"/>
          </w:tcPr>
          <w:p w14:paraId="109FDB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10716</w:t>
            </w:r>
          </w:p>
        </w:tc>
        <w:tc>
          <w:tcPr>
            <w:tcW w:w="2064" w:type="pct"/>
            <w:shd w:val="clear" w:color="000000" w:fill="FFFFFF"/>
            <w:vAlign w:val="center"/>
          </w:tcPr>
          <w:p w14:paraId="5FB24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北京高校第十一届青年教师教学基本功大赛——医科类一等奖（2）（获奖选手）</w:t>
            </w:r>
          </w:p>
        </w:tc>
      </w:tr>
      <w:tr w14:paraId="4494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2B191D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10717</w:t>
            </w:r>
          </w:p>
        </w:tc>
        <w:tc>
          <w:tcPr>
            <w:tcW w:w="2047" w:type="pct"/>
            <w:shd w:val="clear" w:color="000000" w:fill="FFFFFF"/>
            <w:vAlign w:val="center"/>
          </w:tcPr>
          <w:p w14:paraId="7D7E5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北京高校第十一届青年教师教学基本功大赛——工科类一等奖（1）（获奖选手）</w:t>
            </w:r>
          </w:p>
        </w:tc>
        <w:tc>
          <w:tcPr>
            <w:tcW w:w="425" w:type="pct"/>
            <w:shd w:val="clear" w:color="000000" w:fill="FFFFFF"/>
            <w:vAlign w:val="center"/>
          </w:tcPr>
          <w:p w14:paraId="731D6D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10718</w:t>
            </w:r>
          </w:p>
        </w:tc>
        <w:tc>
          <w:tcPr>
            <w:tcW w:w="2064" w:type="pct"/>
            <w:shd w:val="clear" w:color="000000" w:fill="FFFFFF"/>
            <w:vAlign w:val="center"/>
          </w:tcPr>
          <w:p w14:paraId="4B0CC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北京高校第十一届青年教师教学基本功大赛——工科类一等奖（2）（获奖选手）</w:t>
            </w:r>
          </w:p>
        </w:tc>
      </w:tr>
      <w:tr w14:paraId="7E3A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03043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10719</w:t>
            </w:r>
          </w:p>
        </w:tc>
        <w:tc>
          <w:tcPr>
            <w:tcW w:w="2047" w:type="pct"/>
            <w:shd w:val="clear" w:color="000000" w:fill="FFFFFF"/>
            <w:vAlign w:val="center"/>
          </w:tcPr>
          <w:p w14:paraId="21973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北京高校第十一届青年教师教学基本功大赛——人文科学类一等奖（1）</w:t>
            </w:r>
          </w:p>
          <w:p w14:paraId="54067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c>
          <w:tcPr>
            <w:tcW w:w="425" w:type="pct"/>
            <w:shd w:val="clear" w:color="000000" w:fill="FFFFFF"/>
            <w:vAlign w:val="center"/>
          </w:tcPr>
          <w:p w14:paraId="167DF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10720</w:t>
            </w:r>
          </w:p>
        </w:tc>
        <w:tc>
          <w:tcPr>
            <w:tcW w:w="2064" w:type="pct"/>
            <w:shd w:val="clear" w:color="000000" w:fill="FFFFFF"/>
            <w:vAlign w:val="center"/>
          </w:tcPr>
          <w:p w14:paraId="0FE9EB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北京高校第十一届青年教师教学基本功大赛——人文科学类一等奖（2）</w:t>
            </w:r>
          </w:p>
          <w:p w14:paraId="788AC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（获奖选手）</w:t>
            </w:r>
          </w:p>
        </w:tc>
      </w:tr>
      <w:tr w14:paraId="0261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34334E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10721</w:t>
            </w:r>
          </w:p>
        </w:tc>
        <w:tc>
          <w:tcPr>
            <w:tcW w:w="2047" w:type="pct"/>
            <w:shd w:val="clear" w:color="000000" w:fill="FFFFFF"/>
            <w:vAlign w:val="center"/>
          </w:tcPr>
          <w:p w14:paraId="2F450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北京高校第十一届青年教师教学基本功大赛——理科类一等奖（获奖选手）</w:t>
            </w:r>
          </w:p>
        </w:tc>
        <w:tc>
          <w:tcPr>
            <w:tcW w:w="425" w:type="pct"/>
            <w:shd w:val="clear" w:color="000000" w:fill="FFFFFF"/>
            <w:vAlign w:val="center"/>
          </w:tcPr>
          <w:p w14:paraId="0545B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10722</w:t>
            </w:r>
          </w:p>
        </w:tc>
        <w:tc>
          <w:tcPr>
            <w:tcW w:w="2064" w:type="pct"/>
            <w:shd w:val="clear" w:color="000000" w:fill="FFFFFF"/>
            <w:vAlign w:val="center"/>
          </w:tcPr>
          <w:p w14:paraId="5E0BB6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北京高校第十一届青年教师教学基本功大赛——社会科学与思想政治课程类一等奖（1）（获奖选手）</w:t>
            </w:r>
          </w:p>
        </w:tc>
      </w:tr>
      <w:tr w14:paraId="3CEA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ECBB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10723</w:t>
            </w:r>
          </w:p>
        </w:tc>
        <w:tc>
          <w:tcPr>
            <w:tcW w:w="2047" w:type="pct"/>
            <w:shd w:val="clear" w:color="000000" w:fill="FFFFFF"/>
            <w:vAlign w:val="center"/>
          </w:tcPr>
          <w:p w14:paraId="6909D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北京高校第十一届青年教师教学基本功大赛——社会科学与思想政治课程类一等奖（2）（获奖选手）</w:t>
            </w:r>
          </w:p>
        </w:tc>
        <w:tc>
          <w:tcPr>
            <w:tcW w:w="425" w:type="pct"/>
            <w:shd w:val="clear" w:color="000000" w:fill="FFFFFF"/>
            <w:vAlign w:val="center"/>
          </w:tcPr>
          <w:p w14:paraId="395D2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10724</w:t>
            </w:r>
          </w:p>
        </w:tc>
        <w:tc>
          <w:tcPr>
            <w:tcW w:w="2064" w:type="pct"/>
            <w:shd w:val="clear" w:color="000000" w:fill="FFFFFF"/>
            <w:vAlign w:val="center"/>
          </w:tcPr>
          <w:p w14:paraId="4636BC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北京高校第十一届青年教师教学基本功大赛——社会科学与思想政治课程类一等奖（3）（获奖选手）</w:t>
            </w:r>
          </w:p>
        </w:tc>
      </w:tr>
      <w:tr w14:paraId="3065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1A4CE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10684</w:t>
            </w:r>
          </w:p>
        </w:tc>
        <w:tc>
          <w:tcPr>
            <w:tcW w:w="2047" w:type="pct"/>
            <w:shd w:val="clear" w:color="000000" w:fill="FFFFFF"/>
            <w:vAlign w:val="center"/>
          </w:tcPr>
          <w:p w14:paraId="109E8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工科优势学校的新工科建设思路</w:t>
            </w:r>
          </w:p>
          <w:p w14:paraId="1331D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（李清勇）</w:t>
            </w:r>
          </w:p>
        </w:tc>
        <w:tc>
          <w:tcPr>
            <w:tcW w:w="425" w:type="pct"/>
            <w:shd w:val="clear" w:color="000000" w:fill="FFFFFF"/>
            <w:vAlign w:val="center"/>
          </w:tcPr>
          <w:p w14:paraId="79E49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10679</w:t>
            </w:r>
          </w:p>
        </w:tc>
        <w:tc>
          <w:tcPr>
            <w:tcW w:w="2064" w:type="pct"/>
            <w:shd w:val="clear" w:color="000000" w:fill="FFFFFF"/>
            <w:vAlign w:val="center"/>
          </w:tcPr>
          <w:p w14:paraId="62ECC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信息技术在电子信息与电气工程类专业教学活动中的融合探索（刘颖）</w:t>
            </w:r>
          </w:p>
        </w:tc>
      </w:tr>
      <w:tr w14:paraId="3E58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462" w:type="pct"/>
            <w:shd w:val="clear" w:color="000000" w:fill="FFFFFF"/>
            <w:vAlign w:val="center"/>
          </w:tcPr>
          <w:p w14:paraId="61794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10690</w:t>
            </w:r>
          </w:p>
        </w:tc>
        <w:tc>
          <w:tcPr>
            <w:tcW w:w="2047" w:type="pct"/>
            <w:shd w:val="clear" w:color="000000" w:fill="FFFFFF"/>
            <w:vAlign w:val="center"/>
          </w:tcPr>
          <w:p w14:paraId="7401E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漫谈数学文化（顾沛）</w:t>
            </w:r>
          </w:p>
        </w:tc>
        <w:tc>
          <w:tcPr>
            <w:tcW w:w="425" w:type="pct"/>
            <w:shd w:val="clear" w:color="000000" w:fill="FFFFFF"/>
            <w:vAlign w:val="center"/>
          </w:tcPr>
          <w:p w14:paraId="68009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10685</w:t>
            </w:r>
          </w:p>
        </w:tc>
        <w:tc>
          <w:tcPr>
            <w:tcW w:w="2064" w:type="pct"/>
            <w:shd w:val="clear" w:color="000000" w:fill="FFFFFF"/>
            <w:vAlign w:val="center"/>
          </w:tcPr>
          <w:p w14:paraId="2FCE0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微积分研究型教学探索与实践（杨小远）</w:t>
            </w:r>
          </w:p>
        </w:tc>
      </w:tr>
      <w:tr w14:paraId="1945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43D76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10701</w:t>
            </w:r>
          </w:p>
        </w:tc>
        <w:tc>
          <w:tcPr>
            <w:tcW w:w="2047" w:type="pct"/>
            <w:shd w:val="clear" w:color="000000" w:fill="FFFFFF"/>
            <w:vAlign w:val="center"/>
          </w:tcPr>
          <w:p w14:paraId="39FF9B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有效教学实例分享——大学英语（时雨）</w:t>
            </w:r>
          </w:p>
        </w:tc>
        <w:tc>
          <w:tcPr>
            <w:tcW w:w="425" w:type="pct"/>
            <w:shd w:val="clear" w:color="000000" w:fill="FFFFFF"/>
            <w:vAlign w:val="center"/>
          </w:tcPr>
          <w:p w14:paraId="1DFD47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10702</w:t>
            </w:r>
          </w:p>
        </w:tc>
        <w:tc>
          <w:tcPr>
            <w:tcW w:w="2064" w:type="pct"/>
            <w:shd w:val="clear" w:color="000000" w:fill="FFFFFF"/>
            <w:vAlign w:val="center"/>
          </w:tcPr>
          <w:p w14:paraId="1C4E4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有效教学实例分享——生物化学</w:t>
            </w:r>
          </w:p>
          <w:p w14:paraId="18A55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（王利凤）</w:t>
            </w:r>
          </w:p>
        </w:tc>
      </w:tr>
      <w:tr w14:paraId="5911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2" w:type="pct"/>
            <w:shd w:val="clear" w:color="000000" w:fill="FFFFFF"/>
            <w:vAlign w:val="center"/>
          </w:tcPr>
          <w:p w14:paraId="2745D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10704</w:t>
            </w:r>
          </w:p>
        </w:tc>
        <w:tc>
          <w:tcPr>
            <w:tcW w:w="2047" w:type="pct"/>
            <w:shd w:val="clear" w:color="000000" w:fill="FFFFFF"/>
            <w:vAlign w:val="center"/>
          </w:tcPr>
          <w:p w14:paraId="3E389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2018年国家级教学成果奖大讲堂——打造重实效的中国大学通识教育体系（孙向晨）</w:t>
            </w:r>
          </w:p>
        </w:tc>
        <w:tc>
          <w:tcPr>
            <w:tcW w:w="425" w:type="pct"/>
            <w:shd w:val="clear" w:color="000000" w:fill="FFFFFF"/>
            <w:vAlign w:val="center"/>
          </w:tcPr>
          <w:p w14:paraId="1BAFC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10713</w:t>
            </w:r>
          </w:p>
        </w:tc>
        <w:tc>
          <w:tcPr>
            <w:tcW w:w="2064" w:type="pct"/>
            <w:shd w:val="clear" w:color="000000" w:fill="FFFFFF"/>
            <w:vAlign w:val="center"/>
          </w:tcPr>
          <w:p w14:paraId="41619E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中国古代历史理论的特点及发展大势（瞿林东）</w:t>
            </w:r>
          </w:p>
        </w:tc>
      </w:tr>
      <w:tr w14:paraId="0D72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14A70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10863</w:t>
            </w:r>
          </w:p>
        </w:tc>
        <w:tc>
          <w:tcPr>
            <w:tcW w:w="2047" w:type="pct"/>
            <w:shd w:val="clear" w:color="000000" w:fill="FFFFFF"/>
            <w:vAlign w:val="center"/>
          </w:tcPr>
          <w:p w14:paraId="65EDB4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新工科建设的思路和经验（以信息对抗技术专业建设为例）（罗森林）</w:t>
            </w:r>
          </w:p>
        </w:tc>
        <w:tc>
          <w:tcPr>
            <w:tcW w:w="425" w:type="pct"/>
            <w:shd w:val="clear" w:color="000000" w:fill="FFFFFF"/>
            <w:vAlign w:val="center"/>
          </w:tcPr>
          <w:p w14:paraId="6B2F4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10766</w:t>
            </w:r>
          </w:p>
        </w:tc>
        <w:tc>
          <w:tcPr>
            <w:tcW w:w="2064" w:type="pct"/>
            <w:shd w:val="clear" w:color="000000" w:fill="FFFFFF"/>
            <w:vAlign w:val="center"/>
          </w:tcPr>
          <w:p w14:paraId="1064F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新工科探索与实践（吴中海）</w:t>
            </w:r>
          </w:p>
        </w:tc>
      </w:tr>
      <w:tr w14:paraId="5362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tcBorders>
              <w:bottom w:val="single" w:color="auto" w:sz="4" w:space="0"/>
            </w:tcBorders>
            <w:shd w:val="clear" w:color="000000" w:fill="FFFFFF"/>
            <w:vAlign w:val="center"/>
          </w:tcPr>
          <w:p w14:paraId="73425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10862</w:t>
            </w:r>
          </w:p>
        </w:tc>
        <w:tc>
          <w:tcPr>
            <w:tcW w:w="2047" w:type="pct"/>
            <w:tcBorders>
              <w:bottom w:val="single" w:color="auto" w:sz="4" w:space="0"/>
            </w:tcBorders>
            <w:shd w:val="clear" w:color="000000" w:fill="FFFFFF"/>
            <w:vAlign w:val="center"/>
          </w:tcPr>
          <w:p w14:paraId="535F9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基于建构主义学习理论的工科专业课程教学设计与实践（常鹏）</w:t>
            </w:r>
          </w:p>
        </w:tc>
        <w:tc>
          <w:tcPr>
            <w:tcW w:w="425" w:type="pct"/>
            <w:tcBorders>
              <w:bottom w:val="single" w:color="auto" w:sz="4" w:space="0"/>
            </w:tcBorders>
            <w:shd w:val="clear" w:color="000000" w:fill="FFFFFF"/>
            <w:vAlign w:val="center"/>
          </w:tcPr>
          <w:p w14:paraId="14526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10945</w:t>
            </w:r>
          </w:p>
        </w:tc>
        <w:tc>
          <w:tcPr>
            <w:tcW w:w="2064" w:type="pct"/>
            <w:tcBorders>
              <w:bottom w:val="single" w:color="auto" w:sz="4" w:space="0"/>
            </w:tcBorders>
            <w:shd w:val="clear" w:color="000000" w:fill="FFFFFF"/>
            <w:vAlign w:val="center"/>
          </w:tcPr>
          <w:p w14:paraId="37946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现代交通背景下交通运输工程新工科复合人才培养模式探索与实践（景云）</w:t>
            </w:r>
          </w:p>
        </w:tc>
      </w:tr>
      <w:tr w14:paraId="5401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08F17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12862</w:t>
            </w:r>
          </w:p>
        </w:tc>
        <w:tc>
          <w:tcPr>
            <w:tcW w:w="2047" w:type="pct"/>
            <w:shd w:val="clear" w:color="000000" w:fill="FFFFFF"/>
            <w:vAlign w:val="center"/>
          </w:tcPr>
          <w:p w14:paraId="32C60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新文科建设的理论与实践（谢维和）</w:t>
            </w:r>
          </w:p>
        </w:tc>
        <w:tc>
          <w:tcPr>
            <w:tcW w:w="425" w:type="pct"/>
            <w:shd w:val="clear" w:color="000000" w:fill="FFFFFF"/>
            <w:vAlign w:val="center"/>
          </w:tcPr>
          <w:p w14:paraId="725EF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12863</w:t>
            </w:r>
          </w:p>
        </w:tc>
        <w:tc>
          <w:tcPr>
            <w:tcW w:w="2064" w:type="pct"/>
            <w:shd w:val="clear" w:color="000000" w:fill="FFFFFF"/>
            <w:vAlign w:val="center"/>
          </w:tcPr>
          <w:p w14:paraId="32F3E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新文科背景下法学教育的改革与创新</w:t>
            </w:r>
          </w:p>
          <w:p w14:paraId="406A9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w:t>
            </w:r>
            <w:bookmarkStart w:id="261" w:name="bkPolitics1112514"/>
            <w:sdt>
              <w:sdtPr>
                <w:rPr>
                  <w:rFonts w:hint="default" w:ascii="Times New Roman" w:hAnsi="Times New Roman" w:eastAsia="仿宋_GB2312" w:cs="Times New Roman"/>
                  <w:color w:val="000000" w:themeColor="text1"/>
                  <w:sz w:val="21"/>
                  <w:szCs w:val="21"/>
                  <w14:textFill>
                    <w14:solidFill>
                      <w14:schemeClr w14:val="tx1"/>
                    </w14:solidFill>
                  </w14:textFill>
                </w:rPr>
                <w:alias w:val="落马官员"/>
                <w:id w:val="2030212"/>
              </w:sdtPr>
              <w:sdtEndPr>
                <w:rPr>
                  <w:rFonts w:hint="default" w:ascii="Times New Roman" w:hAnsi="Times New Roman" w:eastAsia="仿宋_GB2312" w:cs="Times New Roman"/>
                  <w:color w:val="000000" w:themeColor="text1"/>
                  <w:sz w:val="21"/>
                  <w:szCs w:val="21"/>
                  <w14:textFill>
                    <w14:solidFill>
                      <w14:schemeClr w14:val="tx1"/>
                    </w14:solidFill>
                  </w14:textFill>
                </w:rPr>
              </w:sdtEndPr>
              <w:sdtContent>
                <w:bookmarkStart w:id="262" w:name="bkPolitics2030212"/>
                <w:r>
                  <w:rPr>
                    <w:rFonts w:hint="default" w:ascii="Times New Roman" w:hAnsi="Times New Roman" w:eastAsia="仿宋_GB2312" w:cs="Times New Roman"/>
                    <w:color w:val="000000" w:themeColor="text1"/>
                    <w:sz w:val="21"/>
                    <w:szCs w:val="21"/>
                    <w14:textFill>
                      <w14:solidFill>
                        <w14:schemeClr w14:val="tx1"/>
                      </w14:solidFill>
                    </w14:textFill>
                  </w:rPr>
                  <w:t>李树忠</w:t>
                </w:r>
                <w:bookmarkEnd w:id="262"/>
              </w:sdtContent>
            </w:sdt>
            <w:bookmarkEnd w:id="261"/>
            <w:r>
              <w:rPr>
                <w:rFonts w:hint="default" w:ascii="Times New Roman" w:hAnsi="Times New Roman" w:eastAsia="仿宋_GB2312" w:cs="Times New Roman"/>
                <w:color w:val="000000" w:themeColor="text1"/>
                <w:sz w:val="21"/>
                <w:szCs w:val="21"/>
                <w14:textFill>
                  <w14:solidFill>
                    <w14:schemeClr w14:val="tx1"/>
                  </w14:solidFill>
                </w14:textFill>
              </w:rPr>
              <w:t>）</w:t>
            </w:r>
          </w:p>
        </w:tc>
      </w:tr>
      <w:tr w14:paraId="4F72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5A5B1A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13582</w:t>
            </w:r>
          </w:p>
        </w:tc>
        <w:tc>
          <w:tcPr>
            <w:tcW w:w="2047" w:type="pct"/>
            <w:shd w:val="clear" w:color="000000" w:fill="FFFFFF"/>
            <w:vAlign w:val="center"/>
          </w:tcPr>
          <w:p w14:paraId="740200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新文科背景下的中国法学教育（霍政欣）</w:t>
            </w:r>
          </w:p>
        </w:tc>
        <w:tc>
          <w:tcPr>
            <w:tcW w:w="425" w:type="pct"/>
            <w:shd w:val="clear" w:color="000000" w:fill="FFFFFF"/>
            <w:vAlign w:val="center"/>
          </w:tcPr>
          <w:p w14:paraId="0BD6D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12865</w:t>
            </w:r>
          </w:p>
        </w:tc>
        <w:tc>
          <w:tcPr>
            <w:tcW w:w="2064" w:type="pct"/>
            <w:shd w:val="clear" w:color="000000" w:fill="FFFFFF"/>
            <w:vAlign w:val="center"/>
          </w:tcPr>
          <w:p w14:paraId="4013B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新文科建设：从理念到行动（樊丽明）</w:t>
            </w:r>
          </w:p>
        </w:tc>
      </w:tr>
      <w:tr w14:paraId="252A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62" w:type="pct"/>
            <w:shd w:val="clear" w:color="000000" w:fill="FFFFFF"/>
            <w:vAlign w:val="center"/>
          </w:tcPr>
          <w:p w14:paraId="0CE67C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12864</w:t>
            </w:r>
          </w:p>
        </w:tc>
        <w:tc>
          <w:tcPr>
            <w:tcW w:w="2047" w:type="pct"/>
            <w:shd w:val="clear" w:color="000000" w:fill="FFFFFF"/>
            <w:vAlign w:val="center"/>
          </w:tcPr>
          <w:p w14:paraId="4E42C6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互联网时代艺术教育选择及新文科建设（王一川）</w:t>
            </w:r>
          </w:p>
        </w:tc>
        <w:tc>
          <w:tcPr>
            <w:tcW w:w="425" w:type="pct"/>
            <w:shd w:val="clear" w:color="000000" w:fill="FFFFFF"/>
            <w:vAlign w:val="center"/>
          </w:tcPr>
          <w:p w14:paraId="6DD40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11695</w:t>
            </w:r>
          </w:p>
        </w:tc>
        <w:tc>
          <w:tcPr>
            <w:tcW w:w="2064" w:type="pct"/>
            <w:shd w:val="clear" w:color="000000" w:fill="FFFFFF"/>
            <w:vAlign w:val="center"/>
          </w:tcPr>
          <w:p w14:paraId="4F0DC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医工交叉融合助力医学教育改革发展（詹启敏）</w:t>
            </w:r>
          </w:p>
        </w:tc>
      </w:tr>
      <w:tr w14:paraId="7A8E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5FC71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11701</w:t>
            </w:r>
          </w:p>
        </w:tc>
        <w:tc>
          <w:tcPr>
            <w:tcW w:w="2047" w:type="pct"/>
            <w:shd w:val="clear" w:color="000000" w:fill="FFFFFF"/>
            <w:vAlign w:val="center"/>
          </w:tcPr>
          <w:p w14:paraId="74D37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新农科建设（王涛）</w:t>
            </w:r>
          </w:p>
        </w:tc>
        <w:tc>
          <w:tcPr>
            <w:tcW w:w="425" w:type="pct"/>
            <w:shd w:val="clear" w:color="000000" w:fill="FFFFFF"/>
            <w:vAlign w:val="center"/>
          </w:tcPr>
          <w:p w14:paraId="70606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11737</w:t>
            </w:r>
          </w:p>
        </w:tc>
        <w:tc>
          <w:tcPr>
            <w:tcW w:w="2064" w:type="pct"/>
            <w:shd w:val="clear" w:color="000000" w:fill="FFFFFF"/>
            <w:vAlign w:val="center"/>
          </w:tcPr>
          <w:p w14:paraId="3E771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北京高校第十二届青年教师教学基本功比赛——医科类一等奖（1）（获奖选手）</w:t>
            </w:r>
          </w:p>
        </w:tc>
      </w:tr>
      <w:tr w14:paraId="4ABF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462" w:type="pct"/>
            <w:shd w:val="clear" w:color="000000" w:fill="FFFFFF"/>
            <w:vAlign w:val="center"/>
          </w:tcPr>
          <w:p w14:paraId="49FDE9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11738</w:t>
            </w:r>
          </w:p>
        </w:tc>
        <w:tc>
          <w:tcPr>
            <w:tcW w:w="2047" w:type="pct"/>
            <w:shd w:val="clear" w:color="000000" w:fill="FFFFFF"/>
            <w:vAlign w:val="center"/>
          </w:tcPr>
          <w:p w14:paraId="2CFED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北京高校第十二届青年教师教学基本功比赛——医科类一等奖（2）（获奖选手）</w:t>
            </w:r>
          </w:p>
        </w:tc>
        <w:tc>
          <w:tcPr>
            <w:tcW w:w="425" w:type="pct"/>
            <w:shd w:val="clear" w:color="000000" w:fill="FFFFFF"/>
            <w:vAlign w:val="center"/>
          </w:tcPr>
          <w:p w14:paraId="48C56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11739</w:t>
            </w:r>
          </w:p>
        </w:tc>
        <w:tc>
          <w:tcPr>
            <w:tcW w:w="2064" w:type="pct"/>
            <w:shd w:val="clear" w:color="000000" w:fill="FFFFFF"/>
            <w:vAlign w:val="center"/>
          </w:tcPr>
          <w:p w14:paraId="57469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北京高校第十二届青年教师教学基本功比赛——理科类一等奖（1）（获奖选手）</w:t>
            </w:r>
          </w:p>
        </w:tc>
      </w:tr>
      <w:tr w14:paraId="1148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2B144D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11740</w:t>
            </w:r>
          </w:p>
        </w:tc>
        <w:tc>
          <w:tcPr>
            <w:tcW w:w="2047" w:type="pct"/>
            <w:shd w:val="clear" w:color="000000" w:fill="FFFFFF"/>
            <w:vAlign w:val="center"/>
          </w:tcPr>
          <w:p w14:paraId="44DD9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北京高校第十二届青年教师教学基本功比赛——理科类一等奖（2）（获奖选手）</w:t>
            </w:r>
          </w:p>
        </w:tc>
        <w:tc>
          <w:tcPr>
            <w:tcW w:w="425" w:type="pct"/>
            <w:shd w:val="clear" w:color="000000" w:fill="FFFFFF"/>
            <w:vAlign w:val="center"/>
          </w:tcPr>
          <w:p w14:paraId="02EDB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11741</w:t>
            </w:r>
          </w:p>
        </w:tc>
        <w:tc>
          <w:tcPr>
            <w:tcW w:w="2064" w:type="pct"/>
            <w:shd w:val="clear" w:color="000000" w:fill="FFFFFF"/>
            <w:vAlign w:val="center"/>
          </w:tcPr>
          <w:p w14:paraId="74EF0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北京高校第十二届青年教师教学基本功比赛——工科类一等奖（1）（获奖选手）</w:t>
            </w:r>
          </w:p>
        </w:tc>
      </w:tr>
      <w:tr w14:paraId="5265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22509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11742</w:t>
            </w:r>
          </w:p>
        </w:tc>
        <w:tc>
          <w:tcPr>
            <w:tcW w:w="2047" w:type="pct"/>
            <w:shd w:val="clear" w:color="000000" w:fill="FFFFFF"/>
            <w:vAlign w:val="center"/>
          </w:tcPr>
          <w:p w14:paraId="09E383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北京高校第十二届青年教师教学基本功比赛——工科类一等奖（2）（获奖选手）</w:t>
            </w:r>
          </w:p>
        </w:tc>
        <w:tc>
          <w:tcPr>
            <w:tcW w:w="425" w:type="pct"/>
            <w:shd w:val="clear" w:color="000000" w:fill="FFFFFF"/>
            <w:vAlign w:val="center"/>
          </w:tcPr>
          <w:p w14:paraId="78413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11743</w:t>
            </w:r>
          </w:p>
        </w:tc>
        <w:tc>
          <w:tcPr>
            <w:tcW w:w="2064" w:type="pct"/>
            <w:shd w:val="clear" w:color="000000" w:fill="FFFFFF"/>
            <w:vAlign w:val="center"/>
          </w:tcPr>
          <w:p w14:paraId="780AD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北京高校第十二届青年教师教学基本功比赛——文科类一等奖（1）（获奖选手）</w:t>
            </w:r>
          </w:p>
        </w:tc>
      </w:tr>
      <w:tr w14:paraId="0290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0CD441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11744</w:t>
            </w:r>
          </w:p>
        </w:tc>
        <w:tc>
          <w:tcPr>
            <w:tcW w:w="2047" w:type="pct"/>
            <w:shd w:val="clear" w:color="000000" w:fill="FFFFFF"/>
            <w:vAlign w:val="center"/>
          </w:tcPr>
          <w:p w14:paraId="45D2E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北京高校第十二届青年教师教学基本功比赛——文科类一等奖（2）（获奖选手）</w:t>
            </w:r>
          </w:p>
        </w:tc>
        <w:tc>
          <w:tcPr>
            <w:tcW w:w="425" w:type="pct"/>
            <w:shd w:val="clear" w:color="000000" w:fill="FFFFFF"/>
            <w:vAlign w:val="center"/>
          </w:tcPr>
          <w:p w14:paraId="47F0D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11746</w:t>
            </w:r>
          </w:p>
        </w:tc>
        <w:tc>
          <w:tcPr>
            <w:tcW w:w="2064" w:type="pct"/>
            <w:shd w:val="clear" w:color="000000" w:fill="FFFFFF"/>
            <w:vAlign w:val="center"/>
          </w:tcPr>
          <w:p w14:paraId="0490B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北京高校第十二届青年教师教学基本功比赛——文科类一等奖（4）（获奖选手）</w:t>
            </w:r>
          </w:p>
        </w:tc>
      </w:tr>
      <w:tr w14:paraId="6BD7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50C0C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11948</w:t>
            </w:r>
          </w:p>
        </w:tc>
        <w:tc>
          <w:tcPr>
            <w:tcW w:w="2047" w:type="pct"/>
            <w:shd w:val="clear" w:color="000000" w:fill="FFFFFF"/>
            <w:vAlign w:val="center"/>
          </w:tcPr>
          <w:p w14:paraId="17F062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新文科课程建设实践案例分享：面向社会复杂系统的计算实验方法（薛霄）</w:t>
            </w:r>
          </w:p>
        </w:tc>
        <w:tc>
          <w:tcPr>
            <w:tcW w:w="425" w:type="pct"/>
            <w:shd w:val="clear" w:color="000000" w:fill="FFFFFF"/>
            <w:vAlign w:val="center"/>
          </w:tcPr>
          <w:p w14:paraId="3CC03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11745</w:t>
            </w:r>
          </w:p>
        </w:tc>
        <w:tc>
          <w:tcPr>
            <w:tcW w:w="2064" w:type="pct"/>
            <w:shd w:val="clear" w:color="000000" w:fill="FFFFFF"/>
            <w:vAlign w:val="center"/>
          </w:tcPr>
          <w:p w14:paraId="047E0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北京高校第十二届青年教师教学基本功比赛——文科类一等奖（3）（获奖选手）</w:t>
            </w:r>
          </w:p>
        </w:tc>
      </w:tr>
      <w:tr w14:paraId="7386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75883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11949</w:t>
            </w:r>
          </w:p>
        </w:tc>
        <w:tc>
          <w:tcPr>
            <w:tcW w:w="2047" w:type="pct"/>
            <w:shd w:val="clear" w:color="000000" w:fill="FFFFFF"/>
            <w:vAlign w:val="center"/>
          </w:tcPr>
          <w:p w14:paraId="065F74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新文科背景下新闻传播学科课程建设路径（孙振虎）</w:t>
            </w:r>
          </w:p>
        </w:tc>
        <w:tc>
          <w:tcPr>
            <w:tcW w:w="425" w:type="pct"/>
            <w:shd w:val="clear" w:color="000000" w:fill="FFFFFF"/>
            <w:vAlign w:val="center"/>
          </w:tcPr>
          <w:p w14:paraId="170A9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11950</w:t>
            </w:r>
          </w:p>
        </w:tc>
        <w:tc>
          <w:tcPr>
            <w:tcW w:w="2064" w:type="pct"/>
            <w:shd w:val="clear" w:color="000000" w:fill="FFFFFF"/>
            <w:vAlign w:val="center"/>
          </w:tcPr>
          <w:p w14:paraId="0CE97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新文科课程建设的理念与实践——西安交通大学的探索（杨建科）</w:t>
            </w:r>
          </w:p>
        </w:tc>
      </w:tr>
      <w:tr w14:paraId="6495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62" w:type="pct"/>
            <w:shd w:val="clear" w:color="000000" w:fill="FFFFFF"/>
            <w:vAlign w:val="center"/>
          </w:tcPr>
          <w:p w14:paraId="1056C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11762</w:t>
            </w:r>
          </w:p>
        </w:tc>
        <w:tc>
          <w:tcPr>
            <w:tcW w:w="2047" w:type="pct"/>
            <w:shd w:val="clear" w:color="000000" w:fill="FFFFFF"/>
            <w:vAlign w:val="center"/>
          </w:tcPr>
          <w:p w14:paraId="29CA9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新农科建设与专业认证（张海林）</w:t>
            </w:r>
          </w:p>
        </w:tc>
        <w:tc>
          <w:tcPr>
            <w:tcW w:w="425" w:type="pct"/>
            <w:shd w:val="clear" w:color="000000" w:fill="FFFFFF"/>
            <w:vAlign w:val="center"/>
          </w:tcPr>
          <w:p w14:paraId="5CF93F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13153</w:t>
            </w:r>
          </w:p>
        </w:tc>
        <w:tc>
          <w:tcPr>
            <w:tcW w:w="2064" w:type="pct"/>
            <w:shd w:val="clear" w:color="000000" w:fill="FFFFFF"/>
            <w:vAlign w:val="center"/>
          </w:tcPr>
          <w:p w14:paraId="610A5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重混（Remixing）与涌现（Emerging）：新文科/新工科本质与案例探讨（卢晓东）</w:t>
            </w:r>
          </w:p>
        </w:tc>
      </w:tr>
      <w:tr w14:paraId="150C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462" w:type="pct"/>
            <w:shd w:val="clear" w:color="000000" w:fill="FFFFFF"/>
            <w:vAlign w:val="center"/>
          </w:tcPr>
          <w:p w14:paraId="4BF6B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13311</w:t>
            </w:r>
          </w:p>
        </w:tc>
        <w:tc>
          <w:tcPr>
            <w:tcW w:w="2047" w:type="pct"/>
            <w:shd w:val="clear" w:color="000000" w:fill="FFFFFF"/>
            <w:vAlign w:val="center"/>
          </w:tcPr>
          <w:p w14:paraId="5377B0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新工科专业课教学创新——以《通信系统建模与仿真》为例（刘奕彤）</w:t>
            </w:r>
          </w:p>
        </w:tc>
        <w:tc>
          <w:tcPr>
            <w:tcW w:w="425" w:type="pct"/>
            <w:shd w:val="clear" w:color="000000" w:fill="FFFFFF"/>
            <w:vAlign w:val="center"/>
          </w:tcPr>
          <w:p w14:paraId="31B14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13333</w:t>
            </w:r>
          </w:p>
        </w:tc>
        <w:tc>
          <w:tcPr>
            <w:tcW w:w="2064" w:type="pct"/>
            <w:shd w:val="clear" w:color="000000" w:fill="FFFFFF"/>
            <w:vAlign w:val="center"/>
          </w:tcPr>
          <w:p w14:paraId="7906C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知农爱农新型人才培养的“中农方案”（曹志军）</w:t>
            </w:r>
          </w:p>
        </w:tc>
      </w:tr>
      <w:tr w14:paraId="7B97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0A9B03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13341</w:t>
            </w:r>
          </w:p>
        </w:tc>
        <w:tc>
          <w:tcPr>
            <w:tcW w:w="2047" w:type="pct"/>
            <w:shd w:val="clear" w:color="000000" w:fill="FFFFFF"/>
            <w:vAlign w:val="center"/>
          </w:tcPr>
          <w:p w14:paraId="77D295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新医科建设与复合型创新型医学院人才培养（张凤民）</w:t>
            </w:r>
          </w:p>
        </w:tc>
        <w:tc>
          <w:tcPr>
            <w:tcW w:w="425" w:type="pct"/>
            <w:shd w:val="clear" w:color="000000" w:fill="FFFFFF"/>
            <w:vAlign w:val="center"/>
          </w:tcPr>
          <w:p w14:paraId="64B19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13598</w:t>
            </w:r>
          </w:p>
        </w:tc>
        <w:tc>
          <w:tcPr>
            <w:tcW w:w="2064" w:type="pct"/>
            <w:shd w:val="clear" w:color="000000" w:fill="FFFFFF"/>
            <w:vAlign w:val="center"/>
          </w:tcPr>
          <w:p w14:paraId="3CD612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北京高校第二届管理岗位青年教职工职业能力竞赛一等奖（1）（获奖选手）</w:t>
            </w:r>
          </w:p>
        </w:tc>
      </w:tr>
      <w:tr w14:paraId="24BA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0FB32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13591</w:t>
            </w:r>
          </w:p>
        </w:tc>
        <w:tc>
          <w:tcPr>
            <w:tcW w:w="2047" w:type="pct"/>
            <w:shd w:val="clear" w:color="000000" w:fill="FFFFFF"/>
            <w:vAlign w:val="center"/>
          </w:tcPr>
          <w:p w14:paraId="66A2D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北京高校第十三届青年教师教学基本功比赛——理科类一等奖（获奖选手）</w:t>
            </w:r>
          </w:p>
        </w:tc>
        <w:tc>
          <w:tcPr>
            <w:tcW w:w="425" w:type="pct"/>
            <w:shd w:val="clear" w:color="000000" w:fill="FFFFFF"/>
            <w:vAlign w:val="center"/>
          </w:tcPr>
          <w:p w14:paraId="10124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13592</w:t>
            </w:r>
          </w:p>
        </w:tc>
        <w:tc>
          <w:tcPr>
            <w:tcW w:w="2064" w:type="pct"/>
            <w:shd w:val="clear" w:color="000000" w:fill="FFFFFF"/>
            <w:vAlign w:val="center"/>
          </w:tcPr>
          <w:p w14:paraId="291BA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北京高校第十三届青年教师教学基本功比赛——医科类一等奖（1）（获奖选手）</w:t>
            </w:r>
          </w:p>
        </w:tc>
      </w:tr>
      <w:tr w14:paraId="79C9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222DE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13593</w:t>
            </w:r>
          </w:p>
        </w:tc>
        <w:tc>
          <w:tcPr>
            <w:tcW w:w="2047" w:type="pct"/>
            <w:shd w:val="clear" w:color="000000" w:fill="FFFFFF"/>
            <w:vAlign w:val="center"/>
          </w:tcPr>
          <w:p w14:paraId="56C2B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北京高校第十三届青年教师教学基本功比赛——医科类一等奖（2）（获奖选手）</w:t>
            </w:r>
          </w:p>
        </w:tc>
        <w:tc>
          <w:tcPr>
            <w:tcW w:w="425" w:type="pct"/>
            <w:shd w:val="clear" w:color="000000" w:fill="FFFFFF"/>
            <w:vAlign w:val="center"/>
          </w:tcPr>
          <w:p w14:paraId="05F95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13594</w:t>
            </w:r>
          </w:p>
        </w:tc>
        <w:tc>
          <w:tcPr>
            <w:tcW w:w="2064" w:type="pct"/>
            <w:shd w:val="clear" w:color="000000" w:fill="FFFFFF"/>
            <w:vAlign w:val="center"/>
          </w:tcPr>
          <w:p w14:paraId="497DC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北京高校第十三届青年教师教学基本功比赛——工科类一等奖（1）（获奖选手）</w:t>
            </w:r>
          </w:p>
        </w:tc>
      </w:tr>
      <w:tr w14:paraId="5E09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347BF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13595</w:t>
            </w:r>
          </w:p>
        </w:tc>
        <w:tc>
          <w:tcPr>
            <w:tcW w:w="2047" w:type="pct"/>
            <w:shd w:val="clear" w:color="000000" w:fill="FFFFFF"/>
            <w:vAlign w:val="center"/>
          </w:tcPr>
          <w:p w14:paraId="12DB9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北京高校第十三届青年教师教学基本功比赛——工科类一等奖（2）（获奖选手）</w:t>
            </w:r>
          </w:p>
        </w:tc>
        <w:tc>
          <w:tcPr>
            <w:tcW w:w="425" w:type="pct"/>
            <w:shd w:val="clear" w:color="000000" w:fill="FFFFFF"/>
            <w:vAlign w:val="center"/>
          </w:tcPr>
          <w:p w14:paraId="0C468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13596</w:t>
            </w:r>
          </w:p>
        </w:tc>
        <w:tc>
          <w:tcPr>
            <w:tcW w:w="2064" w:type="pct"/>
            <w:shd w:val="clear" w:color="000000" w:fill="FFFFFF"/>
            <w:vAlign w:val="center"/>
          </w:tcPr>
          <w:p w14:paraId="07D6F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北京高校第十三届青年教师教学基本功比赛——文科类一等奖（1）（获奖选手）</w:t>
            </w:r>
          </w:p>
        </w:tc>
      </w:tr>
      <w:tr w14:paraId="6C3A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62" w:type="pct"/>
            <w:shd w:val="clear" w:color="000000" w:fill="FFFFFF"/>
            <w:vAlign w:val="center"/>
          </w:tcPr>
          <w:p w14:paraId="2730EA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13597</w:t>
            </w:r>
          </w:p>
        </w:tc>
        <w:tc>
          <w:tcPr>
            <w:tcW w:w="2047" w:type="pct"/>
            <w:shd w:val="clear" w:color="000000" w:fill="FFFFFF"/>
            <w:vAlign w:val="center"/>
          </w:tcPr>
          <w:p w14:paraId="1A941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eastAsia="仿宋_GB2312" w:cs="Times New Roman"/>
                <w:color w:val="000000" w:themeColor="text1"/>
                <w:sz w:val="21"/>
                <w:szCs w:val="21"/>
                <w14:textFill>
                  <w14:solidFill>
                    <w14:schemeClr w14:val="tx1"/>
                  </w14:solidFill>
                </w14:textFill>
              </w:rPr>
              <w:t>北京高校第十三届青年教师教学基本功比赛——文科类一等奖（2）（获奖选手）</w:t>
            </w:r>
          </w:p>
        </w:tc>
        <w:tc>
          <w:tcPr>
            <w:tcW w:w="425" w:type="pct"/>
            <w:shd w:val="clear" w:color="000000" w:fill="FFFFFF"/>
            <w:vAlign w:val="center"/>
          </w:tcPr>
          <w:p w14:paraId="3EDDF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仿宋_GB2312" w:cs="Times New Roman"/>
                <w:color w:val="000000" w:themeColor="text1"/>
                <w:sz w:val="21"/>
                <w:szCs w:val="21"/>
                <w14:textFill>
                  <w14:solidFill>
                    <w14:schemeClr w14:val="tx1"/>
                  </w14:solidFill>
                </w14:textFill>
              </w:rPr>
            </w:pPr>
          </w:p>
        </w:tc>
        <w:tc>
          <w:tcPr>
            <w:tcW w:w="2064" w:type="pct"/>
            <w:shd w:val="clear" w:color="000000" w:fill="FFFFFF"/>
            <w:vAlign w:val="center"/>
          </w:tcPr>
          <w:p w14:paraId="63631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rPr>
                <w:rFonts w:hint="default" w:ascii="Times New Roman" w:hAnsi="Times New Roman" w:eastAsia="仿宋_GB2312" w:cs="Times New Roman"/>
                <w:color w:val="000000" w:themeColor="text1"/>
                <w:sz w:val="21"/>
                <w:szCs w:val="21"/>
                <w14:textFill>
                  <w14:solidFill>
                    <w14:schemeClr w14:val="tx1"/>
                  </w14:solidFill>
                </w14:textFill>
              </w:rPr>
            </w:pPr>
          </w:p>
        </w:tc>
      </w:tr>
    </w:tbl>
    <w:p w14:paraId="1C7C88AD">
      <w:pPr>
        <w:jc w:val="left"/>
        <w:rPr>
          <w:rFonts w:hint="default" w:ascii="Times New Roman" w:hAnsi="Times New Roman" w:cs="Times New Roma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4A3A23B-3FFA-45C3-AE91-B1E7D3E732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2" w:fontKey="{755D084F-3071-4D46-BA95-1F3DDF8484FD}"/>
  </w:font>
  <w:font w:name="΢ȭхڧ;">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D163617-51D4-4633-ADA2-80C052ADE0BB}"/>
  </w:font>
  <w:font w:name="仿宋">
    <w:panose1 w:val="02010609060101010101"/>
    <w:charset w:val="86"/>
    <w:family w:val="auto"/>
    <w:pitch w:val="default"/>
    <w:sig w:usb0="800002BF" w:usb1="38CF7CFA" w:usb2="00000016" w:usb3="00000000" w:csb0="00040001" w:csb1="00000000"/>
    <w:embedRegular r:id="rId4" w:fontKey="{2166A8F6-3D3B-4DEB-8063-B6705BB68AC2}"/>
  </w:font>
  <w:font w:name="WPSEMBED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ED576">
    <w:pPr>
      <w:pStyle w:val="8"/>
      <w:tabs>
        <w:tab w:val="clear" w:pos="4153"/>
      </w:tabs>
      <w:ind w:right="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E61B1">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A6E61B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F1BFF">
    <w:pPr>
      <w:pStyle w:val="8"/>
      <w:tabs>
        <w:tab w:val="clear" w:pos="4153"/>
      </w:tabs>
      <w:ind w:right="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EA9E7">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2BEA9E7">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AA834">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986"/>
                          </w:sdtPr>
                          <w:sdtContent>
                            <w:p w14:paraId="7A5E5B37">
                              <w:pPr>
                                <w:pStyle w:val="8"/>
                                <w:jc w:val="center"/>
                              </w:pPr>
                              <w:r>
                                <w:fldChar w:fldCharType="begin"/>
                              </w:r>
                              <w:r>
                                <w:instrText xml:space="preserve">PAGE   \* MERGEFORMAT</w:instrText>
                              </w:r>
                              <w:r>
                                <w:fldChar w:fldCharType="separate"/>
                              </w:r>
                              <w:r>
                                <w:rPr>
                                  <w:lang w:val="zh-CN"/>
                                </w:rPr>
                                <w:t>2</w:t>
                              </w:r>
                              <w:r>
                                <w:fldChar w:fldCharType="end"/>
                              </w:r>
                            </w:p>
                          </w:sdtContent>
                        </w:sdt>
                        <w:p w14:paraId="10DE47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9986"/>
                    </w:sdtPr>
                    <w:sdtContent>
                      <w:p w14:paraId="7A5E5B37">
                        <w:pPr>
                          <w:pStyle w:val="8"/>
                          <w:jc w:val="center"/>
                        </w:pPr>
                        <w:r>
                          <w:fldChar w:fldCharType="begin"/>
                        </w:r>
                        <w:r>
                          <w:instrText xml:space="preserve">PAGE   \* MERGEFORMAT</w:instrText>
                        </w:r>
                        <w:r>
                          <w:fldChar w:fldCharType="separate"/>
                        </w:r>
                        <w:r>
                          <w:rPr>
                            <w:lang w:val="zh-CN"/>
                          </w:rPr>
                          <w:t>2</w:t>
                        </w:r>
                        <w:r>
                          <w:fldChar w:fldCharType="end"/>
                        </w:r>
                      </w:p>
                    </w:sdtContent>
                  </w:sdt>
                  <w:p w14:paraId="10DE471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20C94">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EA1E1">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74CE1"/>
    <w:multiLevelType w:val="singleLevel"/>
    <w:tmpl w:val="81774CE1"/>
    <w:lvl w:ilvl="0" w:tentative="0">
      <w:start w:val="2"/>
      <w:numFmt w:val="chineseCounting"/>
      <w:suff w:val="nothing"/>
      <w:lvlText w:val="%1、"/>
      <w:lvlJc w:val="left"/>
      <w:rPr>
        <w:rFonts w:hint="eastAsia"/>
      </w:rPr>
    </w:lvl>
  </w:abstractNum>
  <w:num w:numId="1">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EA368B"/>
    <w:rsid w:val="0000000F"/>
    <w:rsid w:val="00001837"/>
    <w:rsid w:val="00001851"/>
    <w:rsid w:val="00003567"/>
    <w:rsid w:val="00004713"/>
    <w:rsid w:val="000057FF"/>
    <w:rsid w:val="00005B17"/>
    <w:rsid w:val="0000609A"/>
    <w:rsid w:val="00006CEA"/>
    <w:rsid w:val="000071CB"/>
    <w:rsid w:val="00012D24"/>
    <w:rsid w:val="00013313"/>
    <w:rsid w:val="000137A4"/>
    <w:rsid w:val="0001382B"/>
    <w:rsid w:val="00013E1F"/>
    <w:rsid w:val="00014F2B"/>
    <w:rsid w:val="0001504B"/>
    <w:rsid w:val="0001589F"/>
    <w:rsid w:val="000159D7"/>
    <w:rsid w:val="00016AB2"/>
    <w:rsid w:val="00017055"/>
    <w:rsid w:val="00020441"/>
    <w:rsid w:val="00021475"/>
    <w:rsid w:val="00021735"/>
    <w:rsid w:val="00021921"/>
    <w:rsid w:val="00023B2B"/>
    <w:rsid w:val="000246F9"/>
    <w:rsid w:val="00024C78"/>
    <w:rsid w:val="00024D8C"/>
    <w:rsid w:val="00025BF0"/>
    <w:rsid w:val="0002667B"/>
    <w:rsid w:val="00026AA2"/>
    <w:rsid w:val="00026CB4"/>
    <w:rsid w:val="00026EDC"/>
    <w:rsid w:val="00027957"/>
    <w:rsid w:val="00030640"/>
    <w:rsid w:val="00030676"/>
    <w:rsid w:val="0003192A"/>
    <w:rsid w:val="0003432A"/>
    <w:rsid w:val="000350B4"/>
    <w:rsid w:val="000354A1"/>
    <w:rsid w:val="00035951"/>
    <w:rsid w:val="00036247"/>
    <w:rsid w:val="00036740"/>
    <w:rsid w:val="00037E07"/>
    <w:rsid w:val="000409CA"/>
    <w:rsid w:val="0004121D"/>
    <w:rsid w:val="0004225A"/>
    <w:rsid w:val="00042D11"/>
    <w:rsid w:val="00043164"/>
    <w:rsid w:val="00043F11"/>
    <w:rsid w:val="000448F9"/>
    <w:rsid w:val="00047C70"/>
    <w:rsid w:val="000502A7"/>
    <w:rsid w:val="0005072D"/>
    <w:rsid w:val="00050D89"/>
    <w:rsid w:val="00051D88"/>
    <w:rsid w:val="00052783"/>
    <w:rsid w:val="00055BDB"/>
    <w:rsid w:val="000565B8"/>
    <w:rsid w:val="00057087"/>
    <w:rsid w:val="000571ED"/>
    <w:rsid w:val="00060C54"/>
    <w:rsid w:val="00060FA7"/>
    <w:rsid w:val="00061529"/>
    <w:rsid w:val="00061CBB"/>
    <w:rsid w:val="00062790"/>
    <w:rsid w:val="00062CDF"/>
    <w:rsid w:val="00063FDF"/>
    <w:rsid w:val="00066918"/>
    <w:rsid w:val="000677A2"/>
    <w:rsid w:val="000701C0"/>
    <w:rsid w:val="00072EF7"/>
    <w:rsid w:val="000738B0"/>
    <w:rsid w:val="0007461E"/>
    <w:rsid w:val="00076627"/>
    <w:rsid w:val="00076696"/>
    <w:rsid w:val="000769E0"/>
    <w:rsid w:val="000779D3"/>
    <w:rsid w:val="00081876"/>
    <w:rsid w:val="00084F5D"/>
    <w:rsid w:val="00084F92"/>
    <w:rsid w:val="000853CF"/>
    <w:rsid w:val="000862C9"/>
    <w:rsid w:val="00086976"/>
    <w:rsid w:val="00086BD8"/>
    <w:rsid w:val="000903FA"/>
    <w:rsid w:val="00090D30"/>
    <w:rsid w:val="000911A8"/>
    <w:rsid w:val="000918C1"/>
    <w:rsid w:val="00092B11"/>
    <w:rsid w:val="00093ACC"/>
    <w:rsid w:val="00094E1D"/>
    <w:rsid w:val="0009529F"/>
    <w:rsid w:val="00095AEB"/>
    <w:rsid w:val="000969AD"/>
    <w:rsid w:val="00097114"/>
    <w:rsid w:val="000A009F"/>
    <w:rsid w:val="000A26D6"/>
    <w:rsid w:val="000A3A4D"/>
    <w:rsid w:val="000A519C"/>
    <w:rsid w:val="000A52C9"/>
    <w:rsid w:val="000A542B"/>
    <w:rsid w:val="000A5659"/>
    <w:rsid w:val="000A5A5B"/>
    <w:rsid w:val="000A5CD5"/>
    <w:rsid w:val="000A5F7C"/>
    <w:rsid w:val="000A6983"/>
    <w:rsid w:val="000A6C1B"/>
    <w:rsid w:val="000A78E3"/>
    <w:rsid w:val="000A7AB6"/>
    <w:rsid w:val="000B05BB"/>
    <w:rsid w:val="000B0BCE"/>
    <w:rsid w:val="000B0BD9"/>
    <w:rsid w:val="000B0C14"/>
    <w:rsid w:val="000B0DA8"/>
    <w:rsid w:val="000B184C"/>
    <w:rsid w:val="000B291F"/>
    <w:rsid w:val="000B49EE"/>
    <w:rsid w:val="000B4FD5"/>
    <w:rsid w:val="000B5BA4"/>
    <w:rsid w:val="000B6041"/>
    <w:rsid w:val="000B646D"/>
    <w:rsid w:val="000B6549"/>
    <w:rsid w:val="000B683A"/>
    <w:rsid w:val="000B7939"/>
    <w:rsid w:val="000C0BA5"/>
    <w:rsid w:val="000C0BD9"/>
    <w:rsid w:val="000C13CE"/>
    <w:rsid w:val="000C1EBB"/>
    <w:rsid w:val="000C2855"/>
    <w:rsid w:val="000C332B"/>
    <w:rsid w:val="000C4667"/>
    <w:rsid w:val="000C474B"/>
    <w:rsid w:val="000C5028"/>
    <w:rsid w:val="000C514F"/>
    <w:rsid w:val="000C72E5"/>
    <w:rsid w:val="000D07F6"/>
    <w:rsid w:val="000D1CA1"/>
    <w:rsid w:val="000D23A8"/>
    <w:rsid w:val="000D39BB"/>
    <w:rsid w:val="000D4829"/>
    <w:rsid w:val="000D4F8C"/>
    <w:rsid w:val="000D7208"/>
    <w:rsid w:val="000D73D5"/>
    <w:rsid w:val="000D7997"/>
    <w:rsid w:val="000E2608"/>
    <w:rsid w:val="000E2D5D"/>
    <w:rsid w:val="000E3ABD"/>
    <w:rsid w:val="000E3CDE"/>
    <w:rsid w:val="000E4844"/>
    <w:rsid w:val="000E5BCB"/>
    <w:rsid w:val="000E5CFE"/>
    <w:rsid w:val="000E6B9B"/>
    <w:rsid w:val="000F0497"/>
    <w:rsid w:val="000F0E19"/>
    <w:rsid w:val="000F15A9"/>
    <w:rsid w:val="000F2063"/>
    <w:rsid w:val="000F3DF9"/>
    <w:rsid w:val="000F5AEC"/>
    <w:rsid w:val="000F6A39"/>
    <w:rsid w:val="000F6ABC"/>
    <w:rsid w:val="000F6F45"/>
    <w:rsid w:val="000F6FF5"/>
    <w:rsid w:val="00100117"/>
    <w:rsid w:val="00100A53"/>
    <w:rsid w:val="001017FF"/>
    <w:rsid w:val="001022C7"/>
    <w:rsid w:val="001024BC"/>
    <w:rsid w:val="0010339D"/>
    <w:rsid w:val="00103EB2"/>
    <w:rsid w:val="001041A6"/>
    <w:rsid w:val="001041C5"/>
    <w:rsid w:val="00110E4F"/>
    <w:rsid w:val="00111A7D"/>
    <w:rsid w:val="00112553"/>
    <w:rsid w:val="00112DDB"/>
    <w:rsid w:val="00113170"/>
    <w:rsid w:val="00113986"/>
    <w:rsid w:val="00113AAC"/>
    <w:rsid w:val="00114170"/>
    <w:rsid w:val="00114253"/>
    <w:rsid w:val="00114992"/>
    <w:rsid w:val="00115247"/>
    <w:rsid w:val="00116643"/>
    <w:rsid w:val="0011745C"/>
    <w:rsid w:val="001207B0"/>
    <w:rsid w:val="0012097F"/>
    <w:rsid w:val="00120B94"/>
    <w:rsid w:val="00122488"/>
    <w:rsid w:val="00122D36"/>
    <w:rsid w:val="00123531"/>
    <w:rsid w:val="00123FB7"/>
    <w:rsid w:val="00124A53"/>
    <w:rsid w:val="00124C1B"/>
    <w:rsid w:val="00124EEF"/>
    <w:rsid w:val="0012520F"/>
    <w:rsid w:val="0012588D"/>
    <w:rsid w:val="00125B36"/>
    <w:rsid w:val="00125EB3"/>
    <w:rsid w:val="0012611A"/>
    <w:rsid w:val="001268EC"/>
    <w:rsid w:val="00126FF4"/>
    <w:rsid w:val="00130E56"/>
    <w:rsid w:val="00131D1A"/>
    <w:rsid w:val="001320FF"/>
    <w:rsid w:val="0013271E"/>
    <w:rsid w:val="001329A2"/>
    <w:rsid w:val="00133509"/>
    <w:rsid w:val="00133A9B"/>
    <w:rsid w:val="00135CA7"/>
    <w:rsid w:val="00136A65"/>
    <w:rsid w:val="0013743A"/>
    <w:rsid w:val="00137A8D"/>
    <w:rsid w:val="00137C6C"/>
    <w:rsid w:val="00140A33"/>
    <w:rsid w:val="00141590"/>
    <w:rsid w:val="00141634"/>
    <w:rsid w:val="00141A11"/>
    <w:rsid w:val="00142231"/>
    <w:rsid w:val="00143375"/>
    <w:rsid w:val="00143D7A"/>
    <w:rsid w:val="00144C1E"/>
    <w:rsid w:val="00144E3F"/>
    <w:rsid w:val="0014556E"/>
    <w:rsid w:val="00146A4A"/>
    <w:rsid w:val="001500FA"/>
    <w:rsid w:val="00150A71"/>
    <w:rsid w:val="00151731"/>
    <w:rsid w:val="00151FAB"/>
    <w:rsid w:val="0015282F"/>
    <w:rsid w:val="00153857"/>
    <w:rsid w:val="00153EDC"/>
    <w:rsid w:val="00154025"/>
    <w:rsid w:val="00154C5D"/>
    <w:rsid w:val="001566AF"/>
    <w:rsid w:val="001570FF"/>
    <w:rsid w:val="00160F97"/>
    <w:rsid w:val="00160FA6"/>
    <w:rsid w:val="001619C7"/>
    <w:rsid w:val="00162598"/>
    <w:rsid w:val="00162B04"/>
    <w:rsid w:val="0016339F"/>
    <w:rsid w:val="00163456"/>
    <w:rsid w:val="00163557"/>
    <w:rsid w:val="00165CE7"/>
    <w:rsid w:val="00166CEF"/>
    <w:rsid w:val="001708F7"/>
    <w:rsid w:val="001717D3"/>
    <w:rsid w:val="0017206C"/>
    <w:rsid w:val="00173BD7"/>
    <w:rsid w:val="00174923"/>
    <w:rsid w:val="001761F9"/>
    <w:rsid w:val="001775DC"/>
    <w:rsid w:val="00177C5E"/>
    <w:rsid w:val="00180F75"/>
    <w:rsid w:val="0018130E"/>
    <w:rsid w:val="00181E22"/>
    <w:rsid w:val="00182245"/>
    <w:rsid w:val="00182E10"/>
    <w:rsid w:val="001841F9"/>
    <w:rsid w:val="00184D33"/>
    <w:rsid w:val="00190220"/>
    <w:rsid w:val="0019028A"/>
    <w:rsid w:val="00190F72"/>
    <w:rsid w:val="00192B0C"/>
    <w:rsid w:val="001932F4"/>
    <w:rsid w:val="001935BD"/>
    <w:rsid w:val="00193704"/>
    <w:rsid w:val="001946CE"/>
    <w:rsid w:val="00196525"/>
    <w:rsid w:val="00196AB2"/>
    <w:rsid w:val="00197DCA"/>
    <w:rsid w:val="001A08DC"/>
    <w:rsid w:val="001A0F6A"/>
    <w:rsid w:val="001A2CE3"/>
    <w:rsid w:val="001A581E"/>
    <w:rsid w:val="001A6164"/>
    <w:rsid w:val="001A77A4"/>
    <w:rsid w:val="001B002C"/>
    <w:rsid w:val="001B0491"/>
    <w:rsid w:val="001B094A"/>
    <w:rsid w:val="001B28A9"/>
    <w:rsid w:val="001B30FA"/>
    <w:rsid w:val="001B495C"/>
    <w:rsid w:val="001B58C0"/>
    <w:rsid w:val="001C122F"/>
    <w:rsid w:val="001C2178"/>
    <w:rsid w:val="001C560C"/>
    <w:rsid w:val="001C6C3C"/>
    <w:rsid w:val="001C6D11"/>
    <w:rsid w:val="001D12CF"/>
    <w:rsid w:val="001D27F9"/>
    <w:rsid w:val="001D2878"/>
    <w:rsid w:val="001D3ADD"/>
    <w:rsid w:val="001D3E07"/>
    <w:rsid w:val="001E046B"/>
    <w:rsid w:val="001E07DD"/>
    <w:rsid w:val="001E0ABE"/>
    <w:rsid w:val="001E2AB6"/>
    <w:rsid w:val="001E34C7"/>
    <w:rsid w:val="001E37A4"/>
    <w:rsid w:val="001E4570"/>
    <w:rsid w:val="001E6DB8"/>
    <w:rsid w:val="001F1F9A"/>
    <w:rsid w:val="001F222C"/>
    <w:rsid w:val="001F25E3"/>
    <w:rsid w:val="001F3520"/>
    <w:rsid w:val="001F364F"/>
    <w:rsid w:val="001F378F"/>
    <w:rsid w:val="001F41BE"/>
    <w:rsid w:val="001F59C3"/>
    <w:rsid w:val="001F5A41"/>
    <w:rsid w:val="001F6B0C"/>
    <w:rsid w:val="00200517"/>
    <w:rsid w:val="002018A5"/>
    <w:rsid w:val="00202083"/>
    <w:rsid w:val="002029F5"/>
    <w:rsid w:val="00202E8A"/>
    <w:rsid w:val="00203357"/>
    <w:rsid w:val="002037E4"/>
    <w:rsid w:val="0020640C"/>
    <w:rsid w:val="002111E1"/>
    <w:rsid w:val="00211523"/>
    <w:rsid w:val="00211E30"/>
    <w:rsid w:val="00212A7F"/>
    <w:rsid w:val="00214601"/>
    <w:rsid w:val="0021690F"/>
    <w:rsid w:val="00217BC8"/>
    <w:rsid w:val="0022012A"/>
    <w:rsid w:val="00220189"/>
    <w:rsid w:val="00220885"/>
    <w:rsid w:val="002217D2"/>
    <w:rsid w:val="00223E9A"/>
    <w:rsid w:val="0022413B"/>
    <w:rsid w:val="0022435C"/>
    <w:rsid w:val="00230059"/>
    <w:rsid w:val="00230482"/>
    <w:rsid w:val="002313DC"/>
    <w:rsid w:val="002347F8"/>
    <w:rsid w:val="00235366"/>
    <w:rsid w:val="00235F7B"/>
    <w:rsid w:val="00240CA2"/>
    <w:rsid w:val="0024116D"/>
    <w:rsid w:val="00243198"/>
    <w:rsid w:val="00244154"/>
    <w:rsid w:val="00244A24"/>
    <w:rsid w:val="00244EE3"/>
    <w:rsid w:val="00245FA5"/>
    <w:rsid w:val="00246868"/>
    <w:rsid w:val="002478D8"/>
    <w:rsid w:val="002479FB"/>
    <w:rsid w:val="0025032A"/>
    <w:rsid w:val="002503EC"/>
    <w:rsid w:val="00250FB9"/>
    <w:rsid w:val="0025203B"/>
    <w:rsid w:val="002520C1"/>
    <w:rsid w:val="00252199"/>
    <w:rsid w:val="0025250E"/>
    <w:rsid w:val="00255464"/>
    <w:rsid w:val="002555D0"/>
    <w:rsid w:val="00257069"/>
    <w:rsid w:val="00261983"/>
    <w:rsid w:val="00262410"/>
    <w:rsid w:val="002624CC"/>
    <w:rsid w:val="00262DA2"/>
    <w:rsid w:val="00262FF5"/>
    <w:rsid w:val="002656AB"/>
    <w:rsid w:val="00265C43"/>
    <w:rsid w:val="002661CE"/>
    <w:rsid w:val="00266663"/>
    <w:rsid w:val="0026680B"/>
    <w:rsid w:val="0026756E"/>
    <w:rsid w:val="00270364"/>
    <w:rsid w:val="00270BDF"/>
    <w:rsid w:val="00271692"/>
    <w:rsid w:val="002721D2"/>
    <w:rsid w:val="002728F2"/>
    <w:rsid w:val="002741B2"/>
    <w:rsid w:val="00274D99"/>
    <w:rsid w:val="00275C92"/>
    <w:rsid w:val="002765B4"/>
    <w:rsid w:val="00276AFD"/>
    <w:rsid w:val="00277480"/>
    <w:rsid w:val="0028049E"/>
    <w:rsid w:val="002826B7"/>
    <w:rsid w:val="0028417B"/>
    <w:rsid w:val="00285A03"/>
    <w:rsid w:val="00285CFC"/>
    <w:rsid w:val="00286789"/>
    <w:rsid w:val="00286F3D"/>
    <w:rsid w:val="00287D88"/>
    <w:rsid w:val="00290A68"/>
    <w:rsid w:val="00290BF3"/>
    <w:rsid w:val="00293854"/>
    <w:rsid w:val="0029599F"/>
    <w:rsid w:val="00295A14"/>
    <w:rsid w:val="002960D3"/>
    <w:rsid w:val="002979D8"/>
    <w:rsid w:val="002A0943"/>
    <w:rsid w:val="002A1C8D"/>
    <w:rsid w:val="002A26ED"/>
    <w:rsid w:val="002A2A9D"/>
    <w:rsid w:val="002A39E5"/>
    <w:rsid w:val="002A4911"/>
    <w:rsid w:val="002A4EC9"/>
    <w:rsid w:val="002A50B0"/>
    <w:rsid w:val="002A510D"/>
    <w:rsid w:val="002A5604"/>
    <w:rsid w:val="002A5C27"/>
    <w:rsid w:val="002A6592"/>
    <w:rsid w:val="002A65B1"/>
    <w:rsid w:val="002A6E2A"/>
    <w:rsid w:val="002A6E9F"/>
    <w:rsid w:val="002A70A2"/>
    <w:rsid w:val="002A79DB"/>
    <w:rsid w:val="002A7B9D"/>
    <w:rsid w:val="002A7C85"/>
    <w:rsid w:val="002B0B0D"/>
    <w:rsid w:val="002B0C1F"/>
    <w:rsid w:val="002B1398"/>
    <w:rsid w:val="002B1521"/>
    <w:rsid w:val="002B1755"/>
    <w:rsid w:val="002B18ED"/>
    <w:rsid w:val="002B27D2"/>
    <w:rsid w:val="002B38B7"/>
    <w:rsid w:val="002B4221"/>
    <w:rsid w:val="002B6923"/>
    <w:rsid w:val="002B6E79"/>
    <w:rsid w:val="002B7CF0"/>
    <w:rsid w:val="002C07BA"/>
    <w:rsid w:val="002C19D1"/>
    <w:rsid w:val="002C3232"/>
    <w:rsid w:val="002C3E41"/>
    <w:rsid w:val="002C4D66"/>
    <w:rsid w:val="002C5054"/>
    <w:rsid w:val="002C51AC"/>
    <w:rsid w:val="002C6FF7"/>
    <w:rsid w:val="002C7F42"/>
    <w:rsid w:val="002D1AD4"/>
    <w:rsid w:val="002D1DAF"/>
    <w:rsid w:val="002D26CA"/>
    <w:rsid w:val="002D4810"/>
    <w:rsid w:val="002D4D35"/>
    <w:rsid w:val="002D5039"/>
    <w:rsid w:val="002D5699"/>
    <w:rsid w:val="002D75B9"/>
    <w:rsid w:val="002E179D"/>
    <w:rsid w:val="002E1AD9"/>
    <w:rsid w:val="002E5D9A"/>
    <w:rsid w:val="002E601E"/>
    <w:rsid w:val="002E6A58"/>
    <w:rsid w:val="002E6D54"/>
    <w:rsid w:val="002E72C1"/>
    <w:rsid w:val="002E76F2"/>
    <w:rsid w:val="002E79DC"/>
    <w:rsid w:val="002F04A1"/>
    <w:rsid w:val="002F1AC7"/>
    <w:rsid w:val="002F1E06"/>
    <w:rsid w:val="002F3DE5"/>
    <w:rsid w:val="002F3F64"/>
    <w:rsid w:val="002F483B"/>
    <w:rsid w:val="002F5C1A"/>
    <w:rsid w:val="002F61EC"/>
    <w:rsid w:val="002F6E25"/>
    <w:rsid w:val="00300955"/>
    <w:rsid w:val="00301744"/>
    <w:rsid w:val="003028F5"/>
    <w:rsid w:val="00303FD9"/>
    <w:rsid w:val="00306B74"/>
    <w:rsid w:val="003070A9"/>
    <w:rsid w:val="003073FB"/>
    <w:rsid w:val="00307446"/>
    <w:rsid w:val="00307D70"/>
    <w:rsid w:val="00310A42"/>
    <w:rsid w:val="003127AB"/>
    <w:rsid w:val="00312D38"/>
    <w:rsid w:val="00313BF8"/>
    <w:rsid w:val="003151FB"/>
    <w:rsid w:val="00315CB8"/>
    <w:rsid w:val="00315ED6"/>
    <w:rsid w:val="00316D1B"/>
    <w:rsid w:val="00317506"/>
    <w:rsid w:val="00317809"/>
    <w:rsid w:val="00320070"/>
    <w:rsid w:val="003206C5"/>
    <w:rsid w:val="00320C2C"/>
    <w:rsid w:val="00320E3C"/>
    <w:rsid w:val="00320EBB"/>
    <w:rsid w:val="00322FFF"/>
    <w:rsid w:val="003236CB"/>
    <w:rsid w:val="00323BF0"/>
    <w:rsid w:val="00323DF7"/>
    <w:rsid w:val="00323FEF"/>
    <w:rsid w:val="00324E4D"/>
    <w:rsid w:val="0032542D"/>
    <w:rsid w:val="003255A1"/>
    <w:rsid w:val="00325C42"/>
    <w:rsid w:val="0032699F"/>
    <w:rsid w:val="00326BA9"/>
    <w:rsid w:val="00327171"/>
    <w:rsid w:val="00327174"/>
    <w:rsid w:val="00327720"/>
    <w:rsid w:val="00332780"/>
    <w:rsid w:val="00332F69"/>
    <w:rsid w:val="00334FE3"/>
    <w:rsid w:val="003357CE"/>
    <w:rsid w:val="0033582A"/>
    <w:rsid w:val="00336F8B"/>
    <w:rsid w:val="00340129"/>
    <w:rsid w:val="0034092B"/>
    <w:rsid w:val="0034151D"/>
    <w:rsid w:val="003419E2"/>
    <w:rsid w:val="00341A68"/>
    <w:rsid w:val="00343EFF"/>
    <w:rsid w:val="003461DB"/>
    <w:rsid w:val="00346C69"/>
    <w:rsid w:val="003473A4"/>
    <w:rsid w:val="0034740B"/>
    <w:rsid w:val="00347860"/>
    <w:rsid w:val="00347A68"/>
    <w:rsid w:val="003504F3"/>
    <w:rsid w:val="00350DE8"/>
    <w:rsid w:val="0035117C"/>
    <w:rsid w:val="0035216F"/>
    <w:rsid w:val="003530E2"/>
    <w:rsid w:val="00353533"/>
    <w:rsid w:val="0035419A"/>
    <w:rsid w:val="00354C8C"/>
    <w:rsid w:val="003555CD"/>
    <w:rsid w:val="00356583"/>
    <w:rsid w:val="00356CFA"/>
    <w:rsid w:val="00357EA8"/>
    <w:rsid w:val="003635A7"/>
    <w:rsid w:val="00363D6F"/>
    <w:rsid w:val="003641E2"/>
    <w:rsid w:val="003655E9"/>
    <w:rsid w:val="003660C8"/>
    <w:rsid w:val="00366F5B"/>
    <w:rsid w:val="00367509"/>
    <w:rsid w:val="00367EF0"/>
    <w:rsid w:val="00370314"/>
    <w:rsid w:val="00373265"/>
    <w:rsid w:val="0037358D"/>
    <w:rsid w:val="0037359A"/>
    <w:rsid w:val="0037373A"/>
    <w:rsid w:val="00375BE8"/>
    <w:rsid w:val="00375D64"/>
    <w:rsid w:val="00376CA8"/>
    <w:rsid w:val="003809B5"/>
    <w:rsid w:val="00380C47"/>
    <w:rsid w:val="003820CD"/>
    <w:rsid w:val="00382BDB"/>
    <w:rsid w:val="003836FD"/>
    <w:rsid w:val="0038438E"/>
    <w:rsid w:val="0038447B"/>
    <w:rsid w:val="003847D3"/>
    <w:rsid w:val="00385747"/>
    <w:rsid w:val="003858D6"/>
    <w:rsid w:val="00386CBE"/>
    <w:rsid w:val="00386E07"/>
    <w:rsid w:val="00386EB8"/>
    <w:rsid w:val="003871C4"/>
    <w:rsid w:val="003871FE"/>
    <w:rsid w:val="00391F30"/>
    <w:rsid w:val="00391FDE"/>
    <w:rsid w:val="00392D83"/>
    <w:rsid w:val="003934C9"/>
    <w:rsid w:val="003947EF"/>
    <w:rsid w:val="00395338"/>
    <w:rsid w:val="003954A8"/>
    <w:rsid w:val="00395836"/>
    <w:rsid w:val="0039644B"/>
    <w:rsid w:val="003974EF"/>
    <w:rsid w:val="003A2D53"/>
    <w:rsid w:val="003A457E"/>
    <w:rsid w:val="003A517E"/>
    <w:rsid w:val="003A5497"/>
    <w:rsid w:val="003A5732"/>
    <w:rsid w:val="003A7000"/>
    <w:rsid w:val="003A7BBA"/>
    <w:rsid w:val="003B0578"/>
    <w:rsid w:val="003B1162"/>
    <w:rsid w:val="003B133E"/>
    <w:rsid w:val="003B1A15"/>
    <w:rsid w:val="003B3CF0"/>
    <w:rsid w:val="003B3D7F"/>
    <w:rsid w:val="003B54E4"/>
    <w:rsid w:val="003C0E12"/>
    <w:rsid w:val="003C1F98"/>
    <w:rsid w:val="003C29CF"/>
    <w:rsid w:val="003C51A6"/>
    <w:rsid w:val="003C5399"/>
    <w:rsid w:val="003C5E03"/>
    <w:rsid w:val="003C734F"/>
    <w:rsid w:val="003C79CF"/>
    <w:rsid w:val="003C7D02"/>
    <w:rsid w:val="003C7E74"/>
    <w:rsid w:val="003D6240"/>
    <w:rsid w:val="003D644A"/>
    <w:rsid w:val="003D6A41"/>
    <w:rsid w:val="003D7870"/>
    <w:rsid w:val="003D7AD4"/>
    <w:rsid w:val="003E0B23"/>
    <w:rsid w:val="003E2602"/>
    <w:rsid w:val="003E2D82"/>
    <w:rsid w:val="003E354B"/>
    <w:rsid w:val="003E39D2"/>
    <w:rsid w:val="003E4776"/>
    <w:rsid w:val="003E4EF8"/>
    <w:rsid w:val="003E4F85"/>
    <w:rsid w:val="003E74C4"/>
    <w:rsid w:val="003E7653"/>
    <w:rsid w:val="003F0AE8"/>
    <w:rsid w:val="003F1B0D"/>
    <w:rsid w:val="003F1C4B"/>
    <w:rsid w:val="003F34B2"/>
    <w:rsid w:val="003F38CD"/>
    <w:rsid w:val="003F574C"/>
    <w:rsid w:val="003F5F2A"/>
    <w:rsid w:val="00400004"/>
    <w:rsid w:val="00400E12"/>
    <w:rsid w:val="00401E80"/>
    <w:rsid w:val="00402979"/>
    <w:rsid w:val="00402D3E"/>
    <w:rsid w:val="0040366D"/>
    <w:rsid w:val="004037B8"/>
    <w:rsid w:val="00403A86"/>
    <w:rsid w:val="00403EA1"/>
    <w:rsid w:val="0040498F"/>
    <w:rsid w:val="004050D0"/>
    <w:rsid w:val="00405C59"/>
    <w:rsid w:val="004067B6"/>
    <w:rsid w:val="004072B0"/>
    <w:rsid w:val="00407ADA"/>
    <w:rsid w:val="00407EE2"/>
    <w:rsid w:val="00410F5B"/>
    <w:rsid w:val="00410FC6"/>
    <w:rsid w:val="00412284"/>
    <w:rsid w:val="004131E1"/>
    <w:rsid w:val="004143E5"/>
    <w:rsid w:val="0041442C"/>
    <w:rsid w:val="00417CE6"/>
    <w:rsid w:val="00421ECF"/>
    <w:rsid w:val="00426153"/>
    <w:rsid w:val="00427346"/>
    <w:rsid w:val="004306D6"/>
    <w:rsid w:val="00431294"/>
    <w:rsid w:val="004312FC"/>
    <w:rsid w:val="00431B42"/>
    <w:rsid w:val="00431BA6"/>
    <w:rsid w:val="00432DAF"/>
    <w:rsid w:val="00433191"/>
    <w:rsid w:val="004348EB"/>
    <w:rsid w:val="0043626A"/>
    <w:rsid w:val="004362EE"/>
    <w:rsid w:val="00437991"/>
    <w:rsid w:val="00442499"/>
    <w:rsid w:val="0044294C"/>
    <w:rsid w:val="00443E44"/>
    <w:rsid w:val="0044503E"/>
    <w:rsid w:val="00445206"/>
    <w:rsid w:val="00445502"/>
    <w:rsid w:val="00451492"/>
    <w:rsid w:val="00452114"/>
    <w:rsid w:val="004528B2"/>
    <w:rsid w:val="00452AE2"/>
    <w:rsid w:val="0045551D"/>
    <w:rsid w:val="00456024"/>
    <w:rsid w:val="004562EF"/>
    <w:rsid w:val="00456C32"/>
    <w:rsid w:val="00456EDB"/>
    <w:rsid w:val="004570A4"/>
    <w:rsid w:val="00457628"/>
    <w:rsid w:val="00460F79"/>
    <w:rsid w:val="0046230A"/>
    <w:rsid w:val="00463068"/>
    <w:rsid w:val="004633AD"/>
    <w:rsid w:val="004649B1"/>
    <w:rsid w:val="0046561D"/>
    <w:rsid w:val="00465800"/>
    <w:rsid w:val="00465918"/>
    <w:rsid w:val="004660BF"/>
    <w:rsid w:val="00470F01"/>
    <w:rsid w:val="004716E1"/>
    <w:rsid w:val="004717B9"/>
    <w:rsid w:val="00474BCB"/>
    <w:rsid w:val="004765D9"/>
    <w:rsid w:val="00476BC8"/>
    <w:rsid w:val="00480224"/>
    <w:rsid w:val="00480BA2"/>
    <w:rsid w:val="00483456"/>
    <w:rsid w:val="00483969"/>
    <w:rsid w:val="00483A5A"/>
    <w:rsid w:val="00484B77"/>
    <w:rsid w:val="00485B30"/>
    <w:rsid w:val="00486028"/>
    <w:rsid w:val="004870D7"/>
    <w:rsid w:val="00491DAD"/>
    <w:rsid w:val="00492CD6"/>
    <w:rsid w:val="00493341"/>
    <w:rsid w:val="00494C76"/>
    <w:rsid w:val="00495C90"/>
    <w:rsid w:val="00496B21"/>
    <w:rsid w:val="00497DD2"/>
    <w:rsid w:val="004A0ED2"/>
    <w:rsid w:val="004A1137"/>
    <w:rsid w:val="004A1C81"/>
    <w:rsid w:val="004A2355"/>
    <w:rsid w:val="004A2874"/>
    <w:rsid w:val="004A3329"/>
    <w:rsid w:val="004A37E2"/>
    <w:rsid w:val="004A3C42"/>
    <w:rsid w:val="004A4B9B"/>
    <w:rsid w:val="004A66AD"/>
    <w:rsid w:val="004A6A4A"/>
    <w:rsid w:val="004A7C27"/>
    <w:rsid w:val="004B062C"/>
    <w:rsid w:val="004B0669"/>
    <w:rsid w:val="004B0A49"/>
    <w:rsid w:val="004B1EB2"/>
    <w:rsid w:val="004B512B"/>
    <w:rsid w:val="004B5652"/>
    <w:rsid w:val="004B60A6"/>
    <w:rsid w:val="004B613B"/>
    <w:rsid w:val="004B6AD5"/>
    <w:rsid w:val="004B73CC"/>
    <w:rsid w:val="004C0B87"/>
    <w:rsid w:val="004C115A"/>
    <w:rsid w:val="004C1691"/>
    <w:rsid w:val="004C1835"/>
    <w:rsid w:val="004C201E"/>
    <w:rsid w:val="004C2317"/>
    <w:rsid w:val="004C2424"/>
    <w:rsid w:val="004C254D"/>
    <w:rsid w:val="004C2DB9"/>
    <w:rsid w:val="004C4615"/>
    <w:rsid w:val="004C52A6"/>
    <w:rsid w:val="004C53AB"/>
    <w:rsid w:val="004C53B5"/>
    <w:rsid w:val="004C54CC"/>
    <w:rsid w:val="004C650C"/>
    <w:rsid w:val="004C6F3F"/>
    <w:rsid w:val="004C7503"/>
    <w:rsid w:val="004D0019"/>
    <w:rsid w:val="004D1781"/>
    <w:rsid w:val="004D199C"/>
    <w:rsid w:val="004D3CC4"/>
    <w:rsid w:val="004D50A0"/>
    <w:rsid w:val="004D5310"/>
    <w:rsid w:val="004D7324"/>
    <w:rsid w:val="004D7F2D"/>
    <w:rsid w:val="004E042C"/>
    <w:rsid w:val="004E1A29"/>
    <w:rsid w:val="004E2F66"/>
    <w:rsid w:val="004E56CA"/>
    <w:rsid w:val="004E6725"/>
    <w:rsid w:val="004F49DB"/>
    <w:rsid w:val="004F4D20"/>
    <w:rsid w:val="004F56E6"/>
    <w:rsid w:val="004F65B9"/>
    <w:rsid w:val="004F73AE"/>
    <w:rsid w:val="005009A7"/>
    <w:rsid w:val="0050250F"/>
    <w:rsid w:val="00502AE7"/>
    <w:rsid w:val="00503CD8"/>
    <w:rsid w:val="00503DCD"/>
    <w:rsid w:val="005055E5"/>
    <w:rsid w:val="005057EE"/>
    <w:rsid w:val="005059E9"/>
    <w:rsid w:val="00505AF0"/>
    <w:rsid w:val="00506902"/>
    <w:rsid w:val="00511094"/>
    <w:rsid w:val="0051109B"/>
    <w:rsid w:val="00511530"/>
    <w:rsid w:val="005155CE"/>
    <w:rsid w:val="0051561B"/>
    <w:rsid w:val="00515DDC"/>
    <w:rsid w:val="005161A0"/>
    <w:rsid w:val="00516EE8"/>
    <w:rsid w:val="00517711"/>
    <w:rsid w:val="00517FCA"/>
    <w:rsid w:val="0052067A"/>
    <w:rsid w:val="00522410"/>
    <w:rsid w:val="0052532F"/>
    <w:rsid w:val="005264B7"/>
    <w:rsid w:val="00526715"/>
    <w:rsid w:val="00526D6A"/>
    <w:rsid w:val="00527640"/>
    <w:rsid w:val="005278EC"/>
    <w:rsid w:val="00527D00"/>
    <w:rsid w:val="005302F5"/>
    <w:rsid w:val="00530FFE"/>
    <w:rsid w:val="00531683"/>
    <w:rsid w:val="00532502"/>
    <w:rsid w:val="00532FEB"/>
    <w:rsid w:val="005338A0"/>
    <w:rsid w:val="00533BB9"/>
    <w:rsid w:val="00533DD4"/>
    <w:rsid w:val="00536085"/>
    <w:rsid w:val="005375BD"/>
    <w:rsid w:val="0054066B"/>
    <w:rsid w:val="005407E1"/>
    <w:rsid w:val="00542258"/>
    <w:rsid w:val="00544D48"/>
    <w:rsid w:val="00545E3E"/>
    <w:rsid w:val="0054633E"/>
    <w:rsid w:val="0054646C"/>
    <w:rsid w:val="00550B4C"/>
    <w:rsid w:val="00551B53"/>
    <w:rsid w:val="00551D37"/>
    <w:rsid w:val="005523A1"/>
    <w:rsid w:val="005531DA"/>
    <w:rsid w:val="00553544"/>
    <w:rsid w:val="00554272"/>
    <w:rsid w:val="00554293"/>
    <w:rsid w:val="00554954"/>
    <w:rsid w:val="00554F30"/>
    <w:rsid w:val="005550EB"/>
    <w:rsid w:val="00555EDF"/>
    <w:rsid w:val="005568C6"/>
    <w:rsid w:val="00556A3D"/>
    <w:rsid w:val="00557257"/>
    <w:rsid w:val="0056053E"/>
    <w:rsid w:val="00560C33"/>
    <w:rsid w:val="00562F26"/>
    <w:rsid w:val="00563691"/>
    <w:rsid w:val="0056397B"/>
    <w:rsid w:val="005658F3"/>
    <w:rsid w:val="00565EFE"/>
    <w:rsid w:val="005661DF"/>
    <w:rsid w:val="0056647C"/>
    <w:rsid w:val="00567956"/>
    <w:rsid w:val="00567F66"/>
    <w:rsid w:val="00570E2E"/>
    <w:rsid w:val="00571D5F"/>
    <w:rsid w:val="005732EF"/>
    <w:rsid w:val="00573615"/>
    <w:rsid w:val="00573E15"/>
    <w:rsid w:val="005745E3"/>
    <w:rsid w:val="00575058"/>
    <w:rsid w:val="00575617"/>
    <w:rsid w:val="00575A81"/>
    <w:rsid w:val="0057689F"/>
    <w:rsid w:val="00577805"/>
    <w:rsid w:val="0058015C"/>
    <w:rsid w:val="0058021F"/>
    <w:rsid w:val="00582A6F"/>
    <w:rsid w:val="00582F22"/>
    <w:rsid w:val="00583517"/>
    <w:rsid w:val="0058606B"/>
    <w:rsid w:val="005868FB"/>
    <w:rsid w:val="00587561"/>
    <w:rsid w:val="005901A5"/>
    <w:rsid w:val="005903BD"/>
    <w:rsid w:val="00593295"/>
    <w:rsid w:val="00594D7F"/>
    <w:rsid w:val="0059590B"/>
    <w:rsid w:val="005A0096"/>
    <w:rsid w:val="005A07CD"/>
    <w:rsid w:val="005A0F79"/>
    <w:rsid w:val="005A170F"/>
    <w:rsid w:val="005A505E"/>
    <w:rsid w:val="005A5B94"/>
    <w:rsid w:val="005A698E"/>
    <w:rsid w:val="005A775B"/>
    <w:rsid w:val="005A79F8"/>
    <w:rsid w:val="005B0428"/>
    <w:rsid w:val="005B05E2"/>
    <w:rsid w:val="005B1A28"/>
    <w:rsid w:val="005B2629"/>
    <w:rsid w:val="005B2D82"/>
    <w:rsid w:val="005B3555"/>
    <w:rsid w:val="005B420A"/>
    <w:rsid w:val="005B4A60"/>
    <w:rsid w:val="005B50EC"/>
    <w:rsid w:val="005B5844"/>
    <w:rsid w:val="005B6399"/>
    <w:rsid w:val="005B68F0"/>
    <w:rsid w:val="005C0286"/>
    <w:rsid w:val="005C0C1C"/>
    <w:rsid w:val="005C122C"/>
    <w:rsid w:val="005C1CA2"/>
    <w:rsid w:val="005C2FD2"/>
    <w:rsid w:val="005C3910"/>
    <w:rsid w:val="005C4D54"/>
    <w:rsid w:val="005C4D7C"/>
    <w:rsid w:val="005C6680"/>
    <w:rsid w:val="005D0367"/>
    <w:rsid w:val="005D0ABC"/>
    <w:rsid w:val="005D3C79"/>
    <w:rsid w:val="005D412E"/>
    <w:rsid w:val="005D426E"/>
    <w:rsid w:val="005D4A6C"/>
    <w:rsid w:val="005D4C77"/>
    <w:rsid w:val="005D5B8C"/>
    <w:rsid w:val="005D787E"/>
    <w:rsid w:val="005D7A78"/>
    <w:rsid w:val="005D7FB2"/>
    <w:rsid w:val="005E0695"/>
    <w:rsid w:val="005E0BEB"/>
    <w:rsid w:val="005E1197"/>
    <w:rsid w:val="005E1CDC"/>
    <w:rsid w:val="005E244A"/>
    <w:rsid w:val="005E247D"/>
    <w:rsid w:val="005E30BD"/>
    <w:rsid w:val="005E3E17"/>
    <w:rsid w:val="005E56CD"/>
    <w:rsid w:val="005E56E0"/>
    <w:rsid w:val="005E57A2"/>
    <w:rsid w:val="005E57C2"/>
    <w:rsid w:val="005E61EB"/>
    <w:rsid w:val="005E7005"/>
    <w:rsid w:val="005E7035"/>
    <w:rsid w:val="005E74F5"/>
    <w:rsid w:val="005E7878"/>
    <w:rsid w:val="005F037B"/>
    <w:rsid w:val="005F0C5F"/>
    <w:rsid w:val="005F1245"/>
    <w:rsid w:val="005F1F7C"/>
    <w:rsid w:val="005F217D"/>
    <w:rsid w:val="005F275E"/>
    <w:rsid w:val="005F33F0"/>
    <w:rsid w:val="005F3BC3"/>
    <w:rsid w:val="005F536E"/>
    <w:rsid w:val="005F53EC"/>
    <w:rsid w:val="005F631E"/>
    <w:rsid w:val="005F6E1B"/>
    <w:rsid w:val="005F7085"/>
    <w:rsid w:val="005F7600"/>
    <w:rsid w:val="0060042F"/>
    <w:rsid w:val="00600FFB"/>
    <w:rsid w:val="00601426"/>
    <w:rsid w:val="00602BCC"/>
    <w:rsid w:val="00603FA8"/>
    <w:rsid w:val="00604A57"/>
    <w:rsid w:val="00604D60"/>
    <w:rsid w:val="00606121"/>
    <w:rsid w:val="006123CC"/>
    <w:rsid w:val="0061245C"/>
    <w:rsid w:val="006126A7"/>
    <w:rsid w:val="00612FB0"/>
    <w:rsid w:val="0061351F"/>
    <w:rsid w:val="00616032"/>
    <w:rsid w:val="00617075"/>
    <w:rsid w:val="0061771A"/>
    <w:rsid w:val="006178FC"/>
    <w:rsid w:val="00620F67"/>
    <w:rsid w:val="006214A4"/>
    <w:rsid w:val="0062218D"/>
    <w:rsid w:val="006223EF"/>
    <w:rsid w:val="00622B76"/>
    <w:rsid w:val="00623732"/>
    <w:rsid w:val="006244EC"/>
    <w:rsid w:val="00624C05"/>
    <w:rsid w:val="00624CBE"/>
    <w:rsid w:val="00624D12"/>
    <w:rsid w:val="00624D3E"/>
    <w:rsid w:val="00627001"/>
    <w:rsid w:val="00627418"/>
    <w:rsid w:val="00627C53"/>
    <w:rsid w:val="00627E6B"/>
    <w:rsid w:val="00627F5F"/>
    <w:rsid w:val="00630425"/>
    <w:rsid w:val="00633D58"/>
    <w:rsid w:val="006345BD"/>
    <w:rsid w:val="00636145"/>
    <w:rsid w:val="00637037"/>
    <w:rsid w:val="00637BC4"/>
    <w:rsid w:val="00640186"/>
    <w:rsid w:val="0064036D"/>
    <w:rsid w:val="00640A6C"/>
    <w:rsid w:val="00640A6D"/>
    <w:rsid w:val="00641BC1"/>
    <w:rsid w:val="00641DD3"/>
    <w:rsid w:val="006426BE"/>
    <w:rsid w:val="0064378C"/>
    <w:rsid w:val="00643AAB"/>
    <w:rsid w:val="0064566E"/>
    <w:rsid w:val="00646982"/>
    <w:rsid w:val="006469AA"/>
    <w:rsid w:val="00650B41"/>
    <w:rsid w:val="00651E22"/>
    <w:rsid w:val="0065396B"/>
    <w:rsid w:val="00654DF9"/>
    <w:rsid w:val="006561FB"/>
    <w:rsid w:val="00656D2C"/>
    <w:rsid w:val="00657F7C"/>
    <w:rsid w:val="006614D7"/>
    <w:rsid w:val="00661D2F"/>
    <w:rsid w:val="00662445"/>
    <w:rsid w:val="006632DB"/>
    <w:rsid w:val="0066390F"/>
    <w:rsid w:val="00663A19"/>
    <w:rsid w:val="0066419D"/>
    <w:rsid w:val="00664738"/>
    <w:rsid w:val="00664871"/>
    <w:rsid w:val="00664DCC"/>
    <w:rsid w:val="00665224"/>
    <w:rsid w:val="00665DF4"/>
    <w:rsid w:val="00665E39"/>
    <w:rsid w:val="00667D8A"/>
    <w:rsid w:val="00670D7D"/>
    <w:rsid w:val="00670F8F"/>
    <w:rsid w:val="00671833"/>
    <w:rsid w:val="00671CEE"/>
    <w:rsid w:val="00672359"/>
    <w:rsid w:val="00673E28"/>
    <w:rsid w:val="006746FB"/>
    <w:rsid w:val="00674F89"/>
    <w:rsid w:val="00675D0F"/>
    <w:rsid w:val="006769FC"/>
    <w:rsid w:val="00676C4F"/>
    <w:rsid w:val="00677523"/>
    <w:rsid w:val="006801A4"/>
    <w:rsid w:val="00680434"/>
    <w:rsid w:val="006809F4"/>
    <w:rsid w:val="006826A2"/>
    <w:rsid w:val="00682E0D"/>
    <w:rsid w:val="006848A5"/>
    <w:rsid w:val="006851D9"/>
    <w:rsid w:val="0068716E"/>
    <w:rsid w:val="00690201"/>
    <w:rsid w:val="00690E5F"/>
    <w:rsid w:val="0069251E"/>
    <w:rsid w:val="00693BAB"/>
    <w:rsid w:val="00694055"/>
    <w:rsid w:val="006A0CD4"/>
    <w:rsid w:val="006A1C54"/>
    <w:rsid w:val="006A2BB4"/>
    <w:rsid w:val="006A3677"/>
    <w:rsid w:val="006A3756"/>
    <w:rsid w:val="006A6CAE"/>
    <w:rsid w:val="006B05FD"/>
    <w:rsid w:val="006B0B1E"/>
    <w:rsid w:val="006B1836"/>
    <w:rsid w:val="006B24CF"/>
    <w:rsid w:val="006B2874"/>
    <w:rsid w:val="006B3F81"/>
    <w:rsid w:val="006B42F3"/>
    <w:rsid w:val="006B430B"/>
    <w:rsid w:val="006B546A"/>
    <w:rsid w:val="006B71B8"/>
    <w:rsid w:val="006B790E"/>
    <w:rsid w:val="006C08D2"/>
    <w:rsid w:val="006C0E32"/>
    <w:rsid w:val="006C1757"/>
    <w:rsid w:val="006C3BEE"/>
    <w:rsid w:val="006C4BAE"/>
    <w:rsid w:val="006C5133"/>
    <w:rsid w:val="006C6DE0"/>
    <w:rsid w:val="006D0885"/>
    <w:rsid w:val="006D26CA"/>
    <w:rsid w:val="006D2A34"/>
    <w:rsid w:val="006D2BA8"/>
    <w:rsid w:val="006D2BB0"/>
    <w:rsid w:val="006D30FA"/>
    <w:rsid w:val="006D33AC"/>
    <w:rsid w:val="006D550E"/>
    <w:rsid w:val="006D5617"/>
    <w:rsid w:val="006D7017"/>
    <w:rsid w:val="006D75A9"/>
    <w:rsid w:val="006D79D4"/>
    <w:rsid w:val="006E031A"/>
    <w:rsid w:val="006E1418"/>
    <w:rsid w:val="006E1CAA"/>
    <w:rsid w:val="006E2AC5"/>
    <w:rsid w:val="006E3BAF"/>
    <w:rsid w:val="006E40EF"/>
    <w:rsid w:val="006E66F6"/>
    <w:rsid w:val="006E7454"/>
    <w:rsid w:val="006F15B3"/>
    <w:rsid w:val="006F1ABB"/>
    <w:rsid w:val="006F2A7F"/>
    <w:rsid w:val="006F33EA"/>
    <w:rsid w:val="006F400B"/>
    <w:rsid w:val="006F651F"/>
    <w:rsid w:val="006F7B03"/>
    <w:rsid w:val="00702B89"/>
    <w:rsid w:val="0070542B"/>
    <w:rsid w:val="0070592F"/>
    <w:rsid w:val="00706C2F"/>
    <w:rsid w:val="0071083A"/>
    <w:rsid w:val="0071225E"/>
    <w:rsid w:val="00714B8A"/>
    <w:rsid w:val="0071781B"/>
    <w:rsid w:val="00722980"/>
    <w:rsid w:val="0072314A"/>
    <w:rsid w:val="00724BF3"/>
    <w:rsid w:val="007262B3"/>
    <w:rsid w:val="00730574"/>
    <w:rsid w:val="00730A5B"/>
    <w:rsid w:val="00730E86"/>
    <w:rsid w:val="007322E2"/>
    <w:rsid w:val="0073278A"/>
    <w:rsid w:val="00732D99"/>
    <w:rsid w:val="00733920"/>
    <w:rsid w:val="0073490A"/>
    <w:rsid w:val="007351C2"/>
    <w:rsid w:val="00735510"/>
    <w:rsid w:val="00735CA4"/>
    <w:rsid w:val="007366BB"/>
    <w:rsid w:val="00737128"/>
    <w:rsid w:val="00740F6D"/>
    <w:rsid w:val="0074290C"/>
    <w:rsid w:val="00742BE2"/>
    <w:rsid w:val="0074340D"/>
    <w:rsid w:val="00743559"/>
    <w:rsid w:val="00743664"/>
    <w:rsid w:val="007436E5"/>
    <w:rsid w:val="00745687"/>
    <w:rsid w:val="0074572C"/>
    <w:rsid w:val="00751366"/>
    <w:rsid w:val="00752411"/>
    <w:rsid w:val="007537EE"/>
    <w:rsid w:val="00753B75"/>
    <w:rsid w:val="00753CAB"/>
    <w:rsid w:val="007542CB"/>
    <w:rsid w:val="00755DC5"/>
    <w:rsid w:val="00755E2A"/>
    <w:rsid w:val="00756C36"/>
    <w:rsid w:val="007573CA"/>
    <w:rsid w:val="007576AB"/>
    <w:rsid w:val="00761B17"/>
    <w:rsid w:val="00761F91"/>
    <w:rsid w:val="00764FA3"/>
    <w:rsid w:val="00765BA8"/>
    <w:rsid w:val="00765E60"/>
    <w:rsid w:val="00766169"/>
    <w:rsid w:val="00766196"/>
    <w:rsid w:val="0076747E"/>
    <w:rsid w:val="00767723"/>
    <w:rsid w:val="00767A81"/>
    <w:rsid w:val="007702AC"/>
    <w:rsid w:val="007707BB"/>
    <w:rsid w:val="00770B79"/>
    <w:rsid w:val="0077165D"/>
    <w:rsid w:val="00771677"/>
    <w:rsid w:val="00771CFF"/>
    <w:rsid w:val="00773241"/>
    <w:rsid w:val="007744AE"/>
    <w:rsid w:val="007747CF"/>
    <w:rsid w:val="0077603A"/>
    <w:rsid w:val="00777CD6"/>
    <w:rsid w:val="00780E36"/>
    <w:rsid w:val="00780F9B"/>
    <w:rsid w:val="007818E2"/>
    <w:rsid w:val="00783A36"/>
    <w:rsid w:val="00784F37"/>
    <w:rsid w:val="00785CDD"/>
    <w:rsid w:val="00785D7C"/>
    <w:rsid w:val="00785FD2"/>
    <w:rsid w:val="00786552"/>
    <w:rsid w:val="0078699C"/>
    <w:rsid w:val="00787BF0"/>
    <w:rsid w:val="00787D45"/>
    <w:rsid w:val="00787EA6"/>
    <w:rsid w:val="00787F14"/>
    <w:rsid w:val="007928F5"/>
    <w:rsid w:val="00793291"/>
    <w:rsid w:val="007935A6"/>
    <w:rsid w:val="00793E7A"/>
    <w:rsid w:val="007943E3"/>
    <w:rsid w:val="00794E0D"/>
    <w:rsid w:val="00795846"/>
    <w:rsid w:val="0079656F"/>
    <w:rsid w:val="00797A9E"/>
    <w:rsid w:val="007A0A68"/>
    <w:rsid w:val="007A2160"/>
    <w:rsid w:val="007A38E8"/>
    <w:rsid w:val="007A3B29"/>
    <w:rsid w:val="007A3B63"/>
    <w:rsid w:val="007A7610"/>
    <w:rsid w:val="007B06F8"/>
    <w:rsid w:val="007B160F"/>
    <w:rsid w:val="007B1EA9"/>
    <w:rsid w:val="007B3529"/>
    <w:rsid w:val="007B3783"/>
    <w:rsid w:val="007B38FB"/>
    <w:rsid w:val="007B3F19"/>
    <w:rsid w:val="007B54C9"/>
    <w:rsid w:val="007B6EFD"/>
    <w:rsid w:val="007C07CC"/>
    <w:rsid w:val="007C0CEA"/>
    <w:rsid w:val="007C1ADE"/>
    <w:rsid w:val="007C251D"/>
    <w:rsid w:val="007C3E93"/>
    <w:rsid w:val="007C4D35"/>
    <w:rsid w:val="007C4F30"/>
    <w:rsid w:val="007C704E"/>
    <w:rsid w:val="007C7787"/>
    <w:rsid w:val="007C7B97"/>
    <w:rsid w:val="007D0E68"/>
    <w:rsid w:val="007D1C82"/>
    <w:rsid w:val="007D25D7"/>
    <w:rsid w:val="007D4DDB"/>
    <w:rsid w:val="007D7ABD"/>
    <w:rsid w:val="007E12A5"/>
    <w:rsid w:val="007E18CE"/>
    <w:rsid w:val="007E2153"/>
    <w:rsid w:val="007E22B5"/>
    <w:rsid w:val="007E296C"/>
    <w:rsid w:val="007E2CF6"/>
    <w:rsid w:val="007E3021"/>
    <w:rsid w:val="007E3D1A"/>
    <w:rsid w:val="007E447B"/>
    <w:rsid w:val="007E5561"/>
    <w:rsid w:val="007E7312"/>
    <w:rsid w:val="007E7763"/>
    <w:rsid w:val="007F01A2"/>
    <w:rsid w:val="007F14C8"/>
    <w:rsid w:val="007F2AEB"/>
    <w:rsid w:val="007F2B69"/>
    <w:rsid w:val="007F3056"/>
    <w:rsid w:val="007F35EC"/>
    <w:rsid w:val="007F3C1A"/>
    <w:rsid w:val="007F46CD"/>
    <w:rsid w:val="007F4D99"/>
    <w:rsid w:val="007F517E"/>
    <w:rsid w:val="007F5788"/>
    <w:rsid w:val="00801005"/>
    <w:rsid w:val="0080104D"/>
    <w:rsid w:val="008015CB"/>
    <w:rsid w:val="00801633"/>
    <w:rsid w:val="00802373"/>
    <w:rsid w:val="00802B08"/>
    <w:rsid w:val="008030B8"/>
    <w:rsid w:val="00803650"/>
    <w:rsid w:val="00803E29"/>
    <w:rsid w:val="008045F5"/>
    <w:rsid w:val="00804D4D"/>
    <w:rsid w:val="00805FC4"/>
    <w:rsid w:val="00806119"/>
    <w:rsid w:val="00806CB2"/>
    <w:rsid w:val="008101E0"/>
    <w:rsid w:val="00810687"/>
    <w:rsid w:val="00812041"/>
    <w:rsid w:val="008132DA"/>
    <w:rsid w:val="0081626A"/>
    <w:rsid w:val="0082007C"/>
    <w:rsid w:val="00821305"/>
    <w:rsid w:val="008213DC"/>
    <w:rsid w:val="00821592"/>
    <w:rsid w:val="0082316F"/>
    <w:rsid w:val="00823C72"/>
    <w:rsid w:val="00823DD8"/>
    <w:rsid w:val="00824805"/>
    <w:rsid w:val="0082773D"/>
    <w:rsid w:val="00827849"/>
    <w:rsid w:val="00830455"/>
    <w:rsid w:val="00831B54"/>
    <w:rsid w:val="00834F32"/>
    <w:rsid w:val="008358F6"/>
    <w:rsid w:val="00837880"/>
    <w:rsid w:val="00840663"/>
    <w:rsid w:val="0084119F"/>
    <w:rsid w:val="00841442"/>
    <w:rsid w:val="00841F41"/>
    <w:rsid w:val="008423CC"/>
    <w:rsid w:val="00843BF1"/>
    <w:rsid w:val="00843F9B"/>
    <w:rsid w:val="00844877"/>
    <w:rsid w:val="00844CEB"/>
    <w:rsid w:val="00845A2D"/>
    <w:rsid w:val="00847138"/>
    <w:rsid w:val="00850921"/>
    <w:rsid w:val="00850C48"/>
    <w:rsid w:val="008525C4"/>
    <w:rsid w:val="00853F6F"/>
    <w:rsid w:val="0085485C"/>
    <w:rsid w:val="00857806"/>
    <w:rsid w:val="00860F6D"/>
    <w:rsid w:val="00861098"/>
    <w:rsid w:val="00861657"/>
    <w:rsid w:val="0086279F"/>
    <w:rsid w:val="00863298"/>
    <w:rsid w:val="0086386C"/>
    <w:rsid w:val="00864517"/>
    <w:rsid w:val="00864C70"/>
    <w:rsid w:val="00864E0F"/>
    <w:rsid w:val="00865732"/>
    <w:rsid w:val="008671C0"/>
    <w:rsid w:val="008702ED"/>
    <w:rsid w:val="00874DD8"/>
    <w:rsid w:val="00875B21"/>
    <w:rsid w:val="00876376"/>
    <w:rsid w:val="008765A1"/>
    <w:rsid w:val="00876CBF"/>
    <w:rsid w:val="00881093"/>
    <w:rsid w:val="008818C3"/>
    <w:rsid w:val="00881A59"/>
    <w:rsid w:val="008827C8"/>
    <w:rsid w:val="0088295F"/>
    <w:rsid w:val="008849B9"/>
    <w:rsid w:val="00885114"/>
    <w:rsid w:val="00885D77"/>
    <w:rsid w:val="008862E5"/>
    <w:rsid w:val="00887263"/>
    <w:rsid w:val="00890372"/>
    <w:rsid w:val="0089260D"/>
    <w:rsid w:val="00893012"/>
    <w:rsid w:val="008930AF"/>
    <w:rsid w:val="008930D5"/>
    <w:rsid w:val="008957A8"/>
    <w:rsid w:val="00895B17"/>
    <w:rsid w:val="0089650C"/>
    <w:rsid w:val="00896519"/>
    <w:rsid w:val="008965FF"/>
    <w:rsid w:val="008968FE"/>
    <w:rsid w:val="008978BC"/>
    <w:rsid w:val="008A03DE"/>
    <w:rsid w:val="008A0ED4"/>
    <w:rsid w:val="008A121C"/>
    <w:rsid w:val="008A1764"/>
    <w:rsid w:val="008A1833"/>
    <w:rsid w:val="008A2394"/>
    <w:rsid w:val="008A42EA"/>
    <w:rsid w:val="008A44CA"/>
    <w:rsid w:val="008A4F04"/>
    <w:rsid w:val="008A505D"/>
    <w:rsid w:val="008A53C0"/>
    <w:rsid w:val="008A5DF7"/>
    <w:rsid w:val="008A6B29"/>
    <w:rsid w:val="008B05D6"/>
    <w:rsid w:val="008B0865"/>
    <w:rsid w:val="008B1C1D"/>
    <w:rsid w:val="008B3424"/>
    <w:rsid w:val="008B3EAC"/>
    <w:rsid w:val="008B5233"/>
    <w:rsid w:val="008B58F6"/>
    <w:rsid w:val="008B7EBF"/>
    <w:rsid w:val="008C0BC0"/>
    <w:rsid w:val="008C1CEB"/>
    <w:rsid w:val="008C2168"/>
    <w:rsid w:val="008C375C"/>
    <w:rsid w:val="008C3B03"/>
    <w:rsid w:val="008C4936"/>
    <w:rsid w:val="008C5217"/>
    <w:rsid w:val="008C58A9"/>
    <w:rsid w:val="008C5F21"/>
    <w:rsid w:val="008C6271"/>
    <w:rsid w:val="008C6547"/>
    <w:rsid w:val="008C6799"/>
    <w:rsid w:val="008D0552"/>
    <w:rsid w:val="008D1517"/>
    <w:rsid w:val="008D155D"/>
    <w:rsid w:val="008D3093"/>
    <w:rsid w:val="008D3DB5"/>
    <w:rsid w:val="008D3EEE"/>
    <w:rsid w:val="008D3F79"/>
    <w:rsid w:val="008D497F"/>
    <w:rsid w:val="008D4CC7"/>
    <w:rsid w:val="008D57EB"/>
    <w:rsid w:val="008D5F2E"/>
    <w:rsid w:val="008D5FBD"/>
    <w:rsid w:val="008D66C2"/>
    <w:rsid w:val="008D6BD8"/>
    <w:rsid w:val="008D7354"/>
    <w:rsid w:val="008D7779"/>
    <w:rsid w:val="008E02E5"/>
    <w:rsid w:val="008E1475"/>
    <w:rsid w:val="008E1C1F"/>
    <w:rsid w:val="008E2130"/>
    <w:rsid w:val="008E21FF"/>
    <w:rsid w:val="008E2A73"/>
    <w:rsid w:val="008E4515"/>
    <w:rsid w:val="008E5E6F"/>
    <w:rsid w:val="008E6309"/>
    <w:rsid w:val="008E753C"/>
    <w:rsid w:val="008F0201"/>
    <w:rsid w:val="008F06C6"/>
    <w:rsid w:val="008F1CD2"/>
    <w:rsid w:val="008F1F99"/>
    <w:rsid w:val="008F213A"/>
    <w:rsid w:val="008F24AE"/>
    <w:rsid w:val="008F287E"/>
    <w:rsid w:val="008F3767"/>
    <w:rsid w:val="008F44DE"/>
    <w:rsid w:val="008F4C02"/>
    <w:rsid w:val="008F5BA4"/>
    <w:rsid w:val="008F5FED"/>
    <w:rsid w:val="008F6D2F"/>
    <w:rsid w:val="00900E27"/>
    <w:rsid w:val="00901E94"/>
    <w:rsid w:val="00903627"/>
    <w:rsid w:val="00904079"/>
    <w:rsid w:val="009043BB"/>
    <w:rsid w:val="00905783"/>
    <w:rsid w:val="00906D93"/>
    <w:rsid w:val="00906DB4"/>
    <w:rsid w:val="00907C7D"/>
    <w:rsid w:val="00910390"/>
    <w:rsid w:val="00910735"/>
    <w:rsid w:val="009118E2"/>
    <w:rsid w:val="0091374A"/>
    <w:rsid w:val="00913F03"/>
    <w:rsid w:val="009170A9"/>
    <w:rsid w:val="0091757C"/>
    <w:rsid w:val="00920176"/>
    <w:rsid w:val="00920BE6"/>
    <w:rsid w:val="0092114D"/>
    <w:rsid w:val="00923080"/>
    <w:rsid w:val="009233AA"/>
    <w:rsid w:val="00923458"/>
    <w:rsid w:val="00923E93"/>
    <w:rsid w:val="0092529E"/>
    <w:rsid w:val="0092741A"/>
    <w:rsid w:val="009275B5"/>
    <w:rsid w:val="0092762E"/>
    <w:rsid w:val="0093004D"/>
    <w:rsid w:val="009307D6"/>
    <w:rsid w:val="00932750"/>
    <w:rsid w:val="009335D3"/>
    <w:rsid w:val="00935346"/>
    <w:rsid w:val="00936505"/>
    <w:rsid w:val="00940674"/>
    <w:rsid w:val="00940B19"/>
    <w:rsid w:val="00940E01"/>
    <w:rsid w:val="00942499"/>
    <w:rsid w:val="00942F40"/>
    <w:rsid w:val="009430D8"/>
    <w:rsid w:val="00945121"/>
    <w:rsid w:val="00946CCB"/>
    <w:rsid w:val="00947CF2"/>
    <w:rsid w:val="0095068F"/>
    <w:rsid w:val="00951D20"/>
    <w:rsid w:val="00952C59"/>
    <w:rsid w:val="00953B84"/>
    <w:rsid w:val="00953D7A"/>
    <w:rsid w:val="00955BE5"/>
    <w:rsid w:val="00955C17"/>
    <w:rsid w:val="00955C6F"/>
    <w:rsid w:val="00955DED"/>
    <w:rsid w:val="00956707"/>
    <w:rsid w:val="00957A5F"/>
    <w:rsid w:val="0096145F"/>
    <w:rsid w:val="0096177D"/>
    <w:rsid w:val="0096344F"/>
    <w:rsid w:val="0096430B"/>
    <w:rsid w:val="00964EE6"/>
    <w:rsid w:val="00965BED"/>
    <w:rsid w:val="0097024E"/>
    <w:rsid w:val="00970C86"/>
    <w:rsid w:val="00970F22"/>
    <w:rsid w:val="0097243D"/>
    <w:rsid w:val="00974EF4"/>
    <w:rsid w:val="00975AD4"/>
    <w:rsid w:val="00975B18"/>
    <w:rsid w:val="00976AAB"/>
    <w:rsid w:val="009770E4"/>
    <w:rsid w:val="00980E66"/>
    <w:rsid w:val="0098171F"/>
    <w:rsid w:val="009819AB"/>
    <w:rsid w:val="00982B02"/>
    <w:rsid w:val="00982FF3"/>
    <w:rsid w:val="00983247"/>
    <w:rsid w:val="00983270"/>
    <w:rsid w:val="0098343E"/>
    <w:rsid w:val="00983503"/>
    <w:rsid w:val="00985DE5"/>
    <w:rsid w:val="00986556"/>
    <w:rsid w:val="00986FB4"/>
    <w:rsid w:val="009870DF"/>
    <w:rsid w:val="0098719A"/>
    <w:rsid w:val="00990726"/>
    <w:rsid w:val="009907FA"/>
    <w:rsid w:val="009909B0"/>
    <w:rsid w:val="009923EA"/>
    <w:rsid w:val="0099546F"/>
    <w:rsid w:val="00995C1C"/>
    <w:rsid w:val="009976BD"/>
    <w:rsid w:val="00997843"/>
    <w:rsid w:val="009A2AE7"/>
    <w:rsid w:val="009A49B6"/>
    <w:rsid w:val="009B0786"/>
    <w:rsid w:val="009B1C79"/>
    <w:rsid w:val="009B4A79"/>
    <w:rsid w:val="009B4D0E"/>
    <w:rsid w:val="009B5C47"/>
    <w:rsid w:val="009B6A9B"/>
    <w:rsid w:val="009B6BBA"/>
    <w:rsid w:val="009B6DCA"/>
    <w:rsid w:val="009B7B24"/>
    <w:rsid w:val="009C0369"/>
    <w:rsid w:val="009C0549"/>
    <w:rsid w:val="009C0890"/>
    <w:rsid w:val="009C0C9E"/>
    <w:rsid w:val="009C1C7D"/>
    <w:rsid w:val="009C2608"/>
    <w:rsid w:val="009C285A"/>
    <w:rsid w:val="009C6ED9"/>
    <w:rsid w:val="009C78C2"/>
    <w:rsid w:val="009C7A16"/>
    <w:rsid w:val="009C7BAC"/>
    <w:rsid w:val="009D112D"/>
    <w:rsid w:val="009D15AD"/>
    <w:rsid w:val="009D2B5D"/>
    <w:rsid w:val="009D345C"/>
    <w:rsid w:val="009D34B5"/>
    <w:rsid w:val="009D465F"/>
    <w:rsid w:val="009D4784"/>
    <w:rsid w:val="009D4AB1"/>
    <w:rsid w:val="009D589B"/>
    <w:rsid w:val="009D6CC1"/>
    <w:rsid w:val="009D7096"/>
    <w:rsid w:val="009E0EA9"/>
    <w:rsid w:val="009E180C"/>
    <w:rsid w:val="009E2627"/>
    <w:rsid w:val="009E2C37"/>
    <w:rsid w:val="009E54A3"/>
    <w:rsid w:val="009E5745"/>
    <w:rsid w:val="009E5DAC"/>
    <w:rsid w:val="009E643A"/>
    <w:rsid w:val="009E7818"/>
    <w:rsid w:val="009F0213"/>
    <w:rsid w:val="009F0428"/>
    <w:rsid w:val="009F2768"/>
    <w:rsid w:val="009F27B5"/>
    <w:rsid w:val="009F351D"/>
    <w:rsid w:val="009F3908"/>
    <w:rsid w:val="009F445D"/>
    <w:rsid w:val="009F4A9D"/>
    <w:rsid w:val="009F4FB5"/>
    <w:rsid w:val="009F5073"/>
    <w:rsid w:val="009F54C3"/>
    <w:rsid w:val="009F5BD5"/>
    <w:rsid w:val="009F6CB7"/>
    <w:rsid w:val="009F79C4"/>
    <w:rsid w:val="00A00919"/>
    <w:rsid w:val="00A00D3B"/>
    <w:rsid w:val="00A015E0"/>
    <w:rsid w:val="00A025BA"/>
    <w:rsid w:val="00A03019"/>
    <w:rsid w:val="00A034BE"/>
    <w:rsid w:val="00A053B7"/>
    <w:rsid w:val="00A054B6"/>
    <w:rsid w:val="00A077E5"/>
    <w:rsid w:val="00A1056A"/>
    <w:rsid w:val="00A1179C"/>
    <w:rsid w:val="00A119E2"/>
    <w:rsid w:val="00A11EB2"/>
    <w:rsid w:val="00A125FB"/>
    <w:rsid w:val="00A128E0"/>
    <w:rsid w:val="00A12DE0"/>
    <w:rsid w:val="00A138AB"/>
    <w:rsid w:val="00A149F3"/>
    <w:rsid w:val="00A14DEC"/>
    <w:rsid w:val="00A15441"/>
    <w:rsid w:val="00A16453"/>
    <w:rsid w:val="00A1787C"/>
    <w:rsid w:val="00A17BB0"/>
    <w:rsid w:val="00A2076B"/>
    <w:rsid w:val="00A21125"/>
    <w:rsid w:val="00A212FA"/>
    <w:rsid w:val="00A219AA"/>
    <w:rsid w:val="00A2237D"/>
    <w:rsid w:val="00A22771"/>
    <w:rsid w:val="00A23883"/>
    <w:rsid w:val="00A24353"/>
    <w:rsid w:val="00A27A9C"/>
    <w:rsid w:val="00A31680"/>
    <w:rsid w:val="00A3661D"/>
    <w:rsid w:val="00A368DA"/>
    <w:rsid w:val="00A36F55"/>
    <w:rsid w:val="00A37A89"/>
    <w:rsid w:val="00A37D35"/>
    <w:rsid w:val="00A41C82"/>
    <w:rsid w:val="00A4208B"/>
    <w:rsid w:val="00A43204"/>
    <w:rsid w:val="00A43A64"/>
    <w:rsid w:val="00A451E4"/>
    <w:rsid w:val="00A45D07"/>
    <w:rsid w:val="00A46A11"/>
    <w:rsid w:val="00A509EA"/>
    <w:rsid w:val="00A5221C"/>
    <w:rsid w:val="00A52D94"/>
    <w:rsid w:val="00A52E22"/>
    <w:rsid w:val="00A5419B"/>
    <w:rsid w:val="00A54EC4"/>
    <w:rsid w:val="00A5594E"/>
    <w:rsid w:val="00A57B25"/>
    <w:rsid w:val="00A60383"/>
    <w:rsid w:val="00A609CE"/>
    <w:rsid w:val="00A61E91"/>
    <w:rsid w:val="00A63D57"/>
    <w:rsid w:val="00A650DF"/>
    <w:rsid w:val="00A65603"/>
    <w:rsid w:val="00A65EAA"/>
    <w:rsid w:val="00A66410"/>
    <w:rsid w:val="00A6766D"/>
    <w:rsid w:val="00A70171"/>
    <w:rsid w:val="00A72E8E"/>
    <w:rsid w:val="00A75102"/>
    <w:rsid w:val="00A75173"/>
    <w:rsid w:val="00A7517F"/>
    <w:rsid w:val="00A7585F"/>
    <w:rsid w:val="00A75899"/>
    <w:rsid w:val="00A804E8"/>
    <w:rsid w:val="00A80767"/>
    <w:rsid w:val="00A81187"/>
    <w:rsid w:val="00A8224A"/>
    <w:rsid w:val="00A85BA6"/>
    <w:rsid w:val="00A85F73"/>
    <w:rsid w:val="00A86D8B"/>
    <w:rsid w:val="00A8701F"/>
    <w:rsid w:val="00A87C39"/>
    <w:rsid w:val="00A90EA9"/>
    <w:rsid w:val="00A911D8"/>
    <w:rsid w:val="00A91663"/>
    <w:rsid w:val="00A9247F"/>
    <w:rsid w:val="00A9551C"/>
    <w:rsid w:val="00A96312"/>
    <w:rsid w:val="00A97CE1"/>
    <w:rsid w:val="00AA002C"/>
    <w:rsid w:val="00AA0945"/>
    <w:rsid w:val="00AA096F"/>
    <w:rsid w:val="00AA0A68"/>
    <w:rsid w:val="00AA0BF9"/>
    <w:rsid w:val="00AA0D27"/>
    <w:rsid w:val="00AA2196"/>
    <w:rsid w:val="00AA26E4"/>
    <w:rsid w:val="00AA2975"/>
    <w:rsid w:val="00AA3A7C"/>
    <w:rsid w:val="00AA418D"/>
    <w:rsid w:val="00AA50D7"/>
    <w:rsid w:val="00AA5325"/>
    <w:rsid w:val="00AA5349"/>
    <w:rsid w:val="00AA7BA2"/>
    <w:rsid w:val="00AB0021"/>
    <w:rsid w:val="00AB0630"/>
    <w:rsid w:val="00AB07AF"/>
    <w:rsid w:val="00AB11EC"/>
    <w:rsid w:val="00AB1BDA"/>
    <w:rsid w:val="00AB2E47"/>
    <w:rsid w:val="00AB31F1"/>
    <w:rsid w:val="00AB4B4C"/>
    <w:rsid w:val="00AB4B8C"/>
    <w:rsid w:val="00AB6F5A"/>
    <w:rsid w:val="00AB7522"/>
    <w:rsid w:val="00AB75F4"/>
    <w:rsid w:val="00AB783B"/>
    <w:rsid w:val="00AC0B7A"/>
    <w:rsid w:val="00AC1873"/>
    <w:rsid w:val="00AC3E13"/>
    <w:rsid w:val="00AC5759"/>
    <w:rsid w:val="00AC704A"/>
    <w:rsid w:val="00AC7872"/>
    <w:rsid w:val="00AC7CFE"/>
    <w:rsid w:val="00AC7D04"/>
    <w:rsid w:val="00AD01A9"/>
    <w:rsid w:val="00AD06AB"/>
    <w:rsid w:val="00AD177F"/>
    <w:rsid w:val="00AD2879"/>
    <w:rsid w:val="00AD2E9C"/>
    <w:rsid w:val="00AD3E72"/>
    <w:rsid w:val="00AD670A"/>
    <w:rsid w:val="00AE2601"/>
    <w:rsid w:val="00AE4AD7"/>
    <w:rsid w:val="00AE4BFC"/>
    <w:rsid w:val="00AE4EAA"/>
    <w:rsid w:val="00AE77DD"/>
    <w:rsid w:val="00AE7CD3"/>
    <w:rsid w:val="00AF083D"/>
    <w:rsid w:val="00AF1D4C"/>
    <w:rsid w:val="00AF24CD"/>
    <w:rsid w:val="00AF252B"/>
    <w:rsid w:val="00AF2913"/>
    <w:rsid w:val="00AF4C04"/>
    <w:rsid w:val="00AF4CE8"/>
    <w:rsid w:val="00AF5A75"/>
    <w:rsid w:val="00AF6672"/>
    <w:rsid w:val="00AF6A23"/>
    <w:rsid w:val="00AF7AD3"/>
    <w:rsid w:val="00B02A5B"/>
    <w:rsid w:val="00B052DD"/>
    <w:rsid w:val="00B07948"/>
    <w:rsid w:val="00B11789"/>
    <w:rsid w:val="00B12122"/>
    <w:rsid w:val="00B12F50"/>
    <w:rsid w:val="00B1324C"/>
    <w:rsid w:val="00B14418"/>
    <w:rsid w:val="00B15295"/>
    <w:rsid w:val="00B164AE"/>
    <w:rsid w:val="00B165A7"/>
    <w:rsid w:val="00B17367"/>
    <w:rsid w:val="00B173C3"/>
    <w:rsid w:val="00B21419"/>
    <w:rsid w:val="00B239BC"/>
    <w:rsid w:val="00B23EAB"/>
    <w:rsid w:val="00B2510D"/>
    <w:rsid w:val="00B254A3"/>
    <w:rsid w:val="00B25BB1"/>
    <w:rsid w:val="00B266B2"/>
    <w:rsid w:val="00B27730"/>
    <w:rsid w:val="00B30150"/>
    <w:rsid w:val="00B301B8"/>
    <w:rsid w:val="00B307DB"/>
    <w:rsid w:val="00B30C78"/>
    <w:rsid w:val="00B33013"/>
    <w:rsid w:val="00B3311C"/>
    <w:rsid w:val="00B35A2A"/>
    <w:rsid w:val="00B362D9"/>
    <w:rsid w:val="00B37A00"/>
    <w:rsid w:val="00B41984"/>
    <w:rsid w:val="00B4275A"/>
    <w:rsid w:val="00B428E9"/>
    <w:rsid w:val="00B445D4"/>
    <w:rsid w:val="00B45083"/>
    <w:rsid w:val="00B464A3"/>
    <w:rsid w:val="00B46D34"/>
    <w:rsid w:val="00B477C4"/>
    <w:rsid w:val="00B50301"/>
    <w:rsid w:val="00B5036C"/>
    <w:rsid w:val="00B511C5"/>
    <w:rsid w:val="00B5232E"/>
    <w:rsid w:val="00B534C6"/>
    <w:rsid w:val="00B55A80"/>
    <w:rsid w:val="00B560C8"/>
    <w:rsid w:val="00B56705"/>
    <w:rsid w:val="00B5723D"/>
    <w:rsid w:val="00B57B3A"/>
    <w:rsid w:val="00B60E20"/>
    <w:rsid w:val="00B61AA1"/>
    <w:rsid w:val="00B632B2"/>
    <w:rsid w:val="00B635D2"/>
    <w:rsid w:val="00B63CCB"/>
    <w:rsid w:val="00B644E3"/>
    <w:rsid w:val="00B65D7C"/>
    <w:rsid w:val="00B65FB0"/>
    <w:rsid w:val="00B66162"/>
    <w:rsid w:val="00B66F39"/>
    <w:rsid w:val="00B67544"/>
    <w:rsid w:val="00B700F5"/>
    <w:rsid w:val="00B708FB"/>
    <w:rsid w:val="00B711CA"/>
    <w:rsid w:val="00B71256"/>
    <w:rsid w:val="00B71B79"/>
    <w:rsid w:val="00B74809"/>
    <w:rsid w:val="00B74DE7"/>
    <w:rsid w:val="00B74FEB"/>
    <w:rsid w:val="00B7514F"/>
    <w:rsid w:val="00B769AF"/>
    <w:rsid w:val="00B778DB"/>
    <w:rsid w:val="00B80A9E"/>
    <w:rsid w:val="00B825CF"/>
    <w:rsid w:val="00B83B7B"/>
    <w:rsid w:val="00B8514F"/>
    <w:rsid w:val="00B8526C"/>
    <w:rsid w:val="00B8588A"/>
    <w:rsid w:val="00B85BC5"/>
    <w:rsid w:val="00B87A39"/>
    <w:rsid w:val="00B87EF8"/>
    <w:rsid w:val="00B93361"/>
    <w:rsid w:val="00B934DC"/>
    <w:rsid w:val="00B93AC3"/>
    <w:rsid w:val="00B94259"/>
    <w:rsid w:val="00B94B31"/>
    <w:rsid w:val="00B95467"/>
    <w:rsid w:val="00B95EBF"/>
    <w:rsid w:val="00B967AD"/>
    <w:rsid w:val="00B96900"/>
    <w:rsid w:val="00B96C94"/>
    <w:rsid w:val="00B97176"/>
    <w:rsid w:val="00B97795"/>
    <w:rsid w:val="00BA0FBE"/>
    <w:rsid w:val="00BA1487"/>
    <w:rsid w:val="00BA4182"/>
    <w:rsid w:val="00BA447B"/>
    <w:rsid w:val="00BA473C"/>
    <w:rsid w:val="00BA50EE"/>
    <w:rsid w:val="00BA52C0"/>
    <w:rsid w:val="00BA64B5"/>
    <w:rsid w:val="00BA6D45"/>
    <w:rsid w:val="00BA6EAF"/>
    <w:rsid w:val="00BA7A20"/>
    <w:rsid w:val="00BB2261"/>
    <w:rsid w:val="00BB230E"/>
    <w:rsid w:val="00BB235D"/>
    <w:rsid w:val="00BB25ED"/>
    <w:rsid w:val="00BB26B8"/>
    <w:rsid w:val="00BB4117"/>
    <w:rsid w:val="00BB443A"/>
    <w:rsid w:val="00BB51D3"/>
    <w:rsid w:val="00BB58B1"/>
    <w:rsid w:val="00BB5CD0"/>
    <w:rsid w:val="00BB6191"/>
    <w:rsid w:val="00BB61B2"/>
    <w:rsid w:val="00BB6409"/>
    <w:rsid w:val="00BB699E"/>
    <w:rsid w:val="00BB7984"/>
    <w:rsid w:val="00BC00EB"/>
    <w:rsid w:val="00BC129F"/>
    <w:rsid w:val="00BC3AAE"/>
    <w:rsid w:val="00BC48A0"/>
    <w:rsid w:val="00BC5DAF"/>
    <w:rsid w:val="00BC66DA"/>
    <w:rsid w:val="00BD02C1"/>
    <w:rsid w:val="00BD0791"/>
    <w:rsid w:val="00BD1729"/>
    <w:rsid w:val="00BD3C7C"/>
    <w:rsid w:val="00BD4626"/>
    <w:rsid w:val="00BD498B"/>
    <w:rsid w:val="00BD5F34"/>
    <w:rsid w:val="00BD69F9"/>
    <w:rsid w:val="00BD6D25"/>
    <w:rsid w:val="00BE0CAA"/>
    <w:rsid w:val="00BE1B30"/>
    <w:rsid w:val="00BE1C50"/>
    <w:rsid w:val="00BE248C"/>
    <w:rsid w:val="00BE27D7"/>
    <w:rsid w:val="00BE2977"/>
    <w:rsid w:val="00BE5FB9"/>
    <w:rsid w:val="00BE7221"/>
    <w:rsid w:val="00BE7463"/>
    <w:rsid w:val="00BE7D0B"/>
    <w:rsid w:val="00BF009C"/>
    <w:rsid w:val="00BF1BB8"/>
    <w:rsid w:val="00BF411D"/>
    <w:rsid w:val="00BF7B2F"/>
    <w:rsid w:val="00BF7C8A"/>
    <w:rsid w:val="00C00B47"/>
    <w:rsid w:val="00C028B6"/>
    <w:rsid w:val="00C046B8"/>
    <w:rsid w:val="00C064F3"/>
    <w:rsid w:val="00C06DAE"/>
    <w:rsid w:val="00C1026B"/>
    <w:rsid w:val="00C10EBB"/>
    <w:rsid w:val="00C118C8"/>
    <w:rsid w:val="00C1381C"/>
    <w:rsid w:val="00C1430C"/>
    <w:rsid w:val="00C14CC8"/>
    <w:rsid w:val="00C15751"/>
    <w:rsid w:val="00C178F0"/>
    <w:rsid w:val="00C17DD5"/>
    <w:rsid w:val="00C21022"/>
    <w:rsid w:val="00C2158C"/>
    <w:rsid w:val="00C21771"/>
    <w:rsid w:val="00C22023"/>
    <w:rsid w:val="00C2208E"/>
    <w:rsid w:val="00C22982"/>
    <w:rsid w:val="00C22D03"/>
    <w:rsid w:val="00C25B92"/>
    <w:rsid w:val="00C260C1"/>
    <w:rsid w:val="00C268C7"/>
    <w:rsid w:val="00C2759D"/>
    <w:rsid w:val="00C27742"/>
    <w:rsid w:val="00C27AAF"/>
    <w:rsid w:val="00C3059C"/>
    <w:rsid w:val="00C3145D"/>
    <w:rsid w:val="00C325FE"/>
    <w:rsid w:val="00C33A15"/>
    <w:rsid w:val="00C34B0F"/>
    <w:rsid w:val="00C36452"/>
    <w:rsid w:val="00C40F93"/>
    <w:rsid w:val="00C41655"/>
    <w:rsid w:val="00C42358"/>
    <w:rsid w:val="00C42B67"/>
    <w:rsid w:val="00C45EDC"/>
    <w:rsid w:val="00C4676D"/>
    <w:rsid w:val="00C46E92"/>
    <w:rsid w:val="00C4760A"/>
    <w:rsid w:val="00C479A7"/>
    <w:rsid w:val="00C47BCF"/>
    <w:rsid w:val="00C47C97"/>
    <w:rsid w:val="00C5104F"/>
    <w:rsid w:val="00C518A2"/>
    <w:rsid w:val="00C523CD"/>
    <w:rsid w:val="00C5248A"/>
    <w:rsid w:val="00C52565"/>
    <w:rsid w:val="00C531CF"/>
    <w:rsid w:val="00C56822"/>
    <w:rsid w:val="00C57B06"/>
    <w:rsid w:val="00C601B4"/>
    <w:rsid w:val="00C621A8"/>
    <w:rsid w:val="00C624E5"/>
    <w:rsid w:val="00C63D5D"/>
    <w:rsid w:val="00C65A0B"/>
    <w:rsid w:val="00C6636C"/>
    <w:rsid w:val="00C67D43"/>
    <w:rsid w:val="00C67F97"/>
    <w:rsid w:val="00C72A8E"/>
    <w:rsid w:val="00C73146"/>
    <w:rsid w:val="00C74166"/>
    <w:rsid w:val="00C7473A"/>
    <w:rsid w:val="00C75134"/>
    <w:rsid w:val="00C76437"/>
    <w:rsid w:val="00C7681A"/>
    <w:rsid w:val="00C76ABE"/>
    <w:rsid w:val="00C800EA"/>
    <w:rsid w:val="00C81274"/>
    <w:rsid w:val="00C824FB"/>
    <w:rsid w:val="00C83724"/>
    <w:rsid w:val="00C8390C"/>
    <w:rsid w:val="00C846BF"/>
    <w:rsid w:val="00C84A91"/>
    <w:rsid w:val="00C854C8"/>
    <w:rsid w:val="00C85A38"/>
    <w:rsid w:val="00C86A62"/>
    <w:rsid w:val="00C8709B"/>
    <w:rsid w:val="00C87171"/>
    <w:rsid w:val="00C878D0"/>
    <w:rsid w:val="00C917B3"/>
    <w:rsid w:val="00C91AEB"/>
    <w:rsid w:val="00C92473"/>
    <w:rsid w:val="00C929A4"/>
    <w:rsid w:val="00C92AB3"/>
    <w:rsid w:val="00C92D31"/>
    <w:rsid w:val="00C937FF"/>
    <w:rsid w:val="00C94F85"/>
    <w:rsid w:val="00C961D8"/>
    <w:rsid w:val="00C96DD1"/>
    <w:rsid w:val="00C974F1"/>
    <w:rsid w:val="00C97DFB"/>
    <w:rsid w:val="00CA1314"/>
    <w:rsid w:val="00CA18A0"/>
    <w:rsid w:val="00CA2161"/>
    <w:rsid w:val="00CA25AA"/>
    <w:rsid w:val="00CA2D6D"/>
    <w:rsid w:val="00CA371F"/>
    <w:rsid w:val="00CA3768"/>
    <w:rsid w:val="00CA5437"/>
    <w:rsid w:val="00CA5AA7"/>
    <w:rsid w:val="00CA5C96"/>
    <w:rsid w:val="00CA5C98"/>
    <w:rsid w:val="00CA699A"/>
    <w:rsid w:val="00CB164E"/>
    <w:rsid w:val="00CB2BC2"/>
    <w:rsid w:val="00CB2BD6"/>
    <w:rsid w:val="00CB2D70"/>
    <w:rsid w:val="00CB3AA4"/>
    <w:rsid w:val="00CB3C64"/>
    <w:rsid w:val="00CB3CA3"/>
    <w:rsid w:val="00CB4058"/>
    <w:rsid w:val="00CB4AF6"/>
    <w:rsid w:val="00CB4EF8"/>
    <w:rsid w:val="00CB5AE1"/>
    <w:rsid w:val="00CB61BD"/>
    <w:rsid w:val="00CB71E8"/>
    <w:rsid w:val="00CC01BC"/>
    <w:rsid w:val="00CC0E01"/>
    <w:rsid w:val="00CC113D"/>
    <w:rsid w:val="00CC2EF0"/>
    <w:rsid w:val="00CC3D2D"/>
    <w:rsid w:val="00CC4CD6"/>
    <w:rsid w:val="00CC6AF5"/>
    <w:rsid w:val="00CC7370"/>
    <w:rsid w:val="00CD0AEB"/>
    <w:rsid w:val="00CD1361"/>
    <w:rsid w:val="00CD2BFC"/>
    <w:rsid w:val="00CD3EAB"/>
    <w:rsid w:val="00CD5009"/>
    <w:rsid w:val="00CD5FC6"/>
    <w:rsid w:val="00CD6104"/>
    <w:rsid w:val="00CD6839"/>
    <w:rsid w:val="00CD7275"/>
    <w:rsid w:val="00CE099E"/>
    <w:rsid w:val="00CE1315"/>
    <w:rsid w:val="00CE1350"/>
    <w:rsid w:val="00CE15AB"/>
    <w:rsid w:val="00CE181A"/>
    <w:rsid w:val="00CE20E0"/>
    <w:rsid w:val="00CE3172"/>
    <w:rsid w:val="00CE39F5"/>
    <w:rsid w:val="00CE5E46"/>
    <w:rsid w:val="00CE6BC0"/>
    <w:rsid w:val="00CE76E7"/>
    <w:rsid w:val="00CE7CD0"/>
    <w:rsid w:val="00CF0908"/>
    <w:rsid w:val="00CF0E14"/>
    <w:rsid w:val="00CF1B58"/>
    <w:rsid w:val="00CF1B75"/>
    <w:rsid w:val="00CF339C"/>
    <w:rsid w:val="00CF3D67"/>
    <w:rsid w:val="00CF42F2"/>
    <w:rsid w:val="00CF543D"/>
    <w:rsid w:val="00CF68CC"/>
    <w:rsid w:val="00CF7DA9"/>
    <w:rsid w:val="00CF7EE3"/>
    <w:rsid w:val="00D0038D"/>
    <w:rsid w:val="00D00F9B"/>
    <w:rsid w:val="00D011B6"/>
    <w:rsid w:val="00D01A4F"/>
    <w:rsid w:val="00D02506"/>
    <w:rsid w:val="00D04B73"/>
    <w:rsid w:val="00D04B79"/>
    <w:rsid w:val="00D04CBB"/>
    <w:rsid w:val="00D06D78"/>
    <w:rsid w:val="00D107B3"/>
    <w:rsid w:val="00D10BEA"/>
    <w:rsid w:val="00D10E35"/>
    <w:rsid w:val="00D113E8"/>
    <w:rsid w:val="00D11AE9"/>
    <w:rsid w:val="00D12A2A"/>
    <w:rsid w:val="00D13EC2"/>
    <w:rsid w:val="00D13F12"/>
    <w:rsid w:val="00D16813"/>
    <w:rsid w:val="00D16ABC"/>
    <w:rsid w:val="00D17087"/>
    <w:rsid w:val="00D23066"/>
    <w:rsid w:val="00D23B19"/>
    <w:rsid w:val="00D25551"/>
    <w:rsid w:val="00D258D5"/>
    <w:rsid w:val="00D26354"/>
    <w:rsid w:val="00D27009"/>
    <w:rsid w:val="00D27731"/>
    <w:rsid w:val="00D30A5E"/>
    <w:rsid w:val="00D32E1A"/>
    <w:rsid w:val="00D32F00"/>
    <w:rsid w:val="00D333EE"/>
    <w:rsid w:val="00D34083"/>
    <w:rsid w:val="00D34A05"/>
    <w:rsid w:val="00D34BDC"/>
    <w:rsid w:val="00D369B5"/>
    <w:rsid w:val="00D43B9A"/>
    <w:rsid w:val="00D43F1E"/>
    <w:rsid w:val="00D44451"/>
    <w:rsid w:val="00D44E85"/>
    <w:rsid w:val="00D456C2"/>
    <w:rsid w:val="00D45784"/>
    <w:rsid w:val="00D47664"/>
    <w:rsid w:val="00D47C7A"/>
    <w:rsid w:val="00D47D20"/>
    <w:rsid w:val="00D50694"/>
    <w:rsid w:val="00D51680"/>
    <w:rsid w:val="00D51E7F"/>
    <w:rsid w:val="00D524EC"/>
    <w:rsid w:val="00D52F83"/>
    <w:rsid w:val="00D5337E"/>
    <w:rsid w:val="00D546B7"/>
    <w:rsid w:val="00D57D48"/>
    <w:rsid w:val="00D6078B"/>
    <w:rsid w:val="00D60A24"/>
    <w:rsid w:val="00D61ABD"/>
    <w:rsid w:val="00D62B1E"/>
    <w:rsid w:val="00D63E38"/>
    <w:rsid w:val="00D64FA9"/>
    <w:rsid w:val="00D65BC0"/>
    <w:rsid w:val="00D65E29"/>
    <w:rsid w:val="00D65F99"/>
    <w:rsid w:val="00D7052E"/>
    <w:rsid w:val="00D74E05"/>
    <w:rsid w:val="00D75301"/>
    <w:rsid w:val="00D75352"/>
    <w:rsid w:val="00D76DC9"/>
    <w:rsid w:val="00D771DD"/>
    <w:rsid w:val="00D775FE"/>
    <w:rsid w:val="00D8149E"/>
    <w:rsid w:val="00D815AC"/>
    <w:rsid w:val="00D816A4"/>
    <w:rsid w:val="00D83596"/>
    <w:rsid w:val="00D83884"/>
    <w:rsid w:val="00D86702"/>
    <w:rsid w:val="00D9012D"/>
    <w:rsid w:val="00D918D1"/>
    <w:rsid w:val="00D91C7B"/>
    <w:rsid w:val="00D92020"/>
    <w:rsid w:val="00D925DA"/>
    <w:rsid w:val="00D938F0"/>
    <w:rsid w:val="00D944C8"/>
    <w:rsid w:val="00D96188"/>
    <w:rsid w:val="00D97A2A"/>
    <w:rsid w:val="00DA07F9"/>
    <w:rsid w:val="00DA0D10"/>
    <w:rsid w:val="00DA28F1"/>
    <w:rsid w:val="00DA3E82"/>
    <w:rsid w:val="00DA42BF"/>
    <w:rsid w:val="00DA46FD"/>
    <w:rsid w:val="00DA4D48"/>
    <w:rsid w:val="00DA54B8"/>
    <w:rsid w:val="00DA615B"/>
    <w:rsid w:val="00DA6A2A"/>
    <w:rsid w:val="00DA76C4"/>
    <w:rsid w:val="00DB0915"/>
    <w:rsid w:val="00DB1082"/>
    <w:rsid w:val="00DB13AB"/>
    <w:rsid w:val="00DB2CCA"/>
    <w:rsid w:val="00DB63C3"/>
    <w:rsid w:val="00DB63D5"/>
    <w:rsid w:val="00DB6FF9"/>
    <w:rsid w:val="00DB7117"/>
    <w:rsid w:val="00DB7434"/>
    <w:rsid w:val="00DB790C"/>
    <w:rsid w:val="00DB7B40"/>
    <w:rsid w:val="00DC209E"/>
    <w:rsid w:val="00DC2772"/>
    <w:rsid w:val="00DC3850"/>
    <w:rsid w:val="00DC4C4C"/>
    <w:rsid w:val="00DC4F34"/>
    <w:rsid w:val="00DC530F"/>
    <w:rsid w:val="00DC591B"/>
    <w:rsid w:val="00DC592B"/>
    <w:rsid w:val="00DC6B46"/>
    <w:rsid w:val="00DC7E41"/>
    <w:rsid w:val="00DD0DCC"/>
    <w:rsid w:val="00DD16B9"/>
    <w:rsid w:val="00DD1E92"/>
    <w:rsid w:val="00DD2A8F"/>
    <w:rsid w:val="00DD3546"/>
    <w:rsid w:val="00DD440F"/>
    <w:rsid w:val="00DD4464"/>
    <w:rsid w:val="00DD4FC2"/>
    <w:rsid w:val="00DD5130"/>
    <w:rsid w:val="00DD755D"/>
    <w:rsid w:val="00DE1E2A"/>
    <w:rsid w:val="00DE256F"/>
    <w:rsid w:val="00DE2C7C"/>
    <w:rsid w:val="00DE3013"/>
    <w:rsid w:val="00DE31F7"/>
    <w:rsid w:val="00DE6408"/>
    <w:rsid w:val="00DE675A"/>
    <w:rsid w:val="00DE7207"/>
    <w:rsid w:val="00DF0CCB"/>
    <w:rsid w:val="00DF1126"/>
    <w:rsid w:val="00DF300F"/>
    <w:rsid w:val="00DF3157"/>
    <w:rsid w:val="00DF4072"/>
    <w:rsid w:val="00DF487A"/>
    <w:rsid w:val="00DF50D4"/>
    <w:rsid w:val="00DF5CE6"/>
    <w:rsid w:val="00DF740F"/>
    <w:rsid w:val="00DF7B0B"/>
    <w:rsid w:val="00E00E28"/>
    <w:rsid w:val="00E01970"/>
    <w:rsid w:val="00E029F8"/>
    <w:rsid w:val="00E0643A"/>
    <w:rsid w:val="00E0668D"/>
    <w:rsid w:val="00E06EB6"/>
    <w:rsid w:val="00E103B1"/>
    <w:rsid w:val="00E10BAF"/>
    <w:rsid w:val="00E113D4"/>
    <w:rsid w:val="00E1146E"/>
    <w:rsid w:val="00E11A7F"/>
    <w:rsid w:val="00E122ED"/>
    <w:rsid w:val="00E13C43"/>
    <w:rsid w:val="00E14161"/>
    <w:rsid w:val="00E14995"/>
    <w:rsid w:val="00E15802"/>
    <w:rsid w:val="00E15B89"/>
    <w:rsid w:val="00E15E6A"/>
    <w:rsid w:val="00E170AF"/>
    <w:rsid w:val="00E171EA"/>
    <w:rsid w:val="00E17D05"/>
    <w:rsid w:val="00E21E37"/>
    <w:rsid w:val="00E21FF6"/>
    <w:rsid w:val="00E22B0B"/>
    <w:rsid w:val="00E23B89"/>
    <w:rsid w:val="00E254DA"/>
    <w:rsid w:val="00E261B0"/>
    <w:rsid w:val="00E26429"/>
    <w:rsid w:val="00E30764"/>
    <w:rsid w:val="00E30DD2"/>
    <w:rsid w:val="00E31A35"/>
    <w:rsid w:val="00E3298C"/>
    <w:rsid w:val="00E33C80"/>
    <w:rsid w:val="00E35283"/>
    <w:rsid w:val="00E36284"/>
    <w:rsid w:val="00E40A70"/>
    <w:rsid w:val="00E42E06"/>
    <w:rsid w:val="00E43E38"/>
    <w:rsid w:val="00E45354"/>
    <w:rsid w:val="00E46F67"/>
    <w:rsid w:val="00E47B38"/>
    <w:rsid w:val="00E52CD2"/>
    <w:rsid w:val="00E545C9"/>
    <w:rsid w:val="00E54948"/>
    <w:rsid w:val="00E55704"/>
    <w:rsid w:val="00E5681A"/>
    <w:rsid w:val="00E573CB"/>
    <w:rsid w:val="00E6168B"/>
    <w:rsid w:val="00E65373"/>
    <w:rsid w:val="00E665B4"/>
    <w:rsid w:val="00E669B7"/>
    <w:rsid w:val="00E66F88"/>
    <w:rsid w:val="00E70B8C"/>
    <w:rsid w:val="00E724A7"/>
    <w:rsid w:val="00E72E46"/>
    <w:rsid w:val="00E735B5"/>
    <w:rsid w:val="00E73A54"/>
    <w:rsid w:val="00E74378"/>
    <w:rsid w:val="00E747B9"/>
    <w:rsid w:val="00E7514D"/>
    <w:rsid w:val="00E7602D"/>
    <w:rsid w:val="00E7714C"/>
    <w:rsid w:val="00E80541"/>
    <w:rsid w:val="00E805EC"/>
    <w:rsid w:val="00E809ED"/>
    <w:rsid w:val="00E81C98"/>
    <w:rsid w:val="00E81F34"/>
    <w:rsid w:val="00E829AD"/>
    <w:rsid w:val="00E82A2B"/>
    <w:rsid w:val="00E82D92"/>
    <w:rsid w:val="00E834AF"/>
    <w:rsid w:val="00E834C2"/>
    <w:rsid w:val="00E83CA8"/>
    <w:rsid w:val="00E844BC"/>
    <w:rsid w:val="00E84655"/>
    <w:rsid w:val="00E86353"/>
    <w:rsid w:val="00E87759"/>
    <w:rsid w:val="00E91154"/>
    <w:rsid w:val="00E91ABF"/>
    <w:rsid w:val="00E91F52"/>
    <w:rsid w:val="00E9300D"/>
    <w:rsid w:val="00E930E6"/>
    <w:rsid w:val="00E93BFD"/>
    <w:rsid w:val="00E952C3"/>
    <w:rsid w:val="00E96960"/>
    <w:rsid w:val="00E96D9E"/>
    <w:rsid w:val="00EA343E"/>
    <w:rsid w:val="00EA368B"/>
    <w:rsid w:val="00EA3E44"/>
    <w:rsid w:val="00EA68AF"/>
    <w:rsid w:val="00EA773D"/>
    <w:rsid w:val="00EB00C7"/>
    <w:rsid w:val="00EB01F5"/>
    <w:rsid w:val="00EB0582"/>
    <w:rsid w:val="00EB2207"/>
    <w:rsid w:val="00EB2396"/>
    <w:rsid w:val="00EB396C"/>
    <w:rsid w:val="00EB400D"/>
    <w:rsid w:val="00EB529F"/>
    <w:rsid w:val="00EB697A"/>
    <w:rsid w:val="00EB723E"/>
    <w:rsid w:val="00EC035D"/>
    <w:rsid w:val="00EC0420"/>
    <w:rsid w:val="00EC0A68"/>
    <w:rsid w:val="00EC1222"/>
    <w:rsid w:val="00EC13AF"/>
    <w:rsid w:val="00EC1CC9"/>
    <w:rsid w:val="00EC2D31"/>
    <w:rsid w:val="00EC2F5A"/>
    <w:rsid w:val="00EC3034"/>
    <w:rsid w:val="00EC3D4B"/>
    <w:rsid w:val="00EC4DF2"/>
    <w:rsid w:val="00EC5821"/>
    <w:rsid w:val="00EC5ACB"/>
    <w:rsid w:val="00EC76BF"/>
    <w:rsid w:val="00EC797D"/>
    <w:rsid w:val="00ED0150"/>
    <w:rsid w:val="00ED02BA"/>
    <w:rsid w:val="00ED0496"/>
    <w:rsid w:val="00ED0D0D"/>
    <w:rsid w:val="00ED0D4A"/>
    <w:rsid w:val="00ED48E1"/>
    <w:rsid w:val="00ED4B65"/>
    <w:rsid w:val="00ED65B7"/>
    <w:rsid w:val="00ED66AA"/>
    <w:rsid w:val="00ED692E"/>
    <w:rsid w:val="00ED75DA"/>
    <w:rsid w:val="00ED7D57"/>
    <w:rsid w:val="00EE248E"/>
    <w:rsid w:val="00EE270D"/>
    <w:rsid w:val="00EE33FD"/>
    <w:rsid w:val="00EE421B"/>
    <w:rsid w:val="00EE52FC"/>
    <w:rsid w:val="00EE537D"/>
    <w:rsid w:val="00EF2003"/>
    <w:rsid w:val="00EF2606"/>
    <w:rsid w:val="00EF3DCE"/>
    <w:rsid w:val="00EF41A8"/>
    <w:rsid w:val="00EF5C44"/>
    <w:rsid w:val="00F00969"/>
    <w:rsid w:val="00F02557"/>
    <w:rsid w:val="00F05F4B"/>
    <w:rsid w:val="00F06072"/>
    <w:rsid w:val="00F06684"/>
    <w:rsid w:val="00F06DDE"/>
    <w:rsid w:val="00F0740D"/>
    <w:rsid w:val="00F074D3"/>
    <w:rsid w:val="00F078BE"/>
    <w:rsid w:val="00F10B40"/>
    <w:rsid w:val="00F10D9C"/>
    <w:rsid w:val="00F11138"/>
    <w:rsid w:val="00F1119E"/>
    <w:rsid w:val="00F11A0D"/>
    <w:rsid w:val="00F125CB"/>
    <w:rsid w:val="00F13104"/>
    <w:rsid w:val="00F1347A"/>
    <w:rsid w:val="00F150FA"/>
    <w:rsid w:val="00F15248"/>
    <w:rsid w:val="00F15AEE"/>
    <w:rsid w:val="00F15F21"/>
    <w:rsid w:val="00F167CB"/>
    <w:rsid w:val="00F1690F"/>
    <w:rsid w:val="00F17F66"/>
    <w:rsid w:val="00F20542"/>
    <w:rsid w:val="00F21683"/>
    <w:rsid w:val="00F22200"/>
    <w:rsid w:val="00F229E8"/>
    <w:rsid w:val="00F24308"/>
    <w:rsid w:val="00F24530"/>
    <w:rsid w:val="00F24733"/>
    <w:rsid w:val="00F248E8"/>
    <w:rsid w:val="00F26174"/>
    <w:rsid w:val="00F27A6D"/>
    <w:rsid w:val="00F30E42"/>
    <w:rsid w:val="00F318FC"/>
    <w:rsid w:val="00F32D4A"/>
    <w:rsid w:val="00F3363C"/>
    <w:rsid w:val="00F33C83"/>
    <w:rsid w:val="00F34DAC"/>
    <w:rsid w:val="00F3522F"/>
    <w:rsid w:val="00F36BF9"/>
    <w:rsid w:val="00F36F21"/>
    <w:rsid w:val="00F371F6"/>
    <w:rsid w:val="00F37802"/>
    <w:rsid w:val="00F402DC"/>
    <w:rsid w:val="00F40D6C"/>
    <w:rsid w:val="00F42230"/>
    <w:rsid w:val="00F4268C"/>
    <w:rsid w:val="00F47677"/>
    <w:rsid w:val="00F5036F"/>
    <w:rsid w:val="00F50A0C"/>
    <w:rsid w:val="00F51803"/>
    <w:rsid w:val="00F52552"/>
    <w:rsid w:val="00F54EBD"/>
    <w:rsid w:val="00F5519C"/>
    <w:rsid w:val="00F5552D"/>
    <w:rsid w:val="00F55E20"/>
    <w:rsid w:val="00F5607D"/>
    <w:rsid w:val="00F566AF"/>
    <w:rsid w:val="00F57BF4"/>
    <w:rsid w:val="00F63C36"/>
    <w:rsid w:val="00F659CE"/>
    <w:rsid w:val="00F66554"/>
    <w:rsid w:val="00F6720C"/>
    <w:rsid w:val="00F727AD"/>
    <w:rsid w:val="00F73381"/>
    <w:rsid w:val="00F736B3"/>
    <w:rsid w:val="00F73BB2"/>
    <w:rsid w:val="00F741CC"/>
    <w:rsid w:val="00F74380"/>
    <w:rsid w:val="00F75B9A"/>
    <w:rsid w:val="00F76744"/>
    <w:rsid w:val="00F8148C"/>
    <w:rsid w:val="00F81A24"/>
    <w:rsid w:val="00F81ECC"/>
    <w:rsid w:val="00F8258F"/>
    <w:rsid w:val="00F82E78"/>
    <w:rsid w:val="00F847CE"/>
    <w:rsid w:val="00F84DFB"/>
    <w:rsid w:val="00F84FF6"/>
    <w:rsid w:val="00F85D9A"/>
    <w:rsid w:val="00F8628F"/>
    <w:rsid w:val="00F86484"/>
    <w:rsid w:val="00F86C2A"/>
    <w:rsid w:val="00F8765B"/>
    <w:rsid w:val="00F9068E"/>
    <w:rsid w:val="00F92D0E"/>
    <w:rsid w:val="00F94590"/>
    <w:rsid w:val="00F95787"/>
    <w:rsid w:val="00FA01AD"/>
    <w:rsid w:val="00FA19EB"/>
    <w:rsid w:val="00FA2130"/>
    <w:rsid w:val="00FA3F7D"/>
    <w:rsid w:val="00FA5C6B"/>
    <w:rsid w:val="00FA5DF4"/>
    <w:rsid w:val="00FB1439"/>
    <w:rsid w:val="00FB163E"/>
    <w:rsid w:val="00FB5DB6"/>
    <w:rsid w:val="00FB5FBD"/>
    <w:rsid w:val="00FB684E"/>
    <w:rsid w:val="00FB6E9C"/>
    <w:rsid w:val="00FC129E"/>
    <w:rsid w:val="00FC13AA"/>
    <w:rsid w:val="00FC25DF"/>
    <w:rsid w:val="00FC44CB"/>
    <w:rsid w:val="00FC57AA"/>
    <w:rsid w:val="00FC5ED6"/>
    <w:rsid w:val="00FC61CF"/>
    <w:rsid w:val="00FC6374"/>
    <w:rsid w:val="00FD0206"/>
    <w:rsid w:val="00FD2124"/>
    <w:rsid w:val="00FD2A52"/>
    <w:rsid w:val="00FD2EC3"/>
    <w:rsid w:val="00FD3206"/>
    <w:rsid w:val="00FD3BB6"/>
    <w:rsid w:val="00FD3FF4"/>
    <w:rsid w:val="00FD561B"/>
    <w:rsid w:val="00FD58DC"/>
    <w:rsid w:val="00FD5C62"/>
    <w:rsid w:val="00FD6A66"/>
    <w:rsid w:val="00FD78C7"/>
    <w:rsid w:val="00FE0176"/>
    <w:rsid w:val="00FE1B5F"/>
    <w:rsid w:val="00FE2065"/>
    <w:rsid w:val="00FE292B"/>
    <w:rsid w:val="00FE2F01"/>
    <w:rsid w:val="00FE35C0"/>
    <w:rsid w:val="00FE38B8"/>
    <w:rsid w:val="00FE5304"/>
    <w:rsid w:val="00FE65E6"/>
    <w:rsid w:val="00FE6FC4"/>
    <w:rsid w:val="00FE71FA"/>
    <w:rsid w:val="00FE74D7"/>
    <w:rsid w:val="00FE76EA"/>
    <w:rsid w:val="00FE7C55"/>
    <w:rsid w:val="00FF1BD3"/>
    <w:rsid w:val="00FF2F60"/>
    <w:rsid w:val="00FF3FB2"/>
    <w:rsid w:val="00FF491A"/>
    <w:rsid w:val="00FF501A"/>
    <w:rsid w:val="00FF5849"/>
    <w:rsid w:val="00FF5D1A"/>
    <w:rsid w:val="00FF62A1"/>
    <w:rsid w:val="00FF7824"/>
    <w:rsid w:val="0100553C"/>
    <w:rsid w:val="012D3E2A"/>
    <w:rsid w:val="013E2C0B"/>
    <w:rsid w:val="01461420"/>
    <w:rsid w:val="014D34AD"/>
    <w:rsid w:val="01585F3D"/>
    <w:rsid w:val="015E0632"/>
    <w:rsid w:val="017936BE"/>
    <w:rsid w:val="017C6D0A"/>
    <w:rsid w:val="0185598C"/>
    <w:rsid w:val="01AA5738"/>
    <w:rsid w:val="01BB3CD7"/>
    <w:rsid w:val="01BB76A4"/>
    <w:rsid w:val="01F33470"/>
    <w:rsid w:val="01FA3A99"/>
    <w:rsid w:val="0205353C"/>
    <w:rsid w:val="02094A42"/>
    <w:rsid w:val="021264D7"/>
    <w:rsid w:val="021536ED"/>
    <w:rsid w:val="021D229B"/>
    <w:rsid w:val="0221640D"/>
    <w:rsid w:val="02221AC1"/>
    <w:rsid w:val="02296E92"/>
    <w:rsid w:val="02345331"/>
    <w:rsid w:val="026B0005"/>
    <w:rsid w:val="027126E3"/>
    <w:rsid w:val="02756416"/>
    <w:rsid w:val="027A6596"/>
    <w:rsid w:val="02810A7C"/>
    <w:rsid w:val="0284231A"/>
    <w:rsid w:val="02A62291"/>
    <w:rsid w:val="02B034F7"/>
    <w:rsid w:val="02BE3A7E"/>
    <w:rsid w:val="02C44577"/>
    <w:rsid w:val="02C959A5"/>
    <w:rsid w:val="02E60461"/>
    <w:rsid w:val="02EF3E7D"/>
    <w:rsid w:val="02F23728"/>
    <w:rsid w:val="02F27DF5"/>
    <w:rsid w:val="02FF5E45"/>
    <w:rsid w:val="031E276F"/>
    <w:rsid w:val="03280EF8"/>
    <w:rsid w:val="03281048"/>
    <w:rsid w:val="03723A66"/>
    <w:rsid w:val="0374701C"/>
    <w:rsid w:val="037539A5"/>
    <w:rsid w:val="0394658D"/>
    <w:rsid w:val="03A26EFC"/>
    <w:rsid w:val="03A96934"/>
    <w:rsid w:val="03B24C65"/>
    <w:rsid w:val="03B76CB5"/>
    <w:rsid w:val="03DE3CAC"/>
    <w:rsid w:val="03E47481"/>
    <w:rsid w:val="03EF5EB9"/>
    <w:rsid w:val="03EFDB3B"/>
    <w:rsid w:val="03F52113"/>
    <w:rsid w:val="04006E1F"/>
    <w:rsid w:val="04074837"/>
    <w:rsid w:val="040B07BB"/>
    <w:rsid w:val="042F62B6"/>
    <w:rsid w:val="0432009F"/>
    <w:rsid w:val="043A5387"/>
    <w:rsid w:val="043D0550"/>
    <w:rsid w:val="04495F87"/>
    <w:rsid w:val="045C6599"/>
    <w:rsid w:val="04714B20"/>
    <w:rsid w:val="049C1B9D"/>
    <w:rsid w:val="049D76C3"/>
    <w:rsid w:val="04A9250C"/>
    <w:rsid w:val="04A96068"/>
    <w:rsid w:val="04AA461B"/>
    <w:rsid w:val="04C47046"/>
    <w:rsid w:val="04C97957"/>
    <w:rsid w:val="04EB6681"/>
    <w:rsid w:val="04FC288E"/>
    <w:rsid w:val="05024744"/>
    <w:rsid w:val="050968E8"/>
    <w:rsid w:val="052E656D"/>
    <w:rsid w:val="0534012C"/>
    <w:rsid w:val="053E4A03"/>
    <w:rsid w:val="05465FB1"/>
    <w:rsid w:val="0548762F"/>
    <w:rsid w:val="059B00A7"/>
    <w:rsid w:val="05CE6874"/>
    <w:rsid w:val="05D5770E"/>
    <w:rsid w:val="05EA6793"/>
    <w:rsid w:val="05F72E03"/>
    <w:rsid w:val="05FEBA21"/>
    <w:rsid w:val="060963D3"/>
    <w:rsid w:val="06173BE7"/>
    <w:rsid w:val="064C0F85"/>
    <w:rsid w:val="065058F2"/>
    <w:rsid w:val="065322C0"/>
    <w:rsid w:val="06563FCE"/>
    <w:rsid w:val="06640D2F"/>
    <w:rsid w:val="067032E2"/>
    <w:rsid w:val="06911A77"/>
    <w:rsid w:val="06913258"/>
    <w:rsid w:val="069D39AB"/>
    <w:rsid w:val="06BA455D"/>
    <w:rsid w:val="06D92EB4"/>
    <w:rsid w:val="06EB2968"/>
    <w:rsid w:val="06F85085"/>
    <w:rsid w:val="06FE6B3F"/>
    <w:rsid w:val="070C28DE"/>
    <w:rsid w:val="07123728"/>
    <w:rsid w:val="0717375D"/>
    <w:rsid w:val="073C31C4"/>
    <w:rsid w:val="0749768F"/>
    <w:rsid w:val="07601D7C"/>
    <w:rsid w:val="076F5347"/>
    <w:rsid w:val="078F67AE"/>
    <w:rsid w:val="079254DA"/>
    <w:rsid w:val="07A56FBB"/>
    <w:rsid w:val="0818005A"/>
    <w:rsid w:val="08202AE5"/>
    <w:rsid w:val="082355E1"/>
    <w:rsid w:val="082425D6"/>
    <w:rsid w:val="085D7896"/>
    <w:rsid w:val="08626C5A"/>
    <w:rsid w:val="086A7DCD"/>
    <w:rsid w:val="087E1C5F"/>
    <w:rsid w:val="08892439"/>
    <w:rsid w:val="088C1F29"/>
    <w:rsid w:val="088F7A24"/>
    <w:rsid w:val="08AA1DD2"/>
    <w:rsid w:val="08B51C1E"/>
    <w:rsid w:val="08BA0844"/>
    <w:rsid w:val="08D35DAA"/>
    <w:rsid w:val="08F33D56"/>
    <w:rsid w:val="090B10A0"/>
    <w:rsid w:val="091D0DD3"/>
    <w:rsid w:val="09220E7A"/>
    <w:rsid w:val="092E2FE0"/>
    <w:rsid w:val="0972111F"/>
    <w:rsid w:val="09824B3E"/>
    <w:rsid w:val="098470A4"/>
    <w:rsid w:val="098A46BA"/>
    <w:rsid w:val="098B21E0"/>
    <w:rsid w:val="09A432A2"/>
    <w:rsid w:val="09A80C2D"/>
    <w:rsid w:val="09D27E0F"/>
    <w:rsid w:val="09D857E1"/>
    <w:rsid w:val="09DF267E"/>
    <w:rsid w:val="09E518F1"/>
    <w:rsid w:val="09F844D6"/>
    <w:rsid w:val="0A116B8A"/>
    <w:rsid w:val="0A164C9A"/>
    <w:rsid w:val="0A186DA1"/>
    <w:rsid w:val="0A424F95"/>
    <w:rsid w:val="0A6C625C"/>
    <w:rsid w:val="0A7560ED"/>
    <w:rsid w:val="0A7D421F"/>
    <w:rsid w:val="0A8235E3"/>
    <w:rsid w:val="0A8B6A88"/>
    <w:rsid w:val="0A9B6453"/>
    <w:rsid w:val="0A9D498F"/>
    <w:rsid w:val="0AA277E2"/>
    <w:rsid w:val="0AA74DF8"/>
    <w:rsid w:val="0AA75767"/>
    <w:rsid w:val="0AA91D31"/>
    <w:rsid w:val="0AC86376"/>
    <w:rsid w:val="0ACF21EB"/>
    <w:rsid w:val="0AD100C7"/>
    <w:rsid w:val="0AD52CD5"/>
    <w:rsid w:val="0AE37CE3"/>
    <w:rsid w:val="0AE41B1A"/>
    <w:rsid w:val="0AF14ECE"/>
    <w:rsid w:val="0AF344E1"/>
    <w:rsid w:val="0AFF69E2"/>
    <w:rsid w:val="0B154457"/>
    <w:rsid w:val="0B1A1A6E"/>
    <w:rsid w:val="0B1C3A38"/>
    <w:rsid w:val="0B1D330C"/>
    <w:rsid w:val="0B24469B"/>
    <w:rsid w:val="0B266665"/>
    <w:rsid w:val="0B2B41E7"/>
    <w:rsid w:val="0B2D7924"/>
    <w:rsid w:val="0B48482D"/>
    <w:rsid w:val="0B4A6210"/>
    <w:rsid w:val="0B574A70"/>
    <w:rsid w:val="0B602D4D"/>
    <w:rsid w:val="0B882E7B"/>
    <w:rsid w:val="0BA53A2D"/>
    <w:rsid w:val="0BAD4690"/>
    <w:rsid w:val="0BCB2D68"/>
    <w:rsid w:val="0BDA2FAB"/>
    <w:rsid w:val="0BE107DE"/>
    <w:rsid w:val="0BFA364D"/>
    <w:rsid w:val="0BFF426D"/>
    <w:rsid w:val="0C012C2E"/>
    <w:rsid w:val="0C194C76"/>
    <w:rsid w:val="0C1C35C4"/>
    <w:rsid w:val="0C216E2C"/>
    <w:rsid w:val="0C234952"/>
    <w:rsid w:val="0C3923C8"/>
    <w:rsid w:val="0C6A07D3"/>
    <w:rsid w:val="0C8C0749"/>
    <w:rsid w:val="0C8F3D96"/>
    <w:rsid w:val="0C9D2956"/>
    <w:rsid w:val="0CA43CE5"/>
    <w:rsid w:val="0CAF268A"/>
    <w:rsid w:val="0CC413D5"/>
    <w:rsid w:val="0CD402D9"/>
    <w:rsid w:val="0CD914B5"/>
    <w:rsid w:val="0CE40585"/>
    <w:rsid w:val="0CFA3905"/>
    <w:rsid w:val="0D011BFB"/>
    <w:rsid w:val="0D116EA1"/>
    <w:rsid w:val="0D1E09AD"/>
    <w:rsid w:val="0D235460"/>
    <w:rsid w:val="0D270472"/>
    <w:rsid w:val="0D3F367C"/>
    <w:rsid w:val="0D6276FC"/>
    <w:rsid w:val="0D6B65B1"/>
    <w:rsid w:val="0D795180"/>
    <w:rsid w:val="0D7B39A0"/>
    <w:rsid w:val="0D8221EB"/>
    <w:rsid w:val="0D882125"/>
    <w:rsid w:val="0D8853B5"/>
    <w:rsid w:val="0D927FE1"/>
    <w:rsid w:val="0D984ECC"/>
    <w:rsid w:val="0DA815B3"/>
    <w:rsid w:val="0DB37F58"/>
    <w:rsid w:val="0DB6AF3A"/>
    <w:rsid w:val="0DC21F49"/>
    <w:rsid w:val="0DD068C9"/>
    <w:rsid w:val="0DEB69BE"/>
    <w:rsid w:val="0DFA7935"/>
    <w:rsid w:val="0E0448D1"/>
    <w:rsid w:val="0E370B89"/>
    <w:rsid w:val="0E5A0A3D"/>
    <w:rsid w:val="0E6507AC"/>
    <w:rsid w:val="0E6752D0"/>
    <w:rsid w:val="0E6D2076"/>
    <w:rsid w:val="0E741495"/>
    <w:rsid w:val="0E903FD4"/>
    <w:rsid w:val="0EA431AD"/>
    <w:rsid w:val="0EB421D9"/>
    <w:rsid w:val="0EB64C0E"/>
    <w:rsid w:val="0EBB3568"/>
    <w:rsid w:val="0EC3491A"/>
    <w:rsid w:val="0ED87C76"/>
    <w:rsid w:val="0EDA7A9B"/>
    <w:rsid w:val="0EE06B2A"/>
    <w:rsid w:val="0EE6463C"/>
    <w:rsid w:val="0EFB1575"/>
    <w:rsid w:val="0F004A9B"/>
    <w:rsid w:val="0F083419"/>
    <w:rsid w:val="0F0F5662"/>
    <w:rsid w:val="0F19203C"/>
    <w:rsid w:val="0F2A424A"/>
    <w:rsid w:val="0F3A26DF"/>
    <w:rsid w:val="0F4C0BF9"/>
    <w:rsid w:val="0F4E4AD1"/>
    <w:rsid w:val="0F67724C"/>
    <w:rsid w:val="0F711E78"/>
    <w:rsid w:val="0F7756E1"/>
    <w:rsid w:val="0F7A2008"/>
    <w:rsid w:val="0F9022FF"/>
    <w:rsid w:val="0F940EE5"/>
    <w:rsid w:val="0FA062BA"/>
    <w:rsid w:val="0FA36362"/>
    <w:rsid w:val="0FB104C7"/>
    <w:rsid w:val="0FBC1346"/>
    <w:rsid w:val="0FDC366D"/>
    <w:rsid w:val="0FDC5DEF"/>
    <w:rsid w:val="0FEE34C9"/>
    <w:rsid w:val="0FF149C3"/>
    <w:rsid w:val="10117CF4"/>
    <w:rsid w:val="10190546"/>
    <w:rsid w:val="10193319"/>
    <w:rsid w:val="10256388"/>
    <w:rsid w:val="10294501"/>
    <w:rsid w:val="103C1435"/>
    <w:rsid w:val="105621D9"/>
    <w:rsid w:val="105F0911"/>
    <w:rsid w:val="106F1015"/>
    <w:rsid w:val="109220A6"/>
    <w:rsid w:val="109E6C9D"/>
    <w:rsid w:val="10AB4477"/>
    <w:rsid w:val="10C7294B"/>
    <w:rsid w:val="10D26947"/>
    <w:rsid w:val="10FB40F0"/>
    <w:rsid w:val="10FB7C4C"/>
    <w:rsid w:val="110765F0"/>
    <w:rsid w:val="110A7811"/>
    <w:rsid w:val="11195E26"/>
    <w:rsid w:val="112646A4"/>
    <w:rsid w:val="11450D16"/>
    <w:rsid w:val="114E06C3"/>
    <w:rsid w:val="11586695"/>
    <w:rsid w:val="115F69FB"/>
    <w:rsid w:val="117607E2"/>
    <w:rsid w:val="11794A8A"/>
    <w:rsid w:val="118B6FDD"/>
    <w:rsid w:val="118D565C"/>
    <w:rsid w:val="11902A8A"/>
    <w:rsid w:val="119B31DD"/>
    <w:rsid w:val="11AF0D5D"/>
    <w:rsid w:val="11B85B3D"/>
    <w:rsid w:val="11EB5F12"/>
    <w:rsid w:val="120314AE"/>
    <w:rsid w:val="12071C52"/>
    <w:rsid w:val="121F5BBC"/>
    <w:rsid w:val="12282CC2"/>
    <w:rsid w:val="12436E3C"/>
    <w:rsid w:val="124F46F3"/>
    <w:rsid w:val="125A4EE7"/>
    <w:rsid w:val="129245E0"/>
    <w:rsid w:val="12942106"/>
    <w:rsid w:val="12994736"/>
    <w:rsid w:val="12AF5BA0"/>
    <w:rsid w:val="12B55105"/>
    <w:rsid w:val="12B96AAE"/>
    <w:rsid w:val="12C7072D"/>
    <w:rsid w:val="12CA5B28"/>
    <w:rsid w:val="12CC5D44"/>
    <w:rsid w:val="12EC614D"/>
    <w:rsid w:val="12EF1A32"/>
    <w:rsid w:val="12FE1C75"/>
    <w:rsid w:val="131854EB"/>
    <w:rsid w:val="132316DC"/>
    <w:rsid w:val="132711CC"/>
    <w:rsid w:val="133B6A25"/>
    <w:rsid w:val="134A4EBA"/>
    <w:rsid w:val="13736C07"/>
    <w:rsid w:val="137D703E"/>
    <w:rsid w:val="13902DD0"/>
    <w:rsid w:val="13B639F9"/>
    <w:rsid w:val="13C26EC5"/>
    <w:rsid w:val="13C97260"/>
    <w:rsid w:val="13D50C28"/>
    <w:rsid w:val="13F13588"/>
    <w:rsid w:val="14103F54"/>
    <w:rsid w:val="1418101E"/>
    <w:rsid w:val="141C0605"/>
    <w:rsid w:val="14214815"/>
    <w:rsid w:val="142478EC"/>
    <w:rsid w:val="145029A2"/>
    <w:rsid w:val="145304A3"/>
    <w:rsid w:val="145C4EA5"/>
    <w:rsid w:val="14632CF4"/>
    <w:rsid w:val="14700951"/>
    <w:rsid w:val="14891A12"/>
    <w:rsid w:val="1490074E"/>
    <w:rsid w:val="149F6798"/>
    <w:rsid w:val="14AB3737"/>
    <w:rsid w:val="14AC2DE2"/>
    <w:rsid w:val="14CE5D20"/>
    <w:rsid w:val="14D64C58"/>
    <w:rsid w:val="14E20083"/>
    <w:rsid w:val="15044D07"/>
    <w:rsid w:val="150A4793"/>
    <w:rsid w:val="15132DC1"/>
    <w:rsid w:val="1534197E"/>
    <w:rsid w:val="1534372C"/>
    <w:rsid w:val="153951E6"/>
    <w:rsid w:val="153A7856"/>
    <w:rsid w:val="15431BC1"/>
    <w:rsid w:val="15641DD7"/>
    <w:rsid w:val="15727738"/>
    <w:rsid w:val="158F3058"/>
    <w:rsid w:val="159348F7"/>
    <w:rsid w:val="15993F10"/>
    <w:rsid w:val="159E329B"/>
    <w:rsid w:val="15A20FDE"/>
    <w:rsid w:val="15A43808"/>
    <w:rsid w:val="15A9411A"/>
    <w:rsid w:val="15B42ABF"/>
    <w:rsid w:val="15CE3B81"/>
    <w:rsid w:val="15D038C9"/>
    <w:rsid w:val="15DB004C"/>
    <w:rsid w:val="15E617EE"/>
    <w:rsid w:val="15F7FD48"/>
    <w:rsid w:val="15FB06EE"/>
    <w:rsid w:val="15FB4422"/>
    <w:rsid w:val="16020AAD"/>
    <w:rsid w:val="161F27FB"/>
    <w:rsid w:val="16297009"/>
    <w:rsid w:val="162B51FE"/>
    <w:rsid w:val="16331C36"/>
    <w:rsid w:val="163853E5"/>
    <w:rsid w:val="16461969"/>
    <w:rsid w:val="16465E0D"/>
    <w:rsid w:val="16473933"/>
    <w:rsid w:val="165322D8"/>
    <w:rsid w:val="1658169C"/>
    <w:rsid w:val="165F2A2B"/>
    <w:rsid w:val="166D339A"/>
    <w:rsid w:val="166D5A0F"/>
    <w:rsid w:val="167A6FBB"/>
    <w:rsid w:val="167A757C"/>
    <w:rsid w:val="16815FF3"/>
    <w:rsid w:val="16964959"/>
    <w:rsid w:val="169E5370"/>
    <w:rsid w:val="16A76584"/>
    <w:rsid w:val="16CA6849"/>
    <w:rsid w:val="16D40E91"/>
    <w:rsid w:val="16D927DD"/>
    <w:rsid w:val="16DF591A"/>
    <w:rsid w:val="16E6011E"/>
    <w:rsid w:val="16ED6AF9"/>
    <w:rsid w:val="1702008F"/>
    <w:rsid w:val="170F4451"/>
    <w:rsid w:val="1711294D"/>
    <w:rsid w:val="171E28E6"/>
    <w:rsid w:val="173C3D3D"/>
    <w:rsid w:val="17481711"/>
    <w:rsid w:val="175E7653"/>
    <w:rsid w:val="17626C76"/>
    <w:rsid w:val="177200B6"/>
    <w:rsid w:val="17727563"/>
    <w:rsid w:val="17777283"/>
    <w:rsid w:val="178E1FAB"/>
    <w:rsid w:val="179130B8"/>
    <w:rsid w:val="17AA02C6"/>
    <w:rsid w:val="17B80BA9"/>
    <w:rsid w:val="17BB2D76"/>
    <w:rsid w:val="17BC0CF4"/>
    <w:rsid w:val="17BD5C5B"/>
    <w:rsid w:val="17DD62FD"/>
    <w:rsid w:val="17ED2C7D"/>
    <w:rsid w:val="17FB6840"/>
    <w:rsid w:val="1804388A"/>
    <w:rsid w:val="181B0943"/>
    <w:rsid w:val="18227555"/>
    <w:rsid w:val="1823156A"/>
    <w:rsid w:val="185A794E"/>
    <w:rsid w:val="186B3909"/>
    <w:rsid w:val="187C5B16"/>
    <w:rsid w:val="188A479A"/>
    <w:rsid w:val="18AE1203"/>
    <w:rsid w:val="18B85DD5"/>
    <w:rsid w:val="18EE0096"/>
    <w:rsid w:val="18FE477D"/>
    <w:rsid w:val="196E394A"/>
    <w:rsid w:val="19742C91"/>
    <w:rsid w:val="19761132"/>
    <w:rsid w:val="197902A7"/>
    <w:rsid w:val="19951EB9"/>
    <w:rsid w:val="19B1033A"/>
    <w:rsid w:val="19DC65B8"/>
    <w:rsid w:val="19E020D4"/>
    <w:rsid w:val="19F67B09"/>
    <w:rsid w:val="19FC002C"/>
    <w:rsid w:val="1A174072"/>
    <w:rsid w:val="1A1C78C1"/>
    <w:rsid w:val="1A284A3A"/>
    <w:rsid w:val="1A303CA1"/>
    <w:rsid w:val="1A404921"/>
    <w:rsid w:val="1A4477E1"/>
    <w:rsid w:val="1A554870"/>
    <w:rsid w:val="1A623F06"/>
    <w:rsid w:val="1A7A0585"/>
    <w:rsid w:val="1A84213A"/>
    <w:rsid w:val="1AAA41EF"/>
    <w:rsid w:val="1AB40B7E"/>
    <w:rsid w:val="1ACE57E5"/>
    <w:rsid w:val="1ADA6B24"/>
    <w:rsid w:val="1AF04599"/>
    <w:rsid w:val="1AFF26C9"/>
    <w:rsid w:val="1B163F66"/>
    <w:rsid w:val="1B203050"/>
    <w:rsid w:val="1B330899"/>
    <w:rsid w:val="1B355BA8"/>
    <w:rsid w:val="1B5E08D6"/>
    <w:rsid w:val="1B803B6F"/>
    <w:rsid w:val="1B891923"/>
    <w:rsid w:val="1B8C71B1"/>
    <w:rsid w:val="1B943177"/>
    <w:rsid w:val="1BAE4A36"/>
    <w:rsid w:val="1BB43CAE"/>
    <w:rsid w:val="1BBE6445"/>
    <w:rsid w:val="1BC05D1A"/>
    <w:rsid w:val="1BCA4DEA"/>
    <w:rsid w:val="1BF73705"/>
    <w:rsid w:val="1C0A2DEA"/>
    <w:rsid w:val="1C116575"/>
    <w:rsid w:val="1C2F10F1"/>
    <w:rsid w:val="1C4526C3"/>
    <w:rsid w:val="1C516F07"/>
    <w:rsid w:val="1C6C40F3"/>
    <w:rsid w:val="1C747071"/>
    <w:rsid w:val="1C836E4D"/>
    <w:rsid w:val="1CA63842"/>
    <w:rsid w:val="1CAE00A1"/>
    <w:rsid w:val="1CCC278B"/>
    <w:rsid w:val="1CCD6AD3"/>
    <w:rsid w:val="1CE41EDC"/>
    <w:rsid w:val="1CED6FE2"/>
    <w:rsid w:val="1CFB3ADB"/>
    <w:rsid w:val="1CFF2872"/>
    <w:rsid w:val="1D273262"/>
    <w:rsid w:val="1D316D7F"/>
    <w:rsid w:val="1D350989"/>
    <w:rsid w:val="1D474DEC"/>
    <w:rsid w:val="1D686669"/>
    <w:rsid w:val="1D7414B2"/>
    <w:rsid w:val="1D8A64BB"/>
    <w:rsid w:val="1D990F18"/>
    <w:rsid w:val="1DA022A7"/>
    <w:rsid w:val="1DA53B3F"/>
    <w:rsid w:val="1DA653E3"/>
    <w:rsid w:val="1DBA2C3C"/>
    <w:rsid w:val="1DE32193"/>
    <w:rsid w:val="1DE329DA"/>
    <w:rsid w:val="1E114F52"/>
    <w:rsid w:val="1E1B192D"/>
    <w:rsid w:val="1E236CA6"/>
    <w:rsid w:val="1E2E5590"/>
    <w:rsid w:val="1E3D5D47"/>
    <w:rsid w:val="1E3E386E"/>
    <w:rsid w:val="1E435635"/>
    <w:rsid w:val="1E4A5628"/>
    <w:rsid w:val="1E4C7D38"/>
    <w:rsid w:val="1E4F0105"/>
    <w:rsid w:val="1E4F616C"/>
    <w:rsid w:val="1E51534F"/>
    <w:rsid w:val="1E840905"/>
    <w:rsid w:val="1E8D03C4"/>
    <w:rsid w:val="1EA41923"/>
    <w:rsid w:val="1EAD3858"/>
    <w:rsid w:val="1ED61CF8"/>
    <w:rsid w:val="1EE577A6"/>
    <w:rsid w:val="1EE6018D"/>
    <w:rsid w:val="1EF042B8"/>
    <w:rsid w:val="1EFBD518"/>
    <w:rsid w:val="1EFC7A22"/>
    <w:rsid w:val="1EFF079A"/>
    <w:rsid w:val="1F084B68"/>
    <w:rsid w:val="1F0B3750"/>
    <w:rsid w:val="1F105C64"/>
    <w:rsid w:val="1F111484"/>
    <w:rsid w:val="1F1D7927"/>
    <w:rsid w:val="1F291E28"/>
    <w:rsid w:val="1F30519D"/>
    <w:rsid w:val="1F3E1D77"/>
    <w:rsid w:val="1F43340A"/>
    <w:rsid w:val="1F443106"/>
    <w:rsid w:val="1F6A0F91"/>
    <w:rsid w:val="1F7312F5"/>
    <w:rsid w:val="1F797FA9"/>
    <w:rsid w:val="1F814BEA"/>
    <w:rsid w:val="1F8E49A7"/>
    <w:rsid w:val="1F925C1F"/>
    <w:rsid w:val="1F9279CD"/>
    <w:rsid w:val="1F9E1039"/>
    <w:rsid w:val="1FA72D9B"/>
    <w:rsid w:val="1FAF67D1"/>
    <w:rsid w:val="1FBC0EEE"/>
    <w:rsid w:val="1FC14756"/>
    <w:rsid w:val="1FC46AAC"/>
    <w:rsid w:val="1FCFE1CC"/>
    <w:rsid w:val="1FD75D38"/>
    <w:rsid w:val="1FE91E20"/>
    <w:rsid w:val="1FF468DA"/>
    <w:rsid w:val="1FFB1F36"/>
    <w:rsid w:val="1FFF8BD0"/>
    <w:rsid w:val="1FFF8FB6"/>
    <w:rsid w:val="20085EE1"/>
    <w:rsid w:val="202D3558"/>
    <w:rsid w:val="20462F67"/>
    <w:rsid w:val="20476A09"/>
    <w:rsid w:val="20631369"/>
    <w:rsid w:val="206D1FC1"/>
    <w:rsid w:val="20713A86"/>
    <w:rsid w:val="209103CA"/>
    <w:rsid w:val="209C303A"/>
    <w:rsid w:val="20B9542D"/>
    <w:rsid w:val="20C067BC"/>
    <w:rsid w:val="20D109C9"/>
    <w:rsid w:val="20FD7DE1"/>
    <w:rsid w:val="21022930"/>
    <w:rsid w:val="210A7A37"/>
    <w:rsid w:val="210D28F5"/>
    <w:rsid w:val="2111004A"/>
    <w:rsid w:val="213B35CA"/>
    <w:rsid w:val="21490114"/>
    <w:rsid w:val="21584C46"/>
    <w:rsid w:val="21785B96"/>
    <w:rsid w:val="218912A4"/>
    <w:rsid w:val="219F2824"/>
    <w:rsid w:val="21A67760"/>
    <w:rsid w:val="21AB2140"/>
    <w:rsid w:val="21AF5822"/>
    <w:rsid w:val="21BA145D"/>
    <w:rsid w:val="21C347B6"/>
    <w:rsid w:val="21DA1AFF"/>
    <w:rsid w:val="21E438BA"/>
    <w:rsid w:val="21E87D78"/>
    <w:rsid w:val="21EC6BAB"/>
    <w:rsid w:val="21F7445F"/>
    <w:rsid w:val="22006326"/>
    <w:rsid w:val="2201708C"/>
    <w:rsid w:val="22123047"/>
    <w:rsid w:val="221548E5"/>
    <w:rsid w:val="2216785A"/>
    <w:rsid w:val="221B2546"/>
    <w:rsid w:val="22397626"/>
    <w:rsid w:val="22520DC7"/>
    <w:rsid w:val="225B49EE"/>
    <w:rsid w:val="225F3100"/>
    <w:rsid w:val="22635651"/>
    <w:rsid w:val="22721D38"/>
    <w:rsid w:val="22794E74"/>
    <w:rsid w:val="22901891"/>
    <w:rsid w:val="2298179E"/>
    <w:rsid w:val="22A04AF7"/>
    <w:rsid w:val="22BB37B7"/>
    <w:rsid w:val="22D95552"/>
    <w:rsid w:val="22E744D4"/>
    <w:rsid w:val="22E75B32"/>
    <w:rsid w:val="230331D7"/>
    <w:rsid w:val="230F66D1"/>
    <w:rsid w:val="232748D0"/>
    <w:rsid w:val="23331D91"/>
    <w:rsid w:val="23353491"/>
    <w:rsid w:val="23384D2F"/>
    <w:rsid w:val="23496F3C"/>
    <w:rsid w:val="234E6301"/>
    <w:rsid w:val="236C3F4C"/>
    <w:rsid w:val="237159BB"/>
    <w:rsid w:val="237B2E36"/>
    <w:rsid w:val="23955CDE"/>
    <w:rsid w:val="23B142B6"/>
    <w:rsid w:val="23BF1FF0"/>
    <w:rsid w:val="23CF15CC"/>
    <w:rsid w:val="23E822B1"/>
    <w:rsid w:val="23EB3B50"/>
    <w:rsid w:val="23F8626D"/>
    <w:rsid w:val="2407082D"/>
    <w:rsid w:val="240A73B4"/>
    <w:rsid w:val="242A0B1C"/>
    <w:rsid w:val="242B668F"/>
    <w:rsid w:val="24682526"/>
    <w:rsid w:val="246833F2"/>
    <w:rsid w:val="246A0EC1"/>
    <w:rsid w:val="247D7CA5"/>
    <w:rsid w:val="24865953"/>
    <w:rsid w:val="24BD57F2"/>
    <w:rsid w:val="24F904EE"/>
    <w:rsid w:val="251E5D4C"/>
    <w:rsid w:val="251F485D"/>
    <w:rsid w:val="253B138F"/>
    <w:rsid w:val="253D662D"/>
    <w:rsid w:val="255351F3"/>
    <w:rsid w:val="25601336"/>
    <w:rsid w:val="2568016B"/>
    <w:rsid w:val="259C15A5"/>
    <w:rsid w:val="25A466AC"/>
    <w:rsid w:val="25BC57A4"/>
    <w:rsid w:val="25C96113"/>
    <w:rsid w:val="25E5663A"/>
    <w:rsid w:val="25F0544D"/>
    <w:rsid w:val="26063946"/>
    <w:rsid w:val="261750D0"/>
    <w:rsid w:val="262D7AF2"/>
    <w:rsid w:val="26327B15"/>
    <w:rsid w:val="26362426"/>
    <w:rsid w:val="2637307C"/>
    <w:rsid w:val="26591245"/>
    <w:rsid w:val="265F0E07"/>
    <w:rsid w:val="266B0F78"/>
    <w:rsid w:val="26745A68"/>
    <w:rsid w:val="26A36964"/>
    <w:rsid w:val="26EE4083"/>
    <w:rsid w:val="272FF5FA"/>
    <w:rsid w:val="27335F39"/>
    <w:rsid w:val="274623FB"/>
    <w:rsid w:val="274E4CD4"/>
    <w:rsid w:val="275639D6"/>
    <w:rsid w:val="27637EA1"/>
    <w:rsid w:val="2769DDDA"/>
    <w:rsid w:val="276B1534"/>
    <w:rsid w:val="276D1A92"/>
    <w:rsid w:val="27731760"/>
    <w:rsid w:val="277771ED"/>
    <w:rsid w:val="278C2CED"/>
    <w:rsid w:val="27960276"/>
    <w:rsid w:val="279A12BC"/>
    <w:rsid w:val="27A40BE5"/>
    <w:rsid w:val="27BA71E3"/>
    <w:rsid w:val="27C748D4"/>
    <w:rsid w:val="27D019DA"/>
    <w:rsid w:val="27DD5EA5"/>
    <w:rsid w:val="27E01BEF"/>
    <w:rsid w:val="27EE00B2"/>
    <w:rsid w:val="27F86377"/>
    <w:rsid w:val="27FF2AA2"/>
    <w:rsid w:val="2802781D"/>
    <w:rsid w:val="28041684"/>
    <w:rsid w:val="280E7144"/>
    <w:rsid w:val="283755B5"/>
    <w:rsid w:val="28486C88"/>
    <w:rsid w:val="285A59B3"/>
    <w:rsid w:val="288726D8"/>
    <w:rsid w:val="2889580B"/>
    <w:rsid w:val="28B9421C"/>
    <w:rsid w:val="28BB6E33"/>
    <w:rsid w:val="28C83E74"/>
    <w:rsid w:val="28DB0637"/>
    <w:rsid w:val="28E868B0"/>
    <w:rsid w:val="28EE78CE"/>
    <w:rsid w:val="28F3580D"/>
    <w:rsid w:val="292C4958"/>
    <w:rsid w:val="292F44DF"/>
    <w:rsid w:val="29443E62"/>
    <w:rsid w:val="294F2DD3"/>
    <w:rsid w:val="297B5976"/>
    <w:rsid w:val="29865C5D"/>
    <w:rsid w:val="29BB3FC4"/>
    <w:rsid w:val="29BC16E5"/>
    <w:rsid w:val="29C42E79"/>
    <w:rsid w:val="29CA2459"/>
    <w:rsid w:val="2A16097B"/>
    <w:rsid w:val="2A1D6D33"/>
    <w:rsid w:val="2A21651D"/>
    <w:rsid w:val="2A241B69"/>
    <w:rsid w:val="2A4D334D"/>
    <w:rsid w:val="2A506E02"/>
    <w:rsid w:val="2A574442"/>
    <w:rsid w:val="2A771137"/>
    <w:rsid w:val="2A77679B"/>
    <w:rsid w:val="2A7A169D"/>
    <w:rsid w:val="2A872FE8"/>
    <w:rsid w:val="2A8B1BE9"/>
    <w:rsid w:val="2AB70C30"/>
    <w:rsid w:val="2ABB0E79"/>
    <w:rsid w:val="2AC0609F"/>
    <w:rsid w:val="2AC1560A"/>
    <w:rsid w:val="2AF43C32"/>
    <w:rsid w:val="2AF91248"/>
    <w:rsid w:val="2AFFA093"/>
    <w:rsid w:val="2B033E75"/>
    <w:rsid w:val="2B1B2F6C"/>
    <w:rsid w:val="2B1E4FF7"/>
    <w:rsid w:val="2B241CDB"/>
    <w:rsid w:val="2B7372FE"/>
    <w:rsid w:val="2B775A5F"/>
    <w:rsid w:val="2B7D3EBC"/>
    <w:rsid w:val="2B807273"/>
    <w:rsid w:val="2BA411B4"/>
    <w:rsid w:val="2BAD0B0D"/>
    <w:rsid w:val="2BBB02AC"/>
    <w:rsid w:val="2BD9729E"/>
    <w:rsid w:val="2BE96862"/>
    <w:rsid w:val="2BFA37D0"/>
    <w:rsid w:val="2BFB2D9E"/>
    <w:rsid w:val="2BFD9546"/>
    <w:rsid w:val="2C19239B"/>
    <w:rsid w:val="2C254D27"/>
    <w:rsid w:val="2C2C11A9"/>
    <w:rsid w:val="2C3D5164"/>
    <w:rsid w:val="2C496FE0"/>
    <w:rsid w:val="2C5F157F"/>
    <w:rsid w:val="2C64548D"/>
    <w:rsid w:val="2C6C77F8"/>
    <w:rsid w:val="2C6F63F4"/>
    <w:rsid w:val="2C7A18F1"/>
    <w:rsid w:val="2C8C3CA0"/>
    <w:rsid w:val="2C950AFD"/>
    <w:rsid w:val="2C974875"/>
    <w:rsid w:val="2CAA1017"/>
    <w:rsid w:val="2CB01DDA"/>
    <w:rsid w:val="2CC5446B"/>
    <w:rsid w:val="2CD71939"/>
    <w:rsid w:val="2CE657FC"/>
    <w:rsid w:val="2D02607B"/>
    <w:rsid w:val="2D044BC4"/>
    <w:rsid w:val="2D0850C9"/>
    <w:rsid w:val="2D0B7011"/>
    <w:rsid w:val="2D393B7E"/>
    <w:rsid w:val="2D4D7D85"/>
    <w:rsid w:val="2D6329A9"/>
    <w:rsid w:val="2D692AA2"/>
    <w:rsid w:val="2D6C5D01"/>
    <w:rsid w:val="2D7921CC"/>
    <w:rsid w:val="2D7F4350"/>
    <w:rsid w:val="2D8C71B0"/>
    <w:rsid w:val="2D9D410D"/>
    <w:rsid w:val="2DA8241C"/>
    <w:rsid w:val="2DAB1B97"/>
    <w:rsid w:val="2DADD585"/>
    <w:rsid w:val="2DBF09AB"/>
    <w:rsid w:val="2DC12E5A"/>
    <w:rsid w:val="2DDB69E3"/>
    <w:rsid w:val="2DDF3DAD"/>
    <w:rsid w:val="2DE43227"/>
    <w:rsid w:val="2DFFAA08"/>
    <w:rsid w:val="2E0356B3"/>
    <w:rsid w:val="2E224612"/>
    <w:rsid w:val="2E231D7A"/>
    <w:rsid w:val="2E312AA7"/>
    <w:rsid w:val="2E4C78E1"/>
    <w:rsid w:val="2E520065"/>
    <w:rsid w:val="2E6D7689"/>
    <w:rsid w:val="2E792813"/>
    <w:rsid w:val="2E9F5FC6"/>
    <w:rsid w:val="2EB140AC"/>
    <w:rsid w:val="2EBC7217"/>
    <w:rsid w:val="2EBD258D"/>
    <w:rsid w:val="2EBF4557"/>
    <w:rsid w:val="2ECE27C5"/>
    <w:rsid w:val="2EF66E28"/>
    <w:rsid w:val="2EFA558F"/>
    <w:rsid w:val="2F203D67"/>
    <w:rsid w:val="2F24115F"/>
    <w:rsid w:val="2F49673C"/>
    <w:rsid w:val="2F500A57"/>
    <w:rsid w:val="2F544C9F"/>
    <w:rsid w:val="2F5F79DB"/>
    <w:rsid w:val="2F6B53C0"/>
    <w:rsid w:val="2F6D3FB3"/>
    <w:rsid w:val="2F77B7D1"/>
    <w:rsid w:val="2F81180C"/>
    <w:rsid w:val="2F854E58"/>
    <w:rsid w:val="2F927575"/>
    <w:rsid w:val="2F967065"/>
    <w:rsid w:val="2FC5732C"/>
    <w:rsid w:val="2FE37DD1"/>
    <w:rsid w:val="2FFF0D68"/>
    <w:rsid w:val="2FFF545B"/>
    <w:rsid w:val="300541EB"/>
    <w:rsid w:val="300B4798"/>
    <w:rsid w:val="3019196D"/>
    <w:rsid w:val="30191A45"/>
    <w:rsid w:val="302E0AEA"/>
    <w:rsid w:val="302F3016"/>
    <w:rsid w:val="30470360"/>
    <w:rsid w:val="306E1D90"/>
    <w:rsid w:val="306F78B6"/>
    <w:rsid w:val="307A5878"/>
    <w:rsid w:val="308B0B94"/>
    <w:rsid w:val="309C1CFD"/>
    <w:rsid w:val="309C1FFA"/>
    <w:rsid w:val="30A7105C"/>
    <w:rsid w:val="30BA6D84"/>
    <w:rsid w:val="30C03E6A"/>
    <w:rsid w:val="30CD0ABF"/>
    <w:rsid w:val="30D52BF8"/>
    <w:rsid w:val="30E97669"/>
    <w:rsid w:val="30F17FF6"/>
    <w:rsid w:val="30F5600E"/>
    <w:rsid w:val="30F77FD8"/>
    <w:rsid w:val="310B567C"/>
    <w:rsid w:val="31177F87"/>
    <w:rsid w:val="31230DCD"/>
    <w:rsid w:val="31344D88"/>
    <w:rsid w:val="31417618"/>
    <w:rsid w:val="314F1BC2"/>
    <w:rsid w:val="31524F26"/>
    <w:rsid w:val="31594393"/>
    <w:rsid w:val="316B651C"/>
    <w:rsid w:val="317059BE"/>
    <w:rsid w:val="3179279B"/>
    <w:rsid w:val="317A317B"/>
    <w:rsid w:val="31822F4F"/>
    <w:rsid w:val="31A0241D"/>
    <w:rsid w:val="31A27DC0"/>
    <w:rsid w:val="31A35A6A"/>
    <w:rsid w:val="31B27470"/>
    <w:rsid w:val="31C34244"/>
    <w:rsid w:val="31E3230A"/>
    <w:rsid w:val="31EB47ED"/>
    <w:rsid w:val="31ED3189"/>
    <w:rsid w:val="31FDD891"/>
    <w:rsid w:val="321312AA"/>
    <w:rsid w:val="322070BA"/>
    <w:rsid w:val="3227669B"/>
    <w:rsid w:val="322C1F03"/>
    <w:rsid w:val="32384B48"/>
    <w:rsid w:val="323A4620"/>
    <w:rsid w:val="324A2389"/>
    <w:rsid w:val="324C6D24"/>
    <w:rsid w:val="3273368E"/>
    <w:rsid w:val="327B1783"/>
    <w:rsid w:val="327B7492"/>
    <w:rsid w:val="327D0F19"/>
    <w:rsid w:val="32805DAB"/>
    <w:rsid w:val="32814F7F"/>
    <w:rsid w:val="328D6F97"/>
    <w:rsid w:val="32990C1B"/>
    <w:rsid w:val="32A61CB5"/>
    <w:rsid w:val="32AC14DF"/>
    <w:rsid w:val="32AE2918"/>
    <w:rsid w:val="32BA366A"/>
    <w:rsid w:val="32C71C2C"/>
    <w:rsid w:val="32C865DE"/>
    <w:rsid w:val="32E620B2"/>
    <w:rsid w:val="32EB76C8"/>
    <w:rsid w:val="32F04CDF"/>
    <w:rsid w:val="32F21978"/>
    <w:rsid w:val="3303660E"/>
    <w:rsid w:val="33082D45"/>
    <w:rsid w:val="33122EA7"/>
    <w:rsid w:val="331A26CB"/>
    <w:rsid w:val="331A7FAD"/>
    <w:rsid w:val="33233398"/>
    <w:rsid w:val="33562CC6"/>
    <w:rsid w:val="335A7E88"/>
    <w:rsid w:val="335B5C46"/>
    <w:rsid w:val="33F56325"/>
    <w:rsid w:val="33FB7DDF"/>
    <w:rsid w:val="340B2DCD"/>
    <w:rsid w:val="34273389"/>
    <w:rsid w:val="343D142D"/>
    <w:rsid w:val="343D6F56"/>
    <w:rsid w:val="344247A3"/>
    <w:rsid w:val="344741B3"/>
    <w:rsid w:val="34516BBB"/>
    <w:rsid w:val="345B6AD0"/>
    <w:rsid w:val="346F4329"/>
    <w:rsid w:val="34733E19"/>
    <w:rsid w:val="347C3C0E"/>
    <w:rsid w:val="348576A9"/>
    <w:rsid w:val="34A02734"/>
    <w:rsid w:val="34C6218A"/>
    <w:rsid w:val="34D02942"/>
    <w:rsid w:val="34D25855"/>
    <w:rsid w:val="34D65EB1"/>
    <w:rsid w:val="34F34F5A"/>
    <w:rsid w:val="34F92516"/>
    <w:rsid w:val="34FF2DE5"/>
    <w:rsid w:val="352769B2"/>
    <w:rsid w:val="353C245D"/>
    <w:rsid w:val="353D61D5"/>
    <w:rsid w:val="355754E9"/>
    <w:rsid w:val="35733ACD"/>
    <w:rsid w:val="358B6F41"/>
    <w:rsid w:val="358E44EA"/>
    <w:rsid w:val="359202CF"/>
    <w:rsid w:val="35DC6A5F"/>
    <w:rsid w:val="35E215AA"/>
    <w:rsid w:val="35F33558"/>
    <w:rsid w:val="35F5260C"/>
    <w:rsid w:val="35F66AB0"/>
    <w:rsid w:val="35FC1BEC"/>
    <w:rsid w:val="362236BE"/>
    <w:rsid w:val="364105E1"/>
    <w:rsid w:val="364315C9"/>
    <w:rsid w:val="364A0BAA"/>
    <w:rsid w:val="36525CB0"/>
    <w:rsid w:val="3667175C"/>
    <w:rsid w:val="368A178B"/>
    <w:rsid w:val="36940077"/>
    <w:rsid w:val="369E0EF6"/>
    <w:rsid w:val="36A07F47"/>
    <w:rsid w:val="36B71155"/>
    <w:rsid w:val="36C3270A"/>
    <w:rsid w:val="36CD3EFE"/>
    <w:rsid w:val="36D55800"/>
    <w:rsid w:val="36E2757E"/>
    <w:rsid w:val="36F5855B"/>
    <w:rsid w:val="36F9612C"/>
    <w:rsid w:val="36FF052A"/>
    <w:rsid w:val="37076A9B"/>
    <w:rsid w:val="37092813"/>
    <w:rsid w:val="37100F0C"/>
    <w:rsid w:val="373B6379"/>
    <w:rsid w:val="37545CF2"/>
    <w:rsid w:val="375D2B5F"/>
    <w:rsid w:val="376E08C8"/>
    <w:rsid w:val="377B9043"/>
    <w:rsid w:val="378400EB"/>
    <w:rsid w:val="379245B6"/>
    <w:rsid w:val="37AE5168"/>
    <w:rsid w:val="37AFFB76"/>
    <w:rsid w:val="37B567FD"/>
    <w:rsid w:val="37BF2C05"/>
    <w:rsid w:val="37C826B0"/>
    <w:rsid w:val="37C93474"/>
    <w:rsid w:val="37E07E0E"/>
    <w:rsid w:val="37E61D4B"/>
    <w:rsid w:val="37EA6B3C"/>
    <w:rsid w:val="37ED7B36"/>
    <w:rsid w:val="37EF030C"/>
    <w:rsid w:val="37EF1A09"/>
    <w:rsid w:val="37EF250D"/>
    <w:rsid w:val="37F7266B"/>
    <w:rsid w:val="37FDB764"/>
    <w:rsid w:val="37FF19ED"/>
    <w:rsid w:val="3816097A"/>
    <w:rsid w:val="383D4993"/>
    <w:rsid w:val="38493590"/>
    <w:rsid w:val="384B64E7"/>
    <w:rsid w:val="385356CE"/>
    <w:rsid w:val="38561A88"/>
    <w:rsid w:val="386341A5"/>
    <w:rsid w:val="386600CD"/>
    <w:rsid w:val="387463B2"/>
    <w:rsid w:val="3894435E"/>
    <w:rsid w:val="38982D90"/>
    <w:rsid w:val="38CB4B51"/>
    <w:rsid w:val="38E075A3"/>
    <w:rsid w:val="38E97FB1"/>
    <w:rsid w:val="38FF97F8"/>
    <w:rsid w:val="39134C50"/>
    <w:rsid w:val="39382F3B"/>
    <w:rsid w:val="393B4E4E"/>
    <w:rsid w:val="39516FED"/>
    <w:rsid w:val="39551D3F"/>
    <w:rsid w:val="397D1215"/>
    <w:rsid w:val="39861EF9"/>
    <w:rsid w:val="398E0DAD"/>
    <w:rsid w:val="398ECC98"/>
    <w:rsid w:val="39A04ADA"/>
    <w:rsid w:val="39C40C73"/>
    <w:rsid w:val="39CB2002"/>
    <w:rsid w:val="39D6704B"/>
    <w:rsid w:val="39D864CC"/>
    <w:rsid w:val="39F479AE"/>
    <w:rsid w:val="39F52386"/>
    <w:rsid w:val="3A2D91C5"/>
    <w:rsid w:val="3A400708"/>
    <w:rsid w:val="3A4C5616"/>
    <w:rsid w:val="3A573895"/>
    <w:rsid w:val="3A5D2834"/>
    <w:rsid w:val="3A6F0BDF"/>
    <w:rsid w:val="3A72247D"/>
    <w:rsid w:val="3A8D375B"/>
    <w:rsid w:val="3A9104AF"/>
    <w:rsid w:val="3A99691A"/>
    <w:rsid w:val="3AAD0894"/>
    <w:rsid w:val="3AC27689"/>
    <w:rsid w:val="3ACC6031"/>
    <w:rsid w:val="3AD0638B"/>
    <w:rsid w:val="3ADE5D64"/>
    <w:rsid w:val="3ADF443D"/>
    <w:rsid w:val="3AE01A65"/>
    <w:rsid w:val="3AED7D56"/>
    <w:rsid w:val="3AF15A98"/>
    <w:rsid w:val="3B0532F1"/>
    <w:rsid w:val="3B07350D"/>
    <w:rsid w:val="3B2435B9"/>
    <w:rsid w:val="3B2740D4"/>
    <w:rsid w:val="3B404329"/>
    <w:rsid w:val="3B51FC70"/>
    <w:rsid w:val="3B620744"/>
    <w:rsid w:val="3B9A7EDD"/>
    <w:rsid w:val="3BB65F56"/>
    <w:rsid w:val="3BB818E4"/>
    <w:rsid w:val="3BBB438E"/>
    <w:rsid w:val="3BBF16F2"/>
    <w:rsid w:val="3BE34664"/>
    <w:rsid w:val="3BEE1FD7"/>
    <w:rsid w:val="3BFC2AD1"/>
    <w:rsid w:val="3C047A4D"/>
    <w:rsid w:val="3C325B03"/>
    <w:rsid w:val="3C3C0F95"/>
    <w:rsid w:val="3C4D2431"/>
    <w:rsid w:val="3C5207B8"/>
    <w:rsid w:val="3C830972"/>
    <w:rsid w:val="3C8923CD"/>
    <w:rsid w:val="3C945276"/>
    <w:rsid w:val="3C9F4985"/>
    <w:rsid w:val="3CAF8D1B"/>
    <w:rsid w:val="3CAFDCD5"/>
    <w:rsid w:val="3CB925E5"/>
    <w:rsid w:val="3CF11D7F"/>
    <w:rsid w:val="3D0623CE"/>
    <w:rsid w:val="3D1E4B3E"/>
    <w:rsid w:val="3D37D0A1"/>
    <w:rsid w:val="3D430C9D"/>
    <w:rsid w:val="3D4A69A7"/>
    <w:rsid w:val="3D70539A"/>
    <w:rsid w:val="3D962926"/>
    <w:rsid w:val="3D9F17DB"/>
    <w:rsid w:val="3DA45043"/>
    <w:rsid w:val="3DAA50F6"/>
    <w:rsid w:val="3DB50FFF"/>
    <w:rsid w:val="3DBDDA46"/>
    <w:rsid w:val="3DBF2633"/>
    <w:rsid w:val="3DC8149C"/>
    <w:rsid w:val="3DCE273D"/>
    <w:rsid w:val="3DD07BE6"/>
    <w:rsid w:val="3DD671C7"/>
    <w:rsid w:val="3DF1AC71"/>
    <w:rsid w:val="3DFFBF58"/>
    <w:rsid w:val="3E081F73"/>
    <w:rsid w:val="3E0E4BB3"/>
    <w:rsid w:val="3E52684D"/>
    <w:rsid w:val="3E526DD4"/>
    <w:rsid w:val="3E66054B"/>
    <w:rsid w:val="3E864749"/>
    <w:rsid w:val="3EA252EC"/>
    <w:rsid w:val="3EC86B10"/>
    <w:rsid w:val="3ECF5FB0"/>
    <w:rsid w:val="3EDC080D"/>
    <w:rsid w:val="3EEF20B0"/>
    <w:rsid w:val="3EF7A795"/>
    <w:rsid w:val="3EFE4C27"/>
    <w:rsid w:val="3EFF5979"/>
    <w:rsid w:val="3EFF60B1"/>
    <w:rsid w:val="3F0F2990"/>
    <w:rsid w:val="3F124767"/>
    <w:rsid w:val="3F32667F"/>
    <w:rsid w:val="3F352E57"/>
    <w:rsid w:val="3F4C14EF"/>
    <w:rsid w:val="3F4F7231"/>
    <w:rsid w:val="3F5B35E5"/>
    <w:rsid w:val="3F634AAC"/>
    <w:rsid w:val="3F704D2B"/>
    <w:rsid w:val="3F7715B9"/>
    <w:rsid w:val="3F779B79"/>
    <w:rsid w:val="3F79F8A1"/>
    <w:rsid w:val="3F982986"/>
    <w:rsid w:val="3F9F3D14"/>
    <w:rsid w:val="3F9FCABE"/>
    <w:rsid w:val="3FAE21A9"/>
    <w:rsid w:val="3FAE3F57"/>
    <w:rsid w:val="3FAEF9F4"/>
    <w:rsid w:val="3FB11C9A"/>
    <w:rsid w:val="3FB85B96"/>
    <w:rsid w:val="3FEB7260"/>
    <w:rsid w:val="3FEC2CD2"/>
    <w:rsid w:val="3FEE07F8"/>
    <w:rsid w:val="3FEF8D0C"/>
    <w:rsid w:val="3FEFB028"/>
    <w:rsid w:val="3FFC9F20"/>
    <w:rsid w:val="3FFDF68B"/>
    <w:rsid w:val="3FFE10BA"/>
    <w:rsid w:val="3FFEB508"/>
    <w:rsid w:val="400E49F6"/>
    <w:rsid w:val="401D732F"/>
    <w:rsid w:val="403F2E01"/>
    <w:rsid w:val="404E1296"/>
    <w:rsid w:val="404E573A"/>
    <w:rsid w:val="406805AA"/>
    <w:rsid w:val="40692574"/>
    <w:rsid w:val="406D3E12"/>
    <w:rsid w:val="406D6384"/>
    <w:rsid w:val="4070745F"/>
    <w:rsid w:val="408C179A"/>
    <w:rsid w:val="40B64B5E"/>
    <w:rsid w:val="40E24E30"/>
    <w:rsid w:val="40E4403C"/>
    <w:rsid w:val="40E67721"/>
    <w:rsid w:val="40F005A0"/>
    <w:rsid w:val="40F150FB"/>
    <w:rsid w:val="40F55BB6"/>
    <w:rsid w:val="410A1661"/>
    <w:rsid w:val="410B3B8E"/>
    <w:rsid w:val="411F2425"/>
    <w:rsid w:val="412344D1"/>
    <w:rsid w:val="412A16AD"/>
    <w:rsid w:val="413466DE"/>
    <w:rsid w:val="413E57AF"/>
    <w:rsid w:val="413E67F8"/>
    <w:rsid w:val="41515DB7"/>
    <w:rsid w:val="41524DB6"/>
    <w:rsid w:val="41660A56"/>
    <w:rsid w:val="416D1BF0"/>
    <w:rsid w:val="417116E0"/>
    <w:rsid w:val="417B3473"/>
    <w:rsid w:val="41894C7C"/>
    <w:rsid w:val="41A21103"/>
    <w:rsid w:val="41AF045B"/>
    <w:rsid w:val="41B41024"/>
    <w:rsid w:val="41B4781F"/>
    <w:rsid w:val="41C23CEA"/>
    <w:rsid w:val="41DA36D0"/>
    <w:rsid w:val="41DA7C4E"/>
    <w:rsid w:val="41F670C1"/>
    <w:rsid w:val="41FF0A9A"/>
    <w:rsid w:val="42013B7B"/>
    <w:rsid w:val="42181B5C"/>
    <w:rsid w:val="422D5416"/>
    <w:rsid w:val="4235270E"/>
    <w:rsid w:val="425A03C6"/>
    <w:rsid w:val="425B3659"/>
    <w:rsid w:val="42701998"/>
    <w:rsid w:val="42817701"/>
    <w:rsid w:val="429C17E2"/>
    <w:rsid w:val="42B5384F"/>
    <w:rsid w:val="42BB7828"/>
    <w:rsid w:val="42BE6BA7"/>
    <w:rsid w:val="42C35F6C"/>
    <w:rsid w:val="42C55808"/>
    <w:rsid w:val="42D068DB"/>
    <w:rsid w:val="42D420CB"/>
    <w:rsid w:val="42F608A0"/>
    <w:rsid w:val="430D5439"/>
    <w:rsid w:val="430F2F5F"/>
    <w:rsid w:val="43301127"/>
    <w:rsid w:val="434F38D7"/>
    <w:rsid w:val="435272F0"/>
    <w:rsid w:val="435979DC"/>
    <w:rsid w:val="43615785"/>
    <w:rsid w:val="43672D9B"/>
    <w:rsid w:val="43884ABF"/>
    <w:rsid w:val="43B43B06"/>
    <w:rsid w:val="43B753A5"/>
    <w:rsid w:val="43B9111D"/>
    <w:rsid w:val="43BC29BB"/>
    <w:rsid w:val="43F96E4E"/>
    <w:rsid w:val="440C749E"/>
    <w:rsid w:val="44131ED8"/>
    <w:rsid w:val="44185E43"/>
    <w:rsid w:val="441B1DD7"/>
    <w:rsid w:val="44202E45"/>
    <w:rsid w:val="44315CCA"/>
    <w:rsid w:val="443A225E"/>
    <w:rsid w:val="44557097"/>
    <w:rsid w:val="448259B3"/>
    <w:rsid w:val="44A27E03"/>
    <w:rsid w:val="44B55A63"/>
    <w:rsid w:val="44C14D99"/>
    <w:rsid w:val="44D746F9"/>
    <w:rsid w:val="44EB17AA"/>
    <w:rsid w:val="44F20D8A"/>
    <w:rsid w:val="44F5716D"/>
    <w:rsid w:val="44F60CC1"/>
    <w:rsid w:val="44F64563"/>
    <w:rsid w:val="452057E4"/>
    <w:rsid w:val="45322F35"/>
    <w:rsid w:val="454037D0"/>
    <w:rsid w:val="455B692F"/>
    <w:rsid w:val="4568104C"/>
    <w:rsid w:val="457572C5"/>
    <w:rsid w:val="45805B9D"/>
    <w:rsid w:val="458319E2"/>
    <w:rsid w:val="458A2D71"/>
    <w:rsid w:val="45971E73"/>
    <w:rsid w:val="459C5D7C"/>
    <w:rsid w:val="45BE7546"/>
    <w:rsid w:val="45DAF35F"/>
    <w:rsid w:val="45E5210B"/>
    <w:rsid w:val="45FF375F"/>
    <w:rsid w:val="4642189D"/>
    <w:rsid w:val="465D0485"/>
    <w:rsid w:val="46625A9C"/>
    <w:rsid w:val="46760E44"/>
    <w:rsid w:val="4678706D"/>
    <w:rsid w:val="469F284C"/>
    <w:rsid w:val="46AF05B5"/>
    <w:rsid w:val="46C06704"/>
    <w:rsid w:val="46DE0C87"/>
    <w:rsid w:val="471C3E9C"/>
    <w:rsid w:val="47240FA3"/>
    <w:rsid w:val="472E597E"/>
    <w:rsid w:val="47311D5F"/>
    <w:rsid w:val="473FB422"/>
    <w:rsid w:val="474156B1"/>
    <w:rsid w:val="474433F3"/>
    <w:rsid w:val="47460F19"/>
    <w:rsid w:val="474F71E5"/>
    <w:rsid w:val="47501D98"/>
    <w:rsid w:val="475D21A2"/>
    <w:rsid w:val="476D049F"/>
    <w:rsid w:val="476D5BB3"/>
    <w:rsid w:val="47727F60"/>
    <w:rsid w:val="477F442B"/>
    <w:rsid w:val="47855EE6"/>
    <w:rsid w:val="47957043"/>
    <w:rsid w:val="47AA76FA"/>
    <w:rsid w:val="47AF2F63"/>
    <w:rsid w:val="47BEDF6D"/>
    <w:rsid w:val="47D12ED9"/>
    <w:rsid w:val="47FDCE29"/>
    <w:rsid w:val="4800556C"/>
    <w:rsid w:val="48054931"/>
    <w:rsid w:val="480F57AF"/>
    <w:rsid w:val="4811728F"/>
    <w:rsid w:val="4815425A"/>
    <w:rsid w:val="48297DF3"/>
    <w:rsid w:val="48515DC8"/>
    <w:rsid w:val="485C4D70"/>
    <w:rsid w:val="48614CDA"/>
    <w:rsid w:val="488241D3"/>
    <w:rsid w:val="48855A71"/>
    <w:rsid w:val="48C12F4D"/>
    <w:rsid w:val="48C26CC5"/>
    <w:rsid w:val="48CE4CAE"/>
    <w:rsid w:val="48D662CD"/>
    <w:rsid w:val="48E35195"/>
    <w:rsid w:val="48E64762"/>
    <w:rsid w:val="48E704DA"/>
    <w:rsid w:val="48E96000"/>
    <w:rsid w:val="48EA3B26"/>
    <w:rsid w:val="490C21E2"/>
    <w:rsid w:val="4921579A"/>
    <w:rsid w:val="492D709D"/>
    <w:rsid w:val="493752C4"/>
    <w:rsid w:val="49396F88"/>
    <w:rsid w:val="493C6A78"/>
    <w:rsid w:val="4941408E"/>
    <w:rsid w:val="49467FBD"/>
    <w:rsid w:val="494871CB"/>
    <w:rsid w:val="494B26E8"/>
    <w:rsid w:val="496370FC"/>
    <w:rsid w:val="498B70B7"/>
    <w:rsid w:val="49AD702E"/>
    <w:rsid w:val="49B84C2D"/>
    <w:rsid w:val="49C56A6D"/>
    <w:rsid w:val="49CC7DFC"/>
    <w:rsid w:val="49D52AED"/>
    <w:rsid w:val="49DE18DD"/>
    <w:rsid w:val="49EA64D4"/>
    <w:rsid w:val="49EC3FFA"/>
    <w:rsid w:val="49EF5898"/>
    <w:rsid w:val="4A003601"/>
    <w:rsid w:val="4A123335"/>
    <w:rsid w:val="4A677FF7"/>
    <w:rsid w:val="4A751746"/>
    <w:rsid w:val="4A835FE1"/>
    <w:rsid w:val="4A8E343F"/>
    <w:rsid w:val="4A9401EE"/>
    <w:rsid w:val="4A963F66"/>
    <w:rsid w:val="4A9A1CA8"/>
    <w:rsid w:val="4AA541A9"/>
    <w:rsid w:val="4AAC3789"/>
    <w:rsid w:val="4AB70D50"/>
    <w:rsid w:val="4AB80380"/>
    <w:rsid w:val="4ACC5BD9"/>
    <w:rsid w:val="4ADD7DE7"/>
    <w:rsid w:val="4AE64EED"/>
    <w:rsid w:val="4AEC002A"/>
    <w:rsid w:val="4AF84C20"/>
    <w:rsid w:val="4AFB026D"/>
    <w:rsid w:val="4B0F3C8E"/>
    <w:rsid w:val="4B2477C4"/>
    <w:rsid w:val="4B2B69A9"/>
    <w:rsid w:val="4B3774F7"/>
    <w:rsid w:val="4B3814C1"/>
    <w:rsid w:val="4B3A0D95"/>
    <w:rsid w:val="4B3C2D5F"/>
    <w:rsid w:val="4B51472E"/>
    <w:rsid w:val="4B6D2F19"/>
    <w:rsid w:val="4B7321E8"/>
    <w:rsid w:val="4B740BA2"/>
    <w:rsid w:val="4B756B02"/>
    <w:rsid w:val="4B775B45"/>
    <w:rsid w:val="4B7A3887"/>
    <w:rsid w:val="4B871B00"/>
    <w:rsid w:val="4B943223"/>
    <w:rsid w:val="4B983D0E"/>
    <w:rsid w:val="4B985ABC"/>
    <w:rsid w:val="4B9A3D92"/>
    <w:rsid w:val="4BAE00B7"/>
    <w:rsid w:val="4BAF38A8"/>
    <w:rsid w:val="4BC66ACD"/>
    <w:rsid w:val="4BCB5E91"/>
    <w:rsid w:val="4C0373D9"/>
    <w:rsid w:val="4C066EC9"/>
    <w:rsid w:val="4C0937C1"/>
    <w:rsid w:val="4C215ABE"/>
    <w:rsid w:val="4C2335FF"/>
    <w:rsid w:val="4C312198"/>
    <w:rsid w:val="4C4A2479"/>
    <w:rsid w:val="4C670DF8"/>
    <w:rsid w:val="4C696DC5"/>
    <w:rsid w:val="4C852D10"/>
    <w:rsid w:val="4C8749A9"/>
    <w:rsid w:val="4C88556D"/>
    <w:rsid w:val="4C96178E"/>
    <w:rsid w:val="4C9E35A6"/>
    <w:rsid w:val="4CA50490"/>
    <w:rsid w:val="4CA960C3"/>
    <w:rsid w:val="4CAC7A71"/>
    <w:rsid w:val="4CAF61AB"/>
    <w:rsid w:val="4CC56D84"/>
    <w:rsid w:val="4CCD348F"/>
    <w:rsid w:val="4CD9638C"/>
    <w:rsid w:val="4CDB2104"/>
    <w:rsid w:val="4CDE39A2"/>
    <w:rsid w:val="4CF72843"/>
    <w:rsid w:val="4D0258E3"/>
    <w:rsid w:val="4D151732"/>
    <w:rsid w:val="4D227D33"/>
    <w:rsid w:val="4D433687"/>
    <w:rsid w:val="4D492C0A"/>
    <w:rsid w:val="4D690F70"/>
    <w:rsid w:val="4D6E11CA"/>
    <w:rsid w:val="4D7037EB"/>
    <w:rsid w:val="4DA16EA9"/>
    <w:rsid w:val="4DA76C03"/>
    <w:rsid w:val="4DB7491F"/>
    <w:rsid w:val="4DD0778F"/>
    <w:rsid w:val="4DE80F7C"/>
    <w:rsid w:val="4DEB7DA8"/>
    <w:rsid w:val="4E015B9A"/>
    <w:rsid w:val="4E1F492C"/>
    <w:rsid w:val="4E5B9C5E"/>
    <w:rsid w:val="4E5C7274"/>
    <w:rsid w:val="4E7022ED"/>
    <w:rsid w:val="4E8009B2"/>
    <w:rsid w:val="4E8D5680"/>
    <w:rsid w:val="4EA05905"/>
    <w:rsid w:val="4EBE7F2F"/>
    <w:rsid w:val="4ECD1736"/>
    <w:rsid w:val="4ECF2BD0"/>
    <w:rsid w:val="4EEE6446"/>
    <w:rsid w:val="4F0040A4"/>
    <w:rsid w:val="4F1E1CA2"/>
    <w:rsid w:val="4F1E7D8B"/>
    <w:rsid w:val="4F7445D9"/>
    <w:rsid w:val="4F792A76"/>
    <w:rsid w:val="4F876B1E"/>
    <w:rsid w:val="4FB46C68"/>
    <w:rsid w:val="4FB55063"/>
    <w:rsid w:val="4FCB6460"/>
    <w:rsid w:val="4FE46732"/>
    <w:rsid w:val="4FFF19F8"/>
    <w:rsid w:val="502913D8"/>
    <w:rsid w:val="503C110B"/>
    <w:rsid w:val="50505EC7"/>
    <w:rsid w:val="50666188"/>
    <w:rsid w:val="5072696E"/>
    <w:rsid w:val="50746AF7"/>
    <w:rsid w:val="509E6E0F"/>
    <w:rsid w:val="50B31F94"/>
    <w:rsid w:val="50B7461A"/>
    <w:rsid w:val="50C35389"/>
    <w:rsid w:val="50C46CCA"/>
    <w:rsid w:val="50C64E79"/>
    <w:rsid w:val="50D2381E"/>
    <w:rsid w:val="50DE97C6"/>
    <w:rsid w:val="50EB7D9F"/>
    <w:rsid w:val="50FC089B"/>
    <w:rsid w:val="510C4F82"/>
    <w:rsid w:val="511856D5"/>
    <w:rsid w:val="511B537F"/>
    <w:rsid w:val="514209A3"/>
    <w:rsid w:val="514F30C0"/>
    <w:rsid w:val="516433B8"/>
    <w:rsid w:val="51651D7D"/>
    <w:rsid w:val="5167040A"/>
    <w:rsid w:val="51841D03"/>
    <w:rsid w:val="51890380"/>
    <w:rsid w:val="518E3BE9"/>
    <w:rsid w:val="51A0391C"/>
    <w:rsid w:val="51A42F97"/>
    <w:rsid w:val="51AD3250"/>
    <w:rsid w:val="51B35A01"/>
    <w:rsid w:val="51E8779D"/>
    <w:rsid w:val="51F96C04"/>
    <w:rsid w:val="52140592"/>
    <w:rsid w:val="52151C14"/>
    <w:rsid w:val="52197152"/>
    <w:rsid w:val="522F6D2E"/>
    <w:rsid w:val="523227C6"/>
    <w:rsid w:val="52341F69"/>
    <w:rsid w:val="523429E2"/>
    <w:rsid w:val="523A1E43"/>
    <w:rsid w:val="523C53F3"/>
    <w:rsid w:val="525F4635"/>
    <w:rsid w:val="526037D7"/>
    <w:rsid w:val="52626F71"/>
    <w:rsid w:val="52642B9B"/>
    <w:rsid w:val="527D1DFB"/>
    <w:rsid w:val="52CC02BF"/>
    <w:rsid w:val="52D90E94"/>
    <w:rsid w:val="52E361B6"/>
    <w:rsid w:val="52EB4469"/>
    <w:rsid w:val="53043B87"/>
    <w:rsid w:val="53337A72"/>
    <w:rsid w:val="53591FD4"/>
    <w:rsid w:val="538A03E0"/>
    <w:rsid w:val="538F59F6"/>
    <w:rsid w:val="53937294"/>
    <w:rsid w:val="539B7BB2"/>
    <w:rsid w:val="53A3178C"/>
    <w:rsid w:val="53B06E79"/>
    <w:rsid w:val="53B23046"/>
    <w:rsid w:val="53BA0143"/>
    <w:rsid w:val="53DECB8E"/>
    <w:rsid w:val="53E93946"/>
    <w:rsid w:val="53E977FC"/>
    <w:rsid w:val="53EA0E7E"/>
    <w:rsid w:val="53F2011C"/>
    <w:rsid w:val="53F341D7"/>
    <w:rsid w:val="543C792C"/>
    <w:rsid w:val="546B56CD"/>
    <w:rsid w:val="5476537F"/>
    <w:rsid w:val="549C1837"/>
    <w:rsid w:val="54A454D1"/>
    <w:rsid w:val="54EA55DA"/>
    <w:rsid w:val="54EA7388"/>
    <w:rsid w:val="54EE1F6B"/>
    <w:rsid w:val="54F00716"/>
    <w:rsid w:val="54FC6A78"/>
    <w:rsid w:val="550134B0"/>
    <w:rsid w:val="55080EBC"/>
    <w:rsid w:val="55434CEA"/>
    <w:rsid w:val="55585DFE"/>
    <w:rsid w:val="555D5B92"/>
    <w:rsid w:val="55654C60"/>
    <w:rsid w:val="556658CF"/>
    <w:rsid w:val="55676C2B"/>
    <w:rsid w:val="556829A3"/>
    <w:rsid w:val="55732AF5"/>
    <w:rsid w:val="557A4625"/>
    <w:rsid w:val="558477DD"/>
    <w:rsid w:val="55A40BD5"/>
    <w:rsid w:val="55B300C2"/>
    <w:rsid w:val="55B791CD"/>
    <w:rsid w:val="55C54ED1"/>
    <w:rsid w:val="55D342C0"/>
    <w:rsid w:val="55DB65B3"/>
    <w:rsid w:val="55E55DA1"/>
    <w:rsid w:val="55EB4F42"/>
    <w:rsid w:val="55EC5382"/>
    <w:rsid w:val="55ED3F25"/>
    <w:rsid w:val="55F3834D"/>
    <w:rsid w:val="56112AD0"/>
    <w:rsid w:val="5616606F"/>
    <w:rsid w:val="561C28D4"/>
    <w:rsid w:val="561D1AA7"/>
    <w:rsid w:val="561F43C7"/>
    <w:rsid w:val="56261924"/>
    <w:rsid w:val="562D7E5B"/>
    <w:rsid w:val="563034C0"/>
    <w:rsid w:val="563C1E65"/>
    <w:rsid w:val="563D3E2F"/>
    <w:rsid w:val="56537892"/>
    <w:rsid w:val="56570883"/>
    <w:rsid w:val="565A053D"/>
    <w:rsid w:val="565C42B5"/>
    <w:rsid w:val="565F437A"/>
    <w:rsid w:val="56625644"/>
    <w:rsid w:val="568071EB"/>
    <w:rsid w:val="568E01E7"/>
    <w:rsid w:val="568E2EB0"/>
    <w:rsid w:val="56A872DD"/>
    <w:rsid w:val="56AB6FEB"/>
    <w:rsid w:val="56AF6ADB"/>
    <w:rsid w:val="56BC4D54"/>
    <w:rsid w:val="56C7EAEC"/>
    <w:rsid w:val="56D01AD6"/>
    <w:rsid w:val="56D4209E"/>
    <w:rsid w:val="56D851B4"/>
    <w:rsid w:val="56FA587C"/>
    <w:rsid w:val="571406EC"/>
    <w:rsid w:val="571D1821"/>
    <w:rsid w:val="572C012C"/>
    <w:rsid w:val="572DC4FF"/>
    <w:rsid w:val="57342B3C"/>
    <w:rsid w:val="57361CCD"/>
    <w:rsid w:val="573E7711"/>
    <w:rsid w:val="57545875"/>
    <w:rsid w:val="576E6131"/>
    <w:rsid w:val="577C5078"/>
    <w:rsid w:val="57801216"/>
    <w:rsid w:val="578D66F1"/>
    <w:rsid w:val="57B65C47"/>
    <w:rsid w:val="57BFE823"/>
    <w:rsid w:val="57C06AC6"/>
    <w:rsid w:val="57C2283E"/>
    <w:rsid w:val="57C2771C"/>
    <w:rsid w:val="57CE11E3"/>
    <w:rsid w:val="57DB3B78"/>
    <w:rsid w:val="57F7F4D7"/>
    <w:rsid w:val="58276B45"/>
    <w:rsid w:val="583F3E8F"/>
    <w:rsid w:val="584D57EF"/>
    <w:rsid w:val="58564D34"/>
    <w:rsid w:val="5866141B"/>
    <w:rsid w:val="5870229A"/>
    <w:rsid w:val="587358E6"/>
    <w:rsid w:val="587F6039"/>
    <w:rsid w:val="58801DB1"/>
    <w:rsid w:val="58816255"/>
    <w:rsid w:val="588500FC"/>
    <w:rsid w:val="58A41F44"/>
    <w:rsid w:val="58B2640F"/>
    <w:rsid w:val="58B33689"/>
    <w:rsid w:val="58CB127E"/>
    <w:rsid w:val="58CF52C9"/>
    <w:rsid w:val="58DA0E02"/>
    <w:rsid w:val="58E81E30"/>
    <w:rsid w:val="58F06F37"/>
    <w:rsid w:val="58F63137"/>
    <w:rsid w:val="58FF53CC"/>
    <w:rsid w:val="5901687A"/>
    <w:rsid w:val="59041951"/>
    <w:rsid w:val="591C4539"/>
    <w:rsid w:val="591F178C"/>
    <w:rsid w:val="592B7BD6"/>
    <w:rsid w:val="5945093E"/>
    <w:rsid w:val="594E69FC"/>
    <w:rsid w:val="595247BD"/>
    <w:rsid w:val="595500D7"/>
    <w:rsid w:val="595E20F3"/>
    <w:rsid w:val="59684D1F"/>
    <w:rsid w:val="59973856"/>
    <w:rsid w:val="59B937CD"/>
    <w:rsid w:val="59CC52AE"/>
    <w:rsid w:val="59E04AB0"/>
    <w:rsid w:val="59E07E61"/>
    <w:rsid w:val="59E27F9F"/>
    <w:rsid w:val="59F36CDF"/>
    <w:rsid w:val="59F90D17"/>
    <w:rsid w:val="5A1E1A79"/>
    <w:rsid w:val="5A470DD9"/>
    <w:rsid w:val="5A47702B"/>
    <w:rsid w:val="5A7F4A16"/>
    <w:rsid w:val="5A8022B1"/>
    <w:rsid w:val="5A8E6BCE"/>
    <w:rsid w:val="5AA12BDF"/>
    <w:rsid w:val="5AA1673B"/>
    <w:rsid w:val="5AA24261"/>
    <w:rsid w:val="5AA601F5"/>
    <w:rsid w:val="5AA71877"/>
    <w:rsid w:val="5AC11211"/>
    <w:rsid w:val="5AC93EE4"/>
    <w:rsid w:val="5AD2477D"/>
    <w:rsid w:val="5AD97859"/>
    <w:rsid w:val="5ADF7C05"/>
    <w:rsid w:val="5AEE394A"/>
    <w:rsid w:val="5B0C5348"/>
    <w:rsid w:val="5B1F1D6E"/>
    <w:rsid w:val="5B264E92"/>
    <w:rsid w:val="5B3A36DE"/>
    <w:rsid w:val="5B4A2C5E"/>
    <w:rsid w:val="5B5C6B06"/>
    <w:rsid w:val="5B6065F6"/>
    <w:rsid w:val="5B631C42"/>
    <w:rsid w:val="5B6D0D13"/>
    <w:rsid w:val="5B70610D"/>
    <w:rsid w:val="5B9444F1"/>
    <w:rsid w:val="5B953DC6"/>
    <w:rsid w:val="5B96146C"/>
    <w:rsid w:val="5BBFB1ED"/>
    <w:rsid w:val="5BCF72D8"/>
    <w:rsid w:val="5BD13050"/>
    <w:rsid w:val="5BD40D92"/>
    <w:rsid w:val="5BEF3024"/>
    <w:rsid w:val="5BFB03E2"/>
    <w:rsid w:val="5BFD3E45"/>
    <w:rsid w:val="5C076A71"/>
    <w:rsid w:val="5C0C54FF"/>
    <w:rsid w:val="5C125822"/>
    <w:rsid w:val="5C1473E0"/>
    <w:rsid w:val="5C2E2250"/>
    <w:rsid w:val="5C62014C"/>
    <w:rsid w:val="5C643EC4"/>
    <w:rsid w:val="5C6F4617"/>
    <w:rsid w:val="5C761E49"/>
    <w:rsid w:val="5C8C51C9"/>
    <w:rsid w:val="5CA14E02"/>
    <w:rsid w:val="5CB00EB7"/>
    <w:rsid w:val="5CD10E2D"/>
    <w:rsid w:val="5CD33159"/>
    <w:rsid w:val="5CD86660"/>
    <w:rsid w:val="5CE21E2D"/>
    <w:rsid w:val="5CE40B61"/>
    <w:rsid w:val="5CEB6393"/>
    <w:rsid w:val="5CF50FC0"/>
    <w:rsid w:val="5CF61096"/>
    <w:rsid w:val="5CFD5379"/>
    <w:rsid w:val="5CFEEB5D"/>
    <w:rsid w:val="5D027239"/>
    <w:rsid w:val="5D123920"/>
    <w:rsid w:val="5D1F7DEB"/>
    <w:rsid w:val="5D342DBA"/>
    <w:rsid w:val="5D355860"/>
    <w:rsid w:val="5D3F4A3A"/>
    <w:rsid w:val="5D421147"/>
    <w:rsid w:val="5D42780C"/>
    <w:rsid w:val="5D5757D7"/>
    <w:rsid w:val="5D685965"/>
    <w:rsid w:val="5D6879E4"/>
    <w:rsid w:val="5D6D125A"/>
    <w:rsid w:val="5D8C7737"/>
    <w:rsid w:val="5DAF3858"/>
    <w:rsid w:val="5DAF7ED8"/>
    <w:rsid w:val="5DBF58E0"/>
    <w:rsid w:val="5DC664B8"/>
    <w:rsid w:val="5DC9329F"/>
    <w:rsid w:val="5DD739BF"/>
    <w:rsid w:val="5DEF1EB3"/>
    <w:rsid w:val="5DF526E0"/>
    <w:rsid w:val="5DF72149"/>
    <w:rsid w:val="5DFB9493"/>
    <w:rsid w:val="5DFBFA88"/>
    <w:rsid w:val="5E0D3467"/>
    <w:rsid w:val="5E14191A"/>
    <w:rsid w:val="5E514421"/>
    <w:rsid w:val="5E712839"/>
    <w:rsid w:val="5E781EA8"/>
    <w:rsid w:val="5E79177D"/>
    <w:rsid w:val="5EA66A16"/>
    <w:rsid w:val="5EA74C11"/>
    <w:rsid w:val="5EA93E10"/>
    <w:rsid w:val="5EBB51E0"/>
    <w:rsid w:val="5EC0758B"/>
    <w:rsid w:val="5EC7BCC9"/>
    <w:rsid w:val="5EF63F6E"/>
    <w:rsid w:val="5EFB03E4"/>
    <w:rsid w:val="5EFD2619"/>
    <w:rsid w:val="5EFD74EF"/>
    <w:rsid w:val="5EFFA7C3"/>
    <w:rsid w:val="5F1871E8"/>
    <w:rsid w:val="5F1A2E9D"/>
    <w:rsid w:val="5F28567D"/>
    <w:rsid w:val="5F3062DF"/>
    <w:rsid w:val="5F3A1C79"/>
    <w:rsid w:val="5F3A380A"/>
    <w:rsid w:val="5F3B15E2"/>
    <w:rsid w:val="5F3B4F9B"/>
    <w:rsid w:val="5F506981"/>
    <w:rsid w:val="5F530220"/>
    <w:rsid w:val="5F534BB4"/>
    <w:rsid w:val="5F5F7BE1"/>
    <w:rsid w:val="5F610B8F"/>
    <w:rsid w:val="5F678BAE"/>
    <w:rsid w:val="5F68472C"/>
    <w:rsid w:val="5F6920B9"/>
    <w:rsid w:val="5F7EE6A5"/>
    <w:rsid w:val="5F7F18EF"/>
    <w:rsid w:val="5F815C3C"/>
    <w:rsid w:val="5F8403D9"/>
    <w:rsid w:val="5F91391C"/>
    <w:rsid w:val="5F97635E"/>
    <w:rsid w:val="5FAD7930"/>
    <w:rsid w:val="5FCF155A"/>
    <w:rsid w:val="5FD924D3"/>
    <w:rsid w:val="5FE07D05"/>
    <w:rsid w:val="5FED1AAD"/>
    <w:rsid w:val="5FEEB5A3"/>
    <w:rsid w:val="5FF24F59"/>
    <w:rsid w:val="5FF5475D"/>
    <w:rsid w:val="5FF615BD"/>
    <w:rsid w:val="5FF71FDD"/>
    <w:rsid w:val="5FFDCE29"/>
    <w:rsid w:val="60083D8A"/>
    <w:rsid w:val="60204A64"/>
    <w:rsid w:val="602816AC"/>
    <w:rsid w:val="6043282E"/>
    <w:rsid w:val="60566219"/>
    <w:rsid w:val="605D3104"/>
    <w:rsid w:val="60687CFB"/>
    <w:rsid w:val="6082700E"/>
    <w:rsid w:val="609A634F"/>
    <w:rsid w:val="60B92223"/>
    <w:rsid w:val="60BA67A8"/>
    <w:rsid w:val="60C018E5"/>
    <w:rsid w:val="60CF1FB5"/>
    <w:rsid w:val="60D3786A"/>
    <w:rsid w:val="60DC7A16"/>
    <w:rsid w:val="60DD4245"/>
    <w:rsid w:val="60FE1DCB"/>
    <w:rsid w:val="6136456B"/>
    <w:rsid w:val="61377DF9"/>
    <w:rsid w:val="6151253D"/>
    <w:rsid w:val="615E35D8"/>
    <w:rsid w:val="61722BDF"/>
    <w:rsid w:val="617821BF"/>
    <w:rsid w:val="61904203"/>
    <w:rsid w:val="61CB7520"/>
    <w:rsid w:val="61F555BE"/>
    <w:rsid w:val="61F730E4"/>
    <w:rsid w:val="620D46B6"/>
    <w:rsid w:val="6211064A"/>
    <w:rsid w:val="622639C9"/>
    <w:rsid w:val="622E24D5"/>
    <w:rsid w:val="623C143F"/>
    <w:rsid w:val="623F4BB2"/>
    <w:rsid w:val="62517588"/>
    <w:rsid w:val="62553ECE"/>
    <w:rsid w:val="62593D9F"/>
    <w:rsid w:val="6267026A"/>
    <w:rsid w:val="626C5880"/>
    <w:rsid w:val="6271733B"/>
    <w:rsid w:val="627E3805"/>
    <w:rsid w:val="62810D49"/>
    <w:rsid w:val="628D6610"/>
    <w:rsid w:val="629D0130"/>
    <w:rsid w:val="62CF186C"/>
    <w:rsid w:val="62DF20AC"/>
    <w:rsid w:val="62EADA22"/>
    <w:rsid w:val="62FB0777"/>
    <w:rsid w:val="63211CAF"/>
    <w:rsid w:val="63445DE9"/>
    <w:rsid w:val="63651179"/>
    <w:rsid w:val="636B3D8A"/>
    <w:rsid w:val="636D4DA7"/>
    <w:rsid w:val="6374D524"/>
    <w:rsid w:val="637B0797"/>
    <w:rsid w:val="637C7D45"/>
    <w:rsid w:val="637F2CB6"/>
    <w:rsid w:val="63860BC4"/>
    <w:rsid w:val="63920A4D"/>
    <w:rsid w:val="63A65609"/>
    <w:rsid w:val="63B47EBC"/>
    <w:rsid w:val="63B55005"/>
    <w:rsid w:val="63B70D7D"/>
    <w:rsid w:val="63B88DBB"/>
    <w:rsid w:val="63C60FC0"/>
    <w:rsid w:val="63CA135F"/>
    <w:rsid w:val="63E763BE"/>
    <w:rsid w:val="63F26095"/>
    <w:rsid w:val="63F75FAB"/>
    <w:rsid w:val="63FC5B0B"/>
    <w:rsid w:val="641E704E"/>
    <w:rsid w:val="64275087"/>
    <w:rsid w:val="64287ECD"/>
    <w:rsid w:val="64405216"/>
    <w:rsid w:val="64590086"/>
    <w:rsid w:val="6464346B"/>
    <w:rsid w:val="6472739A"/>
    <w:rsid w:val="64AF414A"/>
    <w:rsid w:val="64B61035"/>
    <w:rsid w:val="64B928D3"/>
    <w:rsid w:val="64D540AD"/>
    <w:rsid w:val="64EF511D"/>
    <w:rsid w:val="65130235"/>
    <w:rsid w:val="651359BC"/>
    <w:rsid w:val="652C04A6"/>
    <w:rsid w:val="653D3504"/>
    <w:rsid w:val="655805FE"/>
    <w:rsid w:val="655C7369"/>
    <w:rsid w:val="657066CE"/>
    <w:rsid w:val="657D3D36"/>
    <w:rsid w:val="657D5FF6"/>
    <w:rsid w:val="658B0713"/>
    <w:rsid w:val="659D54A7"/>
    <w:rsid w:val="65B25CA0"/>
    <w:rsid w:val="65C77271"/>
    <w:rsid w:val="65D5373C"/>
    <w:rsid w:val="660207C2"/>
    <w:rsid w:val="66145FF2"/>
    <w:rsid w:val="6615252F"/>
    <w:rsid w:val="662B15AE"/>
    <w:rsid w:val="662C02E6"/>
    <w:rsid w:val="664C2406"/>
    <w:rsid w:val="665E2940"/>
    <w:rsid w:val="66636F9A"/>
    <w:rsid w:val="666E469A"/>
    <w:rsid w:val="66990C0E"/>
    <w:rsid w:val="66A167BD"/>
    <w:rsid w:val="66A49057"/>
    <w:rsid w:val="66A74F9C"/>
    <w:rsid w:val="66B71094"/>
    <w:rsid w:val="66C7577B"/>
    <w:rsid w:val="66CD11BC"/>
    <w:rsid w:val="66E520A5"/>
    <w:rsid w:val="66E55C01"/>
    <w:rsid w:val="66E77BCB"/>
    <w:rsid w:val="67112E9A"/>
    <w:rsid w:val="67277FC8"/>
    <w:rsid w:val="672C7C64"/>
    <w:rsid w:val="67332E10"/>
    <w:rsid w:val="67386679"/>
    <w:rsid w:val="673C2F1E"/>
    <w:rsid w:val="67466113"/>
    <w:rsid w:val="6753700F"/>
    <w:rsid w:val="675B4115"/>
    <w:rsid w:val="676A4358"/>
    <w:rsid w:val="67B1114A"/>
    <w:rsid w:val="67B97DDD"/>
    <w:rsid w:val="67BD6B7E"/>
    <w:rsid w:val="67BE6053"/>
    <w:rsid w:val="67CB24B7"/>
    <w:rsid w:val="67CF623D"/>
    <w:rsid w:val="67D85766"/>
    <w:rsid w:val="67DB0DB2"/>
    <w:rsid w:val="67DDD002"/>
    <w:rsid w:val="67EAF544"/>
    <w:rsid w:val="67EE0AE5"/>
    <w:rsid w:val="67FFFB7E"/>
    <w:rsid w:val="68030EE7"/>
    <w:rsid w:val="680F6F81"/>
    <w:rsid w:val="68152516"/>
    <w:rsid w:val="68270D00"/>
    <w:rsid w:val="68273FF7"/>
    <w:rsid w:val="683D381B"/>
    <w:rsid w:val="683E1A6D"/>
    <w:rsid w:val="687D1D76"/>
    <w:rsid w:val="68B47F81"/>
    <w:rsid w:val="68CA1553"/>
    <w:rsid w:val="68E02B24"/>
    <w:rsid w:val="68E82655"/>
    <w:rsid w:val="68F55011"/>
    <w:rsid w:val="68FA59C2"/>
    <w:rsid w:val="68FF5453"/>
    <w:rsid w:val="691D4FEC"/>
    <w:rsid w:val="692C5D69"/>
    <w:rsid w:val="69362744"/>
    <w:rsid w:val="6937738A"/>
    <w:rsid w:val="69571975"/>
    <w:rsid w:val="696C085C"/>
    <w:rsid w:val="69735746"/>
    <w:rsid w:val="6995144E"/>
    <w:rsid w:val="69C615E3"/>
    <w:rsid w:val="69DF47C8"/>
    <w:rsid w:val="69EB141F"/>
    <w:rsid w:val="69FBED5C"/>
    <w:rsid w:val="6A1011E7"/>
    <w:rsid w:val="6A10568B"/>
    <w:rsid w:val="6A112717"/>
    <w:rsid w:val="6A5170C9"/>
    <w:rsid w:val="6A5C0A33"/>
    <w:rsid w:val="6A623657"/>
    <w:rsid w:val="6A6C1D13"/>
    <w:rsid w:val="6A786D8C"/>
    <w:rsid w:val="6A7E3BD0"/>
    <w:rsid w:val="6A7F011B"/>
    <w:rsid w:val="6A855E5C"/>
    <w:rsid w:val="6AA84736"/>
    <w:rsid w:val="6AA933EA"/>
    <w:rsid w:val="6ABE0C43"/>
    <w:rsid w:val="6AD246EE"/>
    <w:rsid w:val="6AE368FC"/>
    <w:rsid w:val="6AE6019A"/>
    <w:rsid w:val="6AFE32F2"/>
    <w:rsid w:val="6B0022A0"/>
    <w:rsid w:val="6B1D7CFE"/>
    <w:rsid w:val="6B224DED"/>
    <w:rsid w:val="6B226BDB"/>
    <w:rsid w:val="6B264A3A"/>
    <w:rsid w:val="6B2B4E03"/>
    <w:rsid w:val="6B476E8A"/>
    <w:rsid w:val="6B572E46"/>
    <w:rsid w:val="6B596BBE"/>
    <w:rsid w:val="6B621F16"/>
    <w:rsid w:val="6B80414A"/>
    <w:rsid w:val="6BAA566B"/>
    <w:rsid w:val="6BB43DF4"/>
    <w:rsid w:val="6BC41409"/>
    <w:rsid w:val="6BDFF9D9"/>
    <w:rsid w:val="6BE741CA"/>
    <w:rsid w:val="6BF70C9A"/>
    <w:rsid w:val="6C022212"/>
    <w:rsid w:val="6C044D7B"/>
    <w:rsid w:val="6C0C3C30"/>
    <w:rsid w:val="6C1B20C5"/>
    <w:rsid w:val="6C21592D"/>
    <w:rsid w:val="6C2947E2"/>
    <w:rsid w:val="6C3A567C"/>
    <w:rsid w:val="6C492150"/>
    <w:rsid w:val="6C4A2369"/>
    <w:rsid w:val="6C507B5A"/>
    <w:rsid w:val="6C5229FE"/>
    <w:rsid w:val="6C621AA2"/>
    <w:rsid w:val="6C711CE5"/>
    <w:rsid w:val="6C924135"/>
    <w:rsid w:val="6CA83959"/>
    <w:rsid w:val="6CB04835"/>
    <w:rsid w:val="6CC62031"/>
    <w:rsid w:val="6CDD295B"/>
    <w:rsid w:val="6CDF1345"/>
    <w:rsid w:val="6CE81FA7"/>
    <w:rsid w:val="6D1D394B"/>
    <w:rsid w:val="6D2F7BD6"/>
    <w:rsid w:val="6D301BA0"/>
    <w:rsid w:val="6D317DF2"/>
    <w:rsid w:val="6D4F0278"/>
    <w:rsid w:val="6D521B17"/>
    <w:rsid w:val="6D6B0B7C"/>
    <w:rsid w:val="6D755061"/>
    <w:rsid w:val="6D7FAD7F"/>
    <w:rsid w:val="6D87733D"/>
    <w:rsid w:val="6D981C1F"/>
    <w:rsid w:val="6DAC0977"/>
    <w:rsid w:val="6DD00E75"/>
    <w:rsid w:val="6DD469CF"/>
    <w:rsid w:val="6DDD3AD6"/>
    <w:rsid w:val="6DDDD862"/>
    <w:rsid w:val="6DEA35D7"/>
    <w:rsid w:val="6DF5C224"/>
    <w:rsid w:val="6DFF039C"/>
    <w:rsid w:val="6DFF314F"/>
    <w:rsid w:val="6E005A16"/>
    <w:rsid w:val="6E0252EB"/>
    <w:rsid w:val="6E0819B1"/>
    <w:rsid w:val="6E1A474C"/>
    <w:rsid w:val="6E2E7E8E"/>
    <w:rsid w:val="6E31797E"/>
    <w:rsid w:val="6E331948"/>
    <w:rsid w:val="6E4B45DD"/>
    <w:rsid w:val="6E546B28"/>
    <w:rsid w:val="6E583BAC"/>
    <w:rsid w:val="6E74007B"/>
    <w:rsid w:val="6E7D4575"/>
    <w:rsid w:val="6E8D72AA"/>
    <w:rsid w:val="6E9C573F"/>
    <w:rsid w:val="6E9D5013"/>
    <w:rsid w:val="6EBD7464"/>
    <w:rsid w:val="6EBF53BC"/>
    <w:rsid w:val="6EC80FFA"/>
    <w:rsid w:val="6ED73D6B"/>
    <w:rsid w:val="6ED8429D"/>
    <w:rsid w:val="6EDC35E6"/>
    <w:rsid w:val="6EE808D5"/>
    <w:rsid w:val="6F04156C"/>
    <w:rsid w:val="6F151A91"/>
    <w:rsid w:val="6F1A7AB2"/>
    <w:rsid w:val="6F437969"/>
    <w:rsid w:val="6F5B86D4"/>
    <w:rsid w:val="6F5F0D3C"/>
    <w:rsid w:val="6F6E5C32"/>
    <w:rsid w:val="6F745D74"/>
    <w:rsid w:val="6F81252E"/>
    <w:rsid w:val="6F8142CB"/>
    <w:rsid w:val="6F96754E"/>
    <w:rsid w:val="6FA00508"/>
    <w:rsid w:val="6FAD74D8"/>
    <w:rsid w:val="6FB305EC"/>
    <w:rsid w:val="6FB5133A"/>
    <w:rsid w:val="6FB7A459"/>
    <w:rsid w:val="6FBB245D"/>
    <w:rsid w:val="6FBBA1FD"/>
    <w:rsid w:val="6FCA5BF4"/>
    <w:rsid w:val="6FCA62DC"/>
    <w:rsid w:val="6FD99A25"/>
    <w:rsid w:val="6FDF07CA"/>
    <w:rsid w:val="6FE02E93"/>
    <w:rsid w:val="6FE07AD8"/>
    <w:rsid w:val="6FE23626"/>
    <w:rsid w:val="6FE96A68"/>
    <w:rsid w:val="6FF6388B"/>
    <w:rsid w:val="6FF68F3B"/>
    <w:rsid w:val="6FF75657"/>
    <w:rsid w:val="6FF763EC"/>
    <w:rsid w:val="6FFBF481"/>
    <w:rsid w:val="6FFD908C"/>
    <w:rsid w:val="6FFE1854"/>
    <w:rsid w:val="6FFF9D68"/>
    <w:rsid w:val="70332C1E"/>
    <w:rsid w:val="703419A7"/>
    <w:rsid w:val="705160B5"/>
    <w:rsid w:val="707B72EF"/>
    <w:rsid w:val="707D6EAA"/>
    <w:rsid w:val="708278F0"/>
    <w:rsid w:val="708342ED"/>
    <w:rsid w:val="7087040E"/>
    <w:rsid w:val="708C3591"/>
    <w:rsid w:val="70907AF4"/>
    <w:rsid w:val="709F1517"/>
    <w:rsid w:val="70B50EB3"/>
    <w:rsid w:val="70B56D56"/>
    <w:rsid w:val="70BF46DA"/>
    <w:rsid w:val="70C51A2B"/>
    <w:rsid w:val="70C71B7C"/>
    <w:rsid w:val="70FA0CCB"/>
    <w:rsid w:val="70FE623D"/>
    <w:rsid w:val="710D6480"/>
    <w:rsid w:val="7113780F"/>
    <w:rsid w:val="71264B51"/>
    <w:rsid w:val="712832BA"/>
    <w:rsid w:val="7137174F"/>
    <w:rsid w:val="71566079"/>
    <w:rsid w:val="7164006A"/>
    <w:rsid w:val="716A5681"/>
    <w:rsid w:val="716B764B"/>
    <w:rsid w:val="71754026"/>
    <w:rsid w:val="71814554"/>
    <w:rsid w:val="71AD7C63"/>
    <w:rsid w:val="71CF3736"/>
    <w:rsid w:val="71DE7D41"/>
    <w:rsid w:val="71FB1521"/>
    <w:rsid w:val="721F0CC0"/>
    <w:rsid w:val="72231CD3"/>
    <w:rsid w:val="72444124"/>
    <w:rsid w:val="725455B8"/>
    <w:rsid w:val="72575270"/>
    <w:rsid w:val="726A16B0"/>
    <w:rsid w:val="726D0471"/>
    <w:rsid w:val="726D7DC7"/>
    <w:rsid w:val="72A40D26"/>
    <w:rsid w:val="72AC3A77"/>
    <w:rsid w:val="72B56DCF"/>
    <w:rsid w:val="72BC63B0"/>
    <w:rsid w:val="72BF7592"/>
    <w:rsid w:val="72D50275"/>
    <w:rsid w:val="72DB435C"/>
    <w:rsid w:val="72DE3772"/>
    <w:rsid w:val="72FF44EF"/>
    <w:rsid w:val="73225716"/>
    <w:rsid w:val="732C6966"/>
    <w:rsid w:val="73506DFE"/>
    <w:rsid w:val="7369637F"/>
    <w:rsid w:val="736A5E0C"/>
    <w:rsid w:val="736BD8E7"/>
    <w:rsid w:val="737E18B7"/>
    <w:rsid w:val="73B6372B"/>
    <w:rsid w:val="73BEF9D2"/>
    <w:rsid w:val="73C54EE2"/>
    <w:rsid w:val="73C7E482"/>
    <w:rsid w:val="73CF2113"/>
    <w:rsid w:val="73D02BDB"/>
    <w:rsid w:val="73D239B1"/>
    <w:rsid w:val="73D4B41F"/>
    <w:rsid w:val="73D91E76"/>
    <w:rsid w:val="73E07E7C"/>
    <w:rsid w:val="73EAC075"/>
    <w:rsid w:val="73ED07EB"/>
    <w:rsid w:val="73F301F0"/>
    <w:rsid w:val="73FB40F4"/>
    <w:rsid w:val="73FCD3B0"/>
    <w:rsid w:val="73FFB442"/>
    <w:rsid w:val="74055D4E"/>
    <w:rsid w:val="74067DF9"/>
    <w:rsid w:val="740B1F07"/>
    <w:rsid w:val="741F746A"/>
    <w:rsid w:val="74341F76"/>
    <w:rsid w:val="74436FAC"/>
    <w:rsid w:val="74602110"/>
    <w:rsid w:val="74664C10"/>
    <w:rsid w:val="747800B5"/>
    <w:rsid w:val="7487654A"/>
    <w:rsid w:val="74961F86"/>
    <w:rsid w:val="74AD3332"/>
    <w:rsid w:val="74B03CF2"/>
    <w:rsid w:val="74B1D22F"/>
    <w:rsid w:val="74BC2AB0"/>
    <w:rsid w:val="74C432FA"/>
    <w:rsid w:val="74C96826"/>
    <w:rsid w:val="74D40615"/>
    <w:rsid w:val="74F33BDF"/>
    <w:rsid w:val="750E6C6B"/>
    <w:rsid w:val="75194419"/>
    <w:rsid w:val="75232716"/>
    <w:rsid w:val="7530273D"/>
    <w:rsid w:val="753541F8"/>
    <w:rsid w:val="75445DDA"/>
    <w:rsid w:val="75491A51"/>
    <w:rsid w:val="755503F6"/>
    <w:rsid w:val="755F74C6"/>
    <w:rsid w:val="75647D64"/>
    <w:rsid w:val="7586788F"/>
    <w:rsid w:val="759E179B"/>
    <w:rsid w:val="75A55718"/>
    <w:rsid w:val="75A82C1C"/>
    <w:rsid w:val="75B127CB"/>
    <w:rsid w:val="75B72E5F"/>
    <w:rsid w:val="75BC3949"/>
    <w:rsid w:val="75CF619C"/>
    <w:rsid w:val="75EF084A"/>
    <w:rsid w:val="75F31F75"/>
    <w:rsid w:val="75F7857E"/>
    <w:rsid w:val="75F93477"/>
    <w:rsid w:val="75FE8CB9"/>
    <w:rsid w:val="7621477C"/>
    <w:rsid w:val="76236746"/>
    <w:rsid w:val="76263B40"/>
    <w:rsid w:val="762C7022"/>
    <w:rsid w:val="76334FF3"/>
    <w:rsid w:val="765D3A06"/>
    <w:rsid w:val="768B2A66"/>
    <w:rsid w:val="76913BE2"/>
    <w:rsid w:val="769D3E02"/>
    <w:rsid w:val="76A827A7"/>
    <w:rsid w:val="76B15B00"/>
    <w:rsid w:val="76BC3479"/>
    <w:rsid w:val="76C074F9"/>
    <w:rsid w:val="76CFB856"/>
    <w:rsid w:val="76DF3DA6"/>
    <w:rsid w:val="76E051DD"/>
    <w:rsid w:val="76EC28A5"/>
    <w:rsid w:val="770C702B"/>
    <w:rsid w:val="7718792D"/>
    <w:rsid w:val="77194E98"/>
    <w:rsid w:val="771F858A"/>
    <w:rsid w:val="77275DC2"/>
    <w:rsid w:val="772B3B04"/>
    <w:rsid w:val="772F0D9E"/>
    <w:rsid w:val="773504DF"/>
    <w:rsid w:val="7738C4E8"/>
    <w:rsid w:val="77495D38"/>
    <w:rsid w:val="77512E3F"/>
    <w:rsid w:val="7751D67B"/>
    <w:rsid w:val="77550B81"/>
    <w:rsid w:val="776E1C43"/>
    <w:rsid w:val="777032C5"/>
    <w:rsid w:val="7777FEB2"/>
    <w:rsid w:val="77876861"/>
    <w:rsid w:val="778D033F"/>
    <w:rsid w:val="77AA1492"/>
    <w:rsid w:val="77B07DFF"/>
    <w:rsid w:val="77BB3E9E"/>
    <w:rsid w:val="77BF6C5D"/>
    <w:rsid w:val="77CAE27C"/>
    <w:rsid w:val="77CB180A"/>
    <w:rsid w:val="77CF74A1"/>
    <w:rsid w:val="77D2305D"/>
    <w:rsid w:val="77DF0588"/>
    <w:rsid w:val="77E37F3B"/>
    <w:rsid w:val="77F1E0C2"/>
    <w:rsid w:val="77F27C02"/>
    <w:rsid w:val="77F35CA4"/>
    <w:rsid w:val="77F3B52B"/>
    <w:rsid w:val="77F78C9C"/>
    <w:rsid w:val="77FBA199"/>
    <w:rsid w:val="77FBFBE4"/>
    <w:rsid w:val="77FF66EE"/>
    <w:rsid w:val="77FFFD91"/>
    <w:rsid w:val="780D6D66"/>
    <w:rsid w:val="783267CC"/>
    <w:rsid w:val="783F0EE9"/>
    <w:rsid w:val="784B788E"/>
    <w:rsid w:val="784C1F84"/>
    <w:rsid w:val="787318D1"/>
    <w:rsid w:val="787646B0"/>
    <w:rsid w:val="78850FF2"/>
    <w:rsid w:val="78911745"/>
    <w:rsid w:val="78956D53"/>
    <w:rsid w:val="78E33F6B"/>
    <w:rsid w:val="78F00D78"/>
    <w:rsid w:val="791E11DB"/>
    <w:rsid w:val="79206F6D"/>
    <w:rsid w:val="79314CD6"/>
    <w:rsid w:val="79386064"/>
    <w:rsid w:val="793FE13C"/>
    <w:rsid w:val="79400D7B"/>
    <w:rsid w:val="794121DA"/>
    <w:rsid w:val="795C7F32"/>
    <w:rsid w:val="796A3C1D"/>
    <w:rsid w:val="796E7CD8"/>
    <w:rsid w:val="797618B1"/>
    <w:rsid w:val="797677BE"/>
    <w:rsid w:val="797D78D9"/>
    <w:rsid w:val="797DEE9B"/>
    <w:rsid w:val="798B6ADC"/>
    <w:rsid w:val="79A74F98"/>
    <w:rsid w:val="79A83C18"/>
    <w:rsid w:val="79AC0800"/>
    <w:rsid w:val="79BEF3B2"/>
    <w:rsid w:val="79D909AB"/>
    <w:rsid w:val="79DF4732"/>
    <w:rsid w:val="79E2796F"/>
    <w:rsid w:val="79F3669E"/>
    <w:rsid w:val="79FF2C0E"/>
    <w:rsid w:val="79FFA12F"/>
    <w:rsid w:val="7A0B5F47"/>
    <w:rsid w:val="7A170370"/>
    <w:rsid w:val="7A1F0FD2"/>
    <w:rsid w:val="7A301431"/>
    <w:rsid w:val="7A3712C6"/>
    <w:rsid w:val="7A3C47EB"/>
    <w:rsid w:val="7A460C55"/>
    <w:rsid w:val="7A4B626B"/>
    <w:rsid w:val="7A6B6E1B"/>
    <w:rsid w:val="7A736F2E"/>
    <w:rsid w:val="7A982CDF"/>
    <w:rsid w:val="7AB14320"/>
    <w:rsid w:val="7AB3043C"/>
    <w:rsid w:val="7AC929BC"/>
    <w:rsid w:val="7ACEAC31"/>
    <w:rsid w:val="7AE91D0C"/>
    <w:rsid w:val="7AEBAEED"/>
    <w:rsid w:val="7AF5344F"/>
    <w:rsid w:val="7AFD7566"/>
    <w:rsid w:val="7B143545"/>
    <w:rsid w:val="7B1623D5"/>
    <w:rsid w:val="7B1B79EC"/>
    <w:rsid w:val="7B220D7A"/>
    <w:rsid w:val="7B234AF2"/>
    <w:rsid w:val="7B476A14"/>
    <w:rsid w:val="7B655607"/>
    <w:rsid w:val="7B771FB6"/>
    <w:rsid w:val="7B7D06A6"/>
    <w:rsid w:val="7B7D2AA3"/>
    <w:rsid w:val="7B7D3E4D"/>
    <w:rsid w:val="7B8657AD"/>
    <w:rsid w:val="7B9F00A4"/>
    <w:rsid w:val="7BA54AC6"/>
    <w:rsid w:val="7BAD0AE9"/>
    <w:rsid w:val="7BB501F0"/>
    <w:rsid w:val="7BB75966"/>
    <w:rsid w:val="7BB7F0A7"/>
    <w:rsid w:val="7BBF4ACD"/>
    <w:rsid w:val="7BC7F3E5"/>
    <w:rsid w:val="7BDF248B"/>
    <w:rsid w:val="7BE129E3"/>
    <w:rsid w:val="7BE3584D"/>
    <w:rsid w:val="7BE75B20"/>
    <w:rsid w:val="7BF22E42"/>
    <w:rsid w:val="7BF8C2D9"/>
    <w:rsid w:val="7BFB7001"/>
    <w:rsid w:val="7BFBE87D"/>
    <w:rsid w:val="7BFDF955"/>
    <w:rsid w:val="7BFFFD71"/>
    <w:rsid w:val="7C0B180E"/>
    <w:rsid w:val="7C1E0B2D"/>
    <w:rsid w:val="7C345209"/>
    <w:rsid w:val="7C3D6077"/>
    <w:rsid w:val="7C490DD8"/>
    <w:rsid w:val="7C534691"/>
    <w:rsid w:val="7C6B49A3"/>
    <w:rsid w:val="7C776EA4"/>
    <w:rsid w:val="7C86358B"/>
    <w:rsid w:val="7C8A1C61"/>
    <w:rsid w:val="7CAD4FBB"/>
    <w:rsid w:val="7CB41EA6"/>
    <w:rsid w:val="7CB71996"/>
    <w:rsid w:val="7CB9A623"/>
    <w:rsid w:val="7CD42548"/>
    <w:rsid w:val="7CF14EA8"/>
    <w:rsid w:val="7CFB735E"/>
    <w:rsid w:val="7CFD1A9F"/>
    <w:rsid w:val="7CFF22EE"/>
    <w:rsid w:val="7CFF6A37"/>
    <w:rsid w:val="7CFFEF95"/>
    <w:rsid w:val="7D080444"/>
    <w:rsid w:val="7D10D8DC"/>
    <w:rsid w:val="7D1D4C3D"/>
    <w:rsid w:val="7D2F2D6C"/>
    <w:rsid w:val="7D2F7D97"/>
    <w:rsid w:val="7D366D5F"/>
    <w:rsid w:val="7D4E28EF"/>
    <w:rsid w:val="7D4F5BB0"/>
    <w:rsid w:val="7D520441"/>
    <w:rsid w:val="7D5671AF"/>
    <w:rsid w:val="7D6A0DD8"/>
    <w:rsid w:val="7D6D19D3"/>
    <w:rsid w:val="7D733B0F"/>
    <w:rsid w:val="7D77213C"/>
    <w:rsid w:val="7D7F3A44"/>
    <w:rsid w:val="7D853013"/>
    <w:rsid w:val="7DA63EE4"/>
    <w:rsid w:val="7DB008BF"/>
    <w:rsid w:val="7DB68E38"/>
    <w:rsid w:val="7DB6C22D"/>
    <w:rsid w:val="7DBD0FC4"/>
    <w:rsid w:val="7DCC76C3"/>
    <w:rsid w:val="7DCD6A9B"/>
    <w:rsid w:val="7DD6409E"/>
    <w:rsid w:val="7DEE7639"/>
    <w:rsid w:val="7DF7EE81"/>
    <w:rsid w:val="7DFBB8B1"/>
    <w:rsid w:val="7DFF53A3"/>
    <w:rsid w:val="7DFF846E"/>
    <w:rsid w:val="7E192908"/>
    <w:rsid w:val="7E2969E9"/>
    <w:rsid w:val="7E3239CA"/>
    <w:rsid w:val="7E3E411D"/>
    <w:rsid w:val="7E447AFE"/>
    <w:rsid w:val="7E472873"/>
    <w:rsid w:val="7E8851AA"/>
    <w:rsid w:val="7E9006F1"/>
    <w:rsid w:val="7E979E1B"/>
    <w:rsid w:val="7E9C52E7"/>
    <w:rsid w:val="7E9FA9B3"/>
    <w:rsid w:val="7EA0059E"/>
    <w:rsid w:val="7EA96234"/>
    <w:rsid w:val="7EAE144A"/>
    <w:rsid w:val="7EAFCF7A"/>
    <w:rsid w:val="7EBC7AC7"/>
    <w:rsid w:val="7EBFDEE0"/>
    <w:rsid w:val="7EC3A113"/>
    <w:rsid w:val="7EE7E725"/>
    <w:rsid w:val="7EEB25A7"/>
    <w:rsid w:val="7EF22C3C"/>
    <w:rsid w:val="7EF40C80"/>
    <w:rsid w:val="7EF6E10C"/>
    <w:rsid w:val="7EF7BE47"/>
    <w:rsid w:val="7EFAF49D"/>
    <w:rsid w:val="7EFB7B85"/>
    <w:rsid w:val="7F1D3691"/>
    <w:rsid w:val="7F250E39"/>
    <w:rsid w:val="7F323556"/>
    <w:rsid w:val="7F34107C"/>
    <w:rsid w:val="7F3472CE"/>
    <w:rsid w:val="7F3C6183"/>
    <w:rsid w:val="7F437511"/>
    <w:rsid w:val="7F4E65E2"/>
    <w:rsid w:val="7F4F3E21"/>
    <w:rsid w:val="7F55D664"/>
    <w:rsid w:val="7F5D3CA5"/>
    <w:rsid w:val="7F5FE39C"/>
    <w:rsid w:val="7F69341C"/>
    <w:rsid w:val="7F6C5D62"/>
    <w:rsid w:val="7F6E5DD8"/>
    <w:rsid w:val="7F7D9CB2"/>
    <w:rsid w:val="7F7EDD30"/>
    <w:rsid w:val="7F7F79F7"/>
    <w:rsid w:val="7F7F7C11"/>
    <w:rsid w:val="7F7F93A1"/>
    <w:rsid w:val="7F7F9EC4"/>
    <w:rsid w:val="7F7FA027"/>
    <w:rsid w:val="7F8244DD"/>
    <w:rsid w:val="7F89761A"/>
    <w:rsid w:val="7F8D486E"/>
    <w:rsid w:val="7F9B6D33"/>
    <w:rsid w:val="7FA02BB5"/>
    <w:rsid w:val="7FAF5B2E"/>
    <w:rsid w:val="7FB05AC1"/>
    <w:rsid w:val="7FB7F5DC"/>
    <w:rsid w:val="7FBED269"/>
    <w:rsid w:val="7FBF1AB5"/>
    <w:rsid w:val="7FC132A9"/>
    <w:rsid w:val="7FC1DC35"/>
    <w:rsid w:val="7FC5C588"/>
    <w:rsid w:val="7FCD8678"/>
    <w:rsid w:val="7FD12D6F"/>
    <w:rsid w:val="7FD151F3"/>
    <w:rsid w:val="7FD33F18"/>
    <w:rsid w:val="7FDB3BED"/>
    <w:rsid w:val="7FDBEF93"/>
    <w:rsid w:val="7FDFCD0E"/>
    <w:rsid w:val="7FE42259"/>
    <w:rsid w:val="7FE774CD"/>
    <w:rsid w:val="7FEB0691"/>
    <w:rsid w:val="7FEFAE4D"/>
    <w:rsid w:val="7FF26D94"/>
    <w:rsid w:val="7FF728AF"/>
    <w:rsid w:val="7FF76CA2"/>
    <w:rsid w:val="7FF773D4"/>
    <w:rsid w:val="7FF7EFE0"/>
    <w:rsid w:val="7FF9030D"/>
    <w:rsid w:val="7FFA07F3"/>
    <w:rsid w:val="7FFB0739"/>
    <w:rsid w:val="7FFB0814"/>
    <w:rsid w:val="7FFB3CAC"/>
    <w:rsid w:val="7FFB923F"/>
    <w:rsid w:val="7FFE6CF1"/>
    <w:rsid w:val="7FFE6F70"/>
    <w:rsid w:val="7FFEEC7D"/>
    <w:rsid w:val="7FFF1EE1"/>
    <w:rsid w:val="7FFF5995"/>
    <w:rsid w:val="7FFF6240"/>
    <w:rsid w:val="7FFFB4AE"/>
    <w:rsid w:val="7FFFB693"/>
    <w:rsid w:val="7FFFC961"/>
    <w:rsid w:val="7FFFDFA9"/>
    <w:rsid w:val="85F76AF7"/>
    <w:rsid w:val="86A60DA0"/>
    <w:rsid w:val="88FFF715"/>
    <w:rsid w:val="89D55F29"/>
    <w:rsid w:val="8EDF3569"/>
    <w:rsid w:val="95BF6C2B"/>
    <w:rsid w:val="9756B1CB"/>
    <w:rsid w:val="9A5558B0"/>
    <w:rsid w:val="9D7F8681"/>
    <w:rsid w:val="9DFEC98A"/>
    <w:rsid w:val="9E6F8E65"/>
    <w:rsid w:val="9EF7D2E8"/>
    <w:rsid w:val="9FDCD6BB"/>
    <w:rsid w:val="9FF74A43"/>
    <w:rsid w:val="9FFFFDB5"/>
    <w:rsid w:val="A6D9FB36"/>
    <w:rsid w:val="A6FFC95B"/>
    <w:rsid w:val="A8EF0704"/>
    <w:rsid w:val="AAC453B9"/>
    <w:rsid w:val="ADFDDCB0"/>
    <w:rsid w:val="ADFFB9ED"/>
    <w:rsid w:val="AE87D1A9"/>
    <w:rsid w:val="AEBBF956"/>
    <w:rsid w:val="AF7B6753"/>
    <w:rsid w:val="AFDD9BDC"/>
    <w:rsid w:val="AFF9C778"/>
    <w:rsid w:val="AFFFADC2"/>
    <w:rsid w:val="B3FF9E5C"/>
    <w:rsid w:val="B5678FF3"/>
    <w:rsid w:val="B5FA8DA2"/>
    <w:rsid w:val="B7B5CBA1"/>
    <w:rsid w:val="B7FC3204"/>
    <w:rsid w:val="B7FE6079"/>
    <w:rsid w:val="B87B1AD1"/>
    <w:rsid w:val="B9EA3FDC"/>
    <w:rsid w:val="B9F6F492"/>
    <w:rsid w:val="BA62BF9C"/>
    <w:rsid w:val="BA7A8265"/>
    <w:rsid w:val="BAEEDC2F"/>
    <w:rsid w:val="BBD65048"/>
    <w:rsid w:val="BBE4BE15"/>
    <w:rsid w:val="BBFCF089"/>
    <w:rsid w:val="BBFF6994"/>
    <w:rsid w:val="BC3FF0E2"/>
    <w:rsid w:val="BCBF6E61"/>
    <w:rsid w:val="BCDFAFF0"/>
    <w:rsid w:val="BD6E0025"/>
    <w:rsid w:val="BD772AD8"/>
    <w:rsid w:val="BD7FB35D"/>
    <w:rsid w:val="BDEF76FC"/>
    <w:rsid w:val="BDFF2308"/>
    <w:rsid w:val="BDFF8EEA"/>
    <w:rsid w:val="BE6F5ACA"/>
    <w:rsid w:val="BEE6A15C"/>
    <w:rsid w:val="BEF39EFF"/>
    <w:rsid w:val="BEFB6685"/>
    <w:rsid w:val="BEFF220D"/>
    <w:rsid w:val="BF2F0E31"/>
    <w:rsid w:val="BF6F2649"/>
    <w:rsid w:val="BF96509E"/>
    <w:rsid w:val="BFAD91FA"/>
    <w:rsid w:val="BFD72484"/>
    <w:rsid w:val="BFDBD78E"/>
    <w:rsid w:val="BFDF18F5"/>
    <w:rsid w:val="BFFAA7B2"/>
    <w:rsid w:val="BFFCB980"/>
    <w:rsid w:val="C3F6A7E0"/>
    <w:rsid w:val="C5DA2DA0"/>
    <w:rsid w:val="C7FF5D81"/>
    <w:rsid w:val="C8FF9491"/>
    <w:rsid w:val="CA465047"/>
    <w:rsid w:val="CB73104A"/>
    <w:rsid w:val="CBFB7B9A"/>
    <w:rsid w:val="CBFF3F57"/>
    <w:rsid w:val="CD6A52C0"/>
    <w:rsid w:val="CDF3190D"/>
    <w:rsid w:val="CF13FC04"/>
    <w:rsid w:val="CF14588A"/>
    <w:rsid w:val="D17D06E9"/>
    <w:rsid w:val="D1BB1F43"/>
    <w:rsid w:val="D37F5982"/>
    <w:rsid w:val="D3AF3C92"/>
    <w:rsid w:val="D3F56503"/>
    <w:rsid w:val="D5AFF54A"/>
    <w:rsid w:val="D5BFA3AD"/>
    <w:rsid w:val="D5FBA7B1"/>
    <w:rsid w:val="D5FE69D2"/>
    <w:rsid w:val="D7BF097C"/>
    <w:rsid w:val="D7E90F0B"/>
    <w:rsid w:val="D7EF7468"/>
    <w:rsid w:val="D7FBBDEA"/>
    <w:rsid w:val="D9EE2DA5"/>
    <w:rsid w:val="DA7DB94D"/>
    <w:rsid w:val="DAFBA469"/>
    <w:rsid w:val="DBEFB936"/>
    <w:rsid w:val="DBF30156"/>
    <w:rsid w:val="DBF4C2B6"/>
    <w:rsid w:val="DBF7A3C5"/>
    <w:rsid w:val="DCBDEC84"/>
    <w:rsid w:val="DCFF5CB6"/>
    <w:rsid w:val="DCFF883D"/>
    <w:rsid w:val="DD4DAD83"/>
    <w:rsid w:val="DD4FC339"/>
    <w:rsid w:val="DDF34211"/>
    <w:rsid w:val="DDFEEA23"/>
    <w:rsid w:val="DEE34B2A"/>
    <w:rsid w:val="DEEF2260"/>
    <w:rsid w:val="DEF611F0"/>
    <w:rsid w:val="DEFFA482"/>
    <w:rsid w:val="DF6F398A"/>
    <w:rsid w:val="DF7F6B8B"/>
    <w:rsid w:val="DFAF8C44"/>
    <w:rsid w:val="DFB71050"/>
    <w:rsid w:val="DFBB5AB3"/>
    <w:rsid w:val="DFBBCC4D"/>
    <w:rsid w:val="DFDF0C07"/>
    <w:rsid w:val="DFEFA8CB"/>
    <w:rsid w:val="DFF5F1B8"/>
    <w:rsid w:val="DFF82336"/>
    <w:rsid w:val="DFFA89E6"/>
    <w:rsid w:val="E21F24F5"/>
    <w:rsid w:val="E25F6FBD"/>
    <w:rsid w:val="E3FB4F77"/>
    <w:rsid w:val="E7AF2FC7"/>
    <w:rsid w:val="E7FFC986"/>
    <w:rsid w:val="E8E79ED1"/>
    <w:rsid w:val="E9787F97"/>
    <w:rsid w:val="E99D717C"/>
    <w:rsid w:val="EAFF04A4"/>
    <w:rsid w:val="EBDD70B9"/>
    <w:rsid w:val="EBDD74C2"/>
    <w:rsid w:val="EBF7A81E"/>
    <w:rsid w:val="ECDF9FF9"/>
    <w:rsid w:val="ED7D3BC0"/>
    <w:rsid w:val="ED7F291F"/>
    <w:rsid w:val="ED7F2A57"/>
    <w:rsid w:val="ED7F9AD6"/>
    <w:rsid w:val="EDAFDF08"/>
    <w:rsid w:val="EDB34419"/>
    <w:rsid w:val="EDBD9FC3"/>
    <w:rsid w:val="EDE77A36"/>
    <w:rsid w:val="EDEF41EC"/>
    <w:rsid w:val="EE1B9C48"/>
    <w:rsid w:val="EF0F8B80"/>
    <w:rsid w:val="EF31409B"/>
    <w:rsid w:val="EF7F5FD1"/>
    <w:rsid w:val="EF7F6A41"/>
    <w:rsid w:val="EF9AB087"/>
    <w:rsid w:val="EFAF18D7"/>
    <w:rsid w:val="EFBE0A20"/>
    <w:rsid w:val="EFBFF4A4"/>
    <w:rsid w:val="EFDB4CD7"/>
    <w:rsid w:val="EFDF387D"/>
    <w:rsid w:val="EFE74463"/>
    <w:rsid w:val="EFFCF7A5"/>
    <w:rsid w:val="EFFDFE10"/>
    <w:rsid w:val="EFFF7FDA"/>
    <w:rsid w:val="EFFFE6AE"/>
    <w:rsid w:val="F2DBD5B2"/>
    <w:rsid w:val="F3215BAF"/>
    <w:rsid w:val="F39F911F"/>
    <w:rsid w:val="F3EA78AD"/>
    <w:rsid w:val="F3EDDC34"/>
    <w:rsid w:val="F4DAC43A"/>
    <w:rsid w:val="F4FF783C"/>
    <w:rsid w:val="F51CAA3E"/>
    <w:rsid w:val="F565077A"/>
    <w:rsid w:val="F59B2582"/>
    <w:rsid w:val="F5D297C4"/>
    <w:rsid w:val="F5DB22C9"/>
    <w:rsid w:val="F5E52AFB"/>
    <w:rsid w:val="F5F7815C"/>
    <w:rsid w:val="F69BC8B1"/>
    <w:rsid w:val="F6E5EADF"/>
    <w:rsid w:val="F6EA365F"/>
    <w:rsid w:val="F6EC00E5"/>
    <w:rsid w:val="F6EF224E"/>
    <w:rsid w:val="F6F579ED"/>
    <w:rsid w:val="F6F7C2A1"/>
    <w:rsid w:val="F6FE0B48"/>
    <w:rsid w:val="F77E181C"/>
    <w:rsid w:val="F792ADF8"/>
    <w:rsid w:val="F7B65F57"/>
    <w:rsid w:val="F7EB8A1D"/>
    <w:rsid w:val="F7EF151B"/>
    <w:rsid w:val="F7F3E282"/>
    <w:rsid w:val="F7F735B7"/>
    <w:rsid w:val="F7F77CD1"/>
    <w:rsid w:val="F7FF4627"/>
    <w:rsid w:val="F8F9E2FF"/>
    <w:rsid w:val="F9B67736"/>
    <w:rsid w:val="F9EFF14B"/>
    <w:rsid w:val="F9F7B049"/>
    <w:rsid w:val="F9FFC8C4"/>
    <w:rsid w:val="FA7DF609"/>
    <w:rsid w:val="FAF79CD5"/>
    <w:rsid w:val="FAFFCCC0"/>
    <w:rsid w:val="FAFFDB6F"/>
    <w:rsid w:val="FAFFF760"/>
    <w:rsid w:val="FB772560"/>
    <w:rsid w:val="FB7E127D"/>
    <w:rsid w:val="FB9FD873"/>
    <w:rsid w:val="FBBEA391"/>
    <w:rsid w:val="FBDFC8B1"/>
    <w:rsid w:val="FBE20BBA"/>
    <w:rsid w:val="FBEB99F2"/>
    <w:rsid w:val="FBEE0B62"/>
    <w:rsid w:val="FBEF597F"/>
    <w:rsid w:val="FBFCAD23"/>
    <w:rsid w:val="FBFD68F9"/>
    <w:rsid w:val="FCADFADD"/>
    <w:rsid w:val="FCF4879F"/>
    <w:rsid w:val="FD2A5F3C"/>
    <w:rsid w:val="FD6ACBBD"/>
    <w:rsid w:val="FD7B530E"/>
    <w:rsid w:val="FD7B6F86"/>
    <w:rsid w:val="FD9BC282"/>
    <w:rsid w:val="FDEBB0A0"/>
    <w:rsid w:val="FDF5A465"/>
    <w:rsid w:val="FDF6E5D8"/>
    <w:rsid w:val="FDFACA2A"/>
    <w:rsid w:val="FDFC6B17"/>
    <w:rsid w:val="FE2F49EE"/>
    <w:rsid w:val="FE7F22F8"/>
    <w:rsid w:val="FEB760D6"/>
    <w:rsid w:val="FEBBEF54"/>
    <w:rsid w:val="FEC61FF6"/>
    <w:rsid w:val="FED76B70"/>
    <w:rsid w:val="FEEFAA4E"/>
    <w:rsid w:val="FEF79498"/>
    <w:rsid w:val="FEFD914D"/>
    <w:rsid w:val="FEFE563D"/>
    <w:rsid w:val="FEFEBFEE"/>
    <w:rsid w:val="FEFF83EB"/>
    <w:rsid w:val="FEFFDB6C"/>
    <w:rsid w:val="FF2A5732"/>
    <w:rsid w:val="FF3F8A26"/>
    <w:rsid w:val="FF5F1728"/>
    <w:rsid w:val="FF66D5A6"/>
    <w:rsid w:val="FF6E2F46"/>
    <w:rsid w:val="FF779EB6"/>
    <w:rsid w:val="FFBD7D5A"/>
    <w:rsid w:val="FFBECC13"/>
    <w:rsid w:val="FFBF3ABA"/>
    <w:rsid w:val="FFBF58B0"/>
    <w:rsid w:val="FFBFD179"/>
    <w:rsid w:val="FFCE9D1F"/>
    <w:rsid w:val="FFDF190A"/>
    <w:rsid w:val="FFDF35F8"/>
    <w:rsid w:val="FFDFEF65"/>
    <w:rsid w:val="FFEA8287"/>
    <w:rsid w:val="FFEDE810"/>
    <w:rsid w:val="FFEDFA97"/>
    <w:rsid w:val="FFEF8019"/>
    <w:rsid w:val="FFEF9FD7"/>
    <w:rsid w:val="FFEFB89B"/>
    <w:rsid w:val="FFEFE346"/>
    <w:rsid w:val="FFF3925F"/>
    <w:rsid w:val="FFF99D09"/>
    <w:rsid w:val="FFFA2B24"/>
    <w:rsid w:val="FFFB5D5D"/>
    <w:rsid w:val="FFFB9650"/>
    <w:rsid w:val="FFFBC29E"/>
    <w:rsid w:val="FFFD0802"/>
    <w:rsid w:val="FFFF1A6C"/>
    <w:rsid w:val="FFFFA78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spacing w:before="340" w:after="330" w:line="578" w:lineRule="auto"/>
      <w:outlineLvl w:val="0"/>
    </w:pPr>
    <w:rPr>
      <w:b/>
      <w:bCs/>
      <w:kern w:val="44"/>
      <w:sz w:val="44"/>
      <w:szCs w:val="44"/>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caption"/>
    <w:basedOn w:val="1"/>
    <w:next w:val="1"/>
    <w:unhideWhenUsed/>
    <w:qFormat/>
    <w:uiPriority w:val="35"/>
    <w:rPr>
      <w:rFonts w:eastAsia="黑体" w:asciiTheme="majorHAnsi" w:hAnsiTheme="majorHAnsi" w:cstheme="majorBidi"/>
      <w:sz w:val="20"/>
      <w:szCs w:val="20"/>
    </w:rPr>
  </w:style>
  <w:style w:type="paragraph" w:styleId="4">
    <w:name w:val="annotation text"/>
    <w:basedOn w:val="1"/>
    <w:link w:val="28"/>
    <w:qFormat/>
    <w:uiPriority w:val="0"/>
    <w:pPr>
      <w:jc w:val="left"/>
    </w:pPr>
    <w:rPr>
      <w:rFonts w:ascii="Times New Roman" w:hAnsi="Times New Roman" w:eastAsia="宋体" w:cs="Times New Roman"/>
      <w:szCs w:val="20"/>
    </w:r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Date"/>
    <w:basedOn w:val="1"/>
    <w:next w:val="1"/>
    <w:link w:val="29"/>
    <w:qFormat/>
    <w:uiPriority w:val="0"/>
    <w:pPr>
      <w:ind w:left="100" w:leftChars="2500"/>
    </w:pPr>
    <w:rPr>
      <w:rFonts w:ascii="Calibri" w:hAnsi="Calibri" w:eastAsia="宋体" w:cs="Times New Roman"/>
      <w:kern w:val="0"/>
      <w:sz w:val="20"/>
      <w:szCs w:val="20"/>
    </w:rPr>
  </w:style>
  <w:style w:type="paragraph" w:styleId="7">
    <w:name w:val="Balloon Text"/>
    <w:basedOn w:val="1"/>
    <w:link w:val="30"/>
    <w:qFormat/>
    <w:uiPriority w:val="0"/>
    <w:rPr>
      <w:rFonts w:ascii="Calibri" w:hAnsi="Calibri" w:eastAsia="宋体" w:cs="Times New Roman"/>
      <w:kern w:val="0"/>
      <w:sz w:val="18"/>
      <w:szCs w:val="20"/>
    </w:rPr>
  </w:style>
  <w:style w:type="paragraph" w:styleId="8">
    <w:name w:val="footer"/>
    <w:basedOn w:val="1"/>
    <w:link w:val="26"/>
    <w:unhideWhenUsed/>
    <w:qFormat/>
    <w:uiPriority w:val="99"/>
    <w:pPr>
      <w:tabs>
        <w:tab w:val="center" w:pos="4153"/>
        <w:tab w:val="right" w:pos="8306"/>
      </w:tabs>
      <w:snapToGrid w:val="0"/>
      <w:jc w:val="left"/>
    </w:pPr>
    <w:rPr>
      <w:sz w:val="18"/>
      <w:szCs w:val="18"/>
    </w:rPr>
  </w:style>
  <w:style w:type="paragraph" w:styleId="9">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rPr>
  </w:style>
  <w:style w:type="paragraph" w:styleId="11">
    <w:name w:val="footnote text"/>
    <w:basedOn w:val="1"/>
    <w:link w:val="31"/>
    <w:unhideWhenUsed/>
    <w:qFormat/>
    <w:uiPriority w:val="99"/>
    <w:pPr>
      <w:snapToGrid w:val="0"/>
      <w:jc w:val="left"/>
    </w:pPr>
    <w:rPr>
      <w:sz w:val="18"/>
      <w:szCs w:val="18"/>
    </w:rPr>
  </w:style>
  <w:style w:type="paragraph" w:styleId="12">
    <w:name w:val="toc 2"/>
    <w:basedOn w:val="1"/>
    <w:next w:val="1"/>
    <w:unhideWhenUsed/>
    <w:qFormat/>
    <w:uiPriority w:val="39"/>
    <w:pPr>
      <w:widowControl/>
      <w:spacing w:after="100" w:line="259" w:lineRule="auto"/>
      <w:ind w:left="216"/>
      <w:jc w:val="left"/>
    </w:pPr>
    <w:rPr>
      <w:rFonts w:cs="宋体" w:asciiTheme="minorEastAsia" w:hAnsiTheme="minorEastAsia"/>
      <w:bCs/>
      <w:color w:val="000000"/>
      <w:kern w:val="0"/>
      <w:szCs w:val="21"/>
    </w:rPr>
  </w:style>
  <w:style w:type="paragraph" w:styleId="13">
    <w:name w:val="Normal (Web)"/>
    <w:basedOn w:val="1"/>
    <w:unhideWhenUsed/>
    <w:qFormat/>
    <w:uiPriority w:val="99"/>
    <w:pPr>
      <w:spacing w:beforeAutospacing="1" w:afterAutospacing="1"/>
      <w:jc w:val="left"/>
    </w:pPr>
    <w:rPr>
      <w:rFonts w:cs="Times New Roman"/>
      <w:kern w:val="0"/>
      <w:sz w:val="24"/>
    </w:rPr>
  </w:style>
  <w:style w:type="paragraph" w:styleId="14">
    <w:name w:val="Title"/>
    <w:basedOn w:val="1"/>
    <w:link w:val="56"/>
    <w:qFormat/>
    <w:uiPriority w:val="10"/>
    <w:pPr>
      <w:keepNext w:val="0"/>
      <w:keepLines w:val="0"/>
      <w:widowControl/>
      <w:suppressLineNumbers w:val="0"/>
      <w:adjustRightInd w:val="0"/>
      <w:snapToGrid w:val="0"/>
      <w:spacing w:before="0" w:beforeAutospacing="0" w:after="296" w:afterAutospacing="0" w:line="720" w:lineRule="exact"/>
      <w:ind w:left="0" w:right="0" w:firstLine="0" w:firstLineChars="0"/>
      <w:jc w:val="center"/>
      <w:outlineLvl w:val="0"/>
    </w:pPr>
    <w:rPr>
      <w:rFonts w:hint="eastAsia" w:ascii="方正小标宋简体" w:hAnsi="方正小标宋简体" w:eastAsia="方正小标宋简体" w:cs="Times New Roman"/>
      <w:snapToGrid/>
      <w:color w:val="262626"/>
      <w:spacing w:val="0"/>
      <w:kern w:val="0"/>
      <w:sz w:val="44"/>
      <w:szCs w:val="44"/>
      <w:lang w:val="en-US" w:eastAsia="zh-CN" w:bidi="ar"/>
    </w:rPr>
  </w:style>
  <w:style w:type="paragraph" w:styleId="15">
    <w:name w:val="annotation subject"/>
    <w:basedOn w:val="4"/>
    <w:next w:val="4"/>
    <w:link w:val="32"/>
    <w:qFormat/>
    <w:uiPriority w:val="0"/>
    <w:rPr>
      <w:rFonts w:asciiTheme="minorHAnsi" w:hAnsiTheme="minorHAnsi" w:eastAsiaTheme="minorEastAsia" w:cstheme="minorBidi"/>
      <w:b/>
      <w:szCs w:val="22"/>
    </w:rPr>
  </w:style>
  <w:style w:type="table" w:styleId="17">
    <w:name w:val="Table Grid"/>
    <w:basedOn w:val="16"/>
    <w:qFormat/>
    <w:uiPriority w:val="0"/>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rPr>
  </w:style>
  <w:style w:type="character" w:styleId="20">
    <w:name w:val="page number"/>
    <w:qFormat/>
    <w:uiPriority w:val="0"/>
    <w:rPr>
      <w:rFonts w:cs="Times New Roman"/>
    </w:rPr>
  </w:style>
  <w:style w:type="character" w:styleId="21">
    <w:name w:val="Emphasis"/>
    <w:qFormat/>
    <w:uiPriority w:val="20"/>
    <w:rPr>
      <w:color w:val="CC0000"/>
    </w:rPr>
  </w:style>
  <w:style w:type="character" w:styleId="22">
    <w:name w:val="Hyperlink"/>
    <w:qFormat/>
    <w:uiPriority w:val="99"/>
    <w:rPr>
      <w:color w:val="0000FF"/>
      <w:u w:val="single"/>
    </w:rPr>
  </w:style>
  <w:style w:type="character" w:styleId="23">
    <w:name w:val="annotation reference"/>
    <w:qFormat/>
    <w:uiPriority w:val="0"/>
    <w:rPr>
      <w:sz w:val="21"/>
    </w:rPr>
  </w:style>
  <w:style w:type="character" w:styleId="24">
    <w:name w:val="footnote reference"/>
    <w:basedOn w:val="18"/>
    <w:unhideWhenUsed/>
    <w:qFormat/>
    <w:uiPriority w:val="99"/>
    <w:rPr>
      <w:vertAlign w:val="superscript"/>
    </w:rPr>
  </w:style>
  <w:style w:type="character" w:customStyle="1" w:styleId="25">
    <w:name w:val="页眉 字符"/>
    <w:basedOn w:val="18"/>
    <w:link w:val="9"/>
    <w:qFormat/>
    <w:uiPriority w:val="0"/>
    <w:rPr>
      <w:sz w:val="18"/>
      <w:szCs w:val="18"/>
    </w:rPr>
  </w:style>
  <w:style w:type="character" w:customStyle="1" w:styleId="26">
    <w:name w:val="页脚 字符"/>
    <w:basedOn w:val="18"/>
    <w:link w:val="8"/>
    <w:qFormat/>
    <w:uiPriority w:val="99"/>
    <w:rPr>
      <w:sz w:val="18"/>
      <w:szCs w:val="18"/>
    </w:rPr>
  </w:style>
  <w:style w:type="paragraph" w:styleId="27">
    <w:name w:val="List Paragraph"/>
    <w:basedOn w:val="1"/>
    <w:qFormat/>
    <w:uiPriority w:val="34"/>
    <w:pPr>
      <w:ind w:firstLine="420" w:firstLineChars="200"/>
    </w:pPr>
  </w:style>
  <w:style w:type="character" w:customStyle="1" w:styleId="28">
    <w:name w:val="批注文字 字符"/>
    <w:basedOn w:val="18"/>
    <w:link w:val="4"/>
    <w:qFormat/>
    <w:uiPriority w:val="0"/>
    <w:rPr>
      <w:kern w:val="2"/>
      <w:sz w:val="21"/>
    </w:rPr>
  </w:style>
  <w:style w:type="character" w:customStyle="1" w:styleId="29">
    <w:name w:val="日期 字符"/>
    <w:basedOn w:val="18"/>
    <w:link w:val="6"/>
    <w:qFormat/>
    <w:uiPriority w:val="0"/>
    <w:rPr>
      <w:rFonts w:ascii="Calibri" w:hAnsi="Calibri"/>
    </w:rPr>
  </w:style>
  <w:style w:type="character" w:customStyle="1" w:styleId="30">
    <w:name w:val="批注框文本 字符"/>
    <w:basedOn w:val="18"/>
    <w:link w:val="7"/>
    <w:qFormat/>
    <w:uiPriority w:val="0"/>
    <w:rPr>
      <w:rFonts w:ascii="Calibri" w:hAnsi="Calibri"/>
      <w:sz w:val="18"/>
    </w:rPr>
  </w:style>
  <w:style w:type="character" w:customStyle="1" w:styleId="31">
    <w:name w:val="脚注文本 字符"/>
    <w:basedOn w:val="18"/>
    <w:link w:val="11"/>
    <w:qFormat/>
    <w:uiPriority w:val="99"/>
    <w:rPr>
      <w:rFonts w:asciiTheme="minorHAnsi" w:hAnsiTheme="minorHAnsi" w:eastAsiaTheme="minorEastAsia" w:cstheme="minorBidi"/>
      <w:kern w:val="2"/>
      <w:sz w:val="18"/>
      <w:szCs w:val="18"/>
    </w:rPr>
  </w:style>
  <w:style w:type="character" w:customStyle="1" w:styleId="32">
    <w:name w:val="批注主题 字符"/>
    <w:basedOn w:val="28"/>
    <w:link w:val="15"/>
    <w:qFormat/>
    <w:uiPriority w:val="0"/>
    <w:rPr>
      <w:rFonts w:asciiTheme="minorHAnsi" w:hAnsiTheme="minorHAnsi" w:eastAsiaTheme="minorEastAsia" w:cstheme="minorBidi"/>
      <w:b/>
      <w:kern w:val="2"/>
      <w:sz w:val="21"/>
      <w:szCs w:val="22"/>
    </w:rPr>
  </w:style>
  <w:style w:type="character" w:customStyle="1" w:styleId="33">
    <w:name w:val="批注主题 Char1"/>
    <w:basedOn w:val="28"/>
    <w:semiHidden/>
    <w:qFormat/>
    <w:uiPriority w:val="0"/>
    <w:rPr>
      <w:rFonts w:ascii="Times New Roman" w:hAnsi="Times New Roman" w:eastAsia="宋体" w:cs="Times New Roman"/>
      <w:b/>
      <w:bCs/>
      <w:kern w:val="2"/>
      <w:sz w:val="21"/>
      <w:szCs w:val="20"/>
    </w:rPr>
  </w:style>
  <w:style w:type="character" w:customStyle="1" w:styleId="34">
    <w:name w:val="Comment Subject Char1"/>
    <w:semiHidden/>
    <w:qFormat/>
    <w:locked/>
    <w:uiPriority w:val="0"/>
    <w:rPr>
      <w:rFonts w:ascii="Times New Roman" w:hAnsi="Times New Roman"/>
      <w:b/>
      <w:kern w:val="2"/>
      <w:sz w:val="21"/>
    </w:rPr>
  </w:style>
  <w:style w:type="paragraph" w:customStyle="1" w:styleId="35">
    <w:name w:val="无间隔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6">
    <w:name w:val="修订1"/>
    <w:hidden/>
    <w:semiHidden/>
    <w:qFormat/>
    <w:uiPriority w:val="0"/>
    <w:rPr>
      <w:rFonts w:ascii="Times New Roman" w:hAnsi="Times New Roman" w:eastAsia="宋体" w:cs="Times New Roman"/>
      <w:kern w:val="2"/>
      <w:sz w:val="21"/>
      <w:szCs w:val="21"/>
      <w:lang w:val="en-US" w:eastAsia="zh-CN" w:bidi="ar-SA"/>
    </w:rPr>
  </w:style>
  <w:style w:type="character" w:customStyle="1" w:styleId="37">
    <w:name w:val="xingming1"/>
    <w:qFormat/>
    <w:uiPriority w:val="0"/>
    <w:rPr>
      <w:rFonts w:hint="eastAsia" w:ascii="΢ȭхڧ;" w:eastAsia="΢ȭхڧ;"/>
      <w:b/>
      <w:bCs/>
      <w:sz w:val="33"/>
      <w:szCs w:val="33"/>
    </w:rPr>
  </w:style>
  <w:style w:type="paragraph" w:customStyle="1" w:styleId="38">
    <w:name w:val="无间隔2"/>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9">
    <w:name w:val="修订2"/>
    <w:hidden/>
    <w:semiHidden/>
    <w:qFormat/>
    <w:uiPriority w:val="0"/>
    <w:rPr>
      <w:rFonts w:ascii="Times New Roman" w:hAnsi="Times New Roman" w:eastAsia="宋体" w:cs="Times New Roman"/>
      <w:kern w:val="2"/>
      <w:sz w:val="21"/>
      <w:szCs w:val="21"/>
      <w:lang w:val="en-US" w:eastAsia="zh-CN" w:bidi="ar-SA"/>
    </w:rPr>
  </w:style>
  <w:style w:type="paragraph" w:customStyle="1" w:styleId="40">
    <w:name w:val="修订3"/>
    <w:semiHidden/>
    <w:qFormat/>
    <w:uiPriority w:val="0"/>
    <w:rPr>
      <w:rFonts w:ascii="Times New Roman" w:hAnsi="Times New Roman" w:eastAsia="宋体" w:cs="Times New Roman"/>
      <w:kern w:val="2"/>
      <w:sz w:val="21"/>
      <w:szCs w:val="21"/>
      <w:lang w:val="en-US" w:eastAsia="zh-CN" w:bidi="ar-SA"/>
    </w:rPr>
  </w:style>
  <w:style w:type="paragraph" w:customStyle="1" w:styleId="41">
    <w:name w:val="无间隔3"/>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42">
    <w:name w:val="日期 Char1"/>
    <w:basedOn w:val="18"/>
    <w:semiHidden/>
    <w:qFormat/>
    <w:uiPriority w:val="99"/>
    <w:rPr>
      <w:rFonts w:ascii="Calibri" w:hAnsi="Calibri" w:eastAsia="宋体" w:cs="Calibri"/>
      <w:szCs w:val="21"/>
    </w:rPr>
  </w:style>
  <w:style w:type="character" w:customStyle="1" w:styleId="43">
    <w:name w:val="脚注文本 Char1"/>
    <w:basedOn w:val="18"/>
    <w:semiHidden/>
    <w:qFormat/>
    <w:uiPriority w:val="99"/>
    <w:rPr>
      <w:rFonts w:ascii="Calibri" w:hAnsi="Calibri" w:eastAsia="宋体" w:cs="Calibri"/>
      <w:sz w:val="18"/>
      <w:szCs w:val="18"/>
    </w:rPr>
  </w:style>
  <w:style w:type="character" w:customStyle="1" w:styleId="44">
    <w:name w:val="批注文字 Char1"/>
    <w:basedOn w:val="18"/>
    <w:semiHidden/>
    <w:qFormat/>
    <w:uiPriority w:val="99"/>
    <w:rPr>
      <w:rFonts w:ascii="Calibri" w:hAnsi="Calibri" w:eastAsia="宋体" w:cs="Calibri"/>
      <w:szCs w:val="21"/>
    </w:rPr>
  </w:style>
  <w:style w:type="character" w:customStyle="1" w:styleId="45">
    <w:name w:val="批注框文本 Char1"/>
    <w:basedOn w:val="18"/>
    <w:semiHidden/>
    <w:qFormat/>
    <w:uiPriority w:val="99"/>
    <w:rPr>
      <w:rFonts w:ascii="Calibri" w:hAnsi="Calibri" w:eastAsia="宋体" w:cs="Calibri"/>
      <w:sz w:val="18"/>
      <w:szCs w:val="18"/>
    </w:rPr>
  </w:style>
  <w:style w:type="character" w:customStyle="1" w:styleId="46">
    <w:name w:val="批注主题 Char2"/>
    <w:basedOn w:val="44"/>
    <w:semiHidden/>
    <w:qFormat/>
    <w:uiPriority w:val="99"/>
    <w:rPr>
      <w:rFonts w:ascii="Calibri" w:hAnsi="Calibri" w:eastAsia="宋体" w:cs="Calibri"/>
      <w:b/>
      <w:bCs/>
      <w:szCs w:val="21"/>
    </w:rPr>
  </w:style>
  <w:style w:type="paragraph" w:customStyle="1" w:styleId="47">
    <w:name w:val="修订4"/>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8">
    <w:name w:val="修订5"/>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9">
    <w:name w:val="标题 1 字符"/>
    <w:basedOn w:val="18"/>
    <w:link w:val="2"/>
    <w:qFormat/>
    <w:uiPriority w:val="9"/>
    <w:rPr>
      <w:rFonts w:asciiTheme="minorHAnsi" w:hAnsiTheme="minorHAnsi" w:eastAsiaTheme="minorEastAsia" w:cstheme="minorBidi"/>
      <w:b/>
      <w:bCs/>
      <w:kern w:val="44"/>
      <w:sz w:val="44"/>
      <w:szCs w:val="44"/>
    </w:rPr>
  </w:style>
  <w:style w:type="paragraph" w:customStyle="1" w:styleId="5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1">
    <w:name w:val="font11"/>
    <w:basedOn w:val="18"/>
    <w:qFormat/>
    <w:uiPriority w:val="0"/>
    <w:rPr>
      <w:rFonts w:hint="eastAsia" w:ascii="宋体" w:hAnsi="宋体" w:eastAsia="宋体" w:cs="宋体"/>
      <w:color w:val="000000"/>
      <w:sz w:val="21"/>
      <w:szCs w:val="21"/>
      <w:u w:val="none"/>
    </w:rPr>
  </w:style>
  <w:style w:type="paragraph" w:customStyle="1" w:styleId="52">
    <w:name w:val="修订6"/>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3">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4">
    <w:name w:val="BodyTextIndent2"/>
    <w:basedOn w:val="1"/>
    <w:next w:val="55"/>
    <w:qFormat/>
    <w:uiPriority w:val="0"/>
    <w:pPr>
      <w:spacing w:after="120" w:line="480" w:lineRule="auto"/>
      <w:textAlignment w:val="baseline"/>
    </w:pPr>
  </w:style>
  <w:style w:type="paragraph" w:customStyle="1" w:styleId="55">
    <w:name w:val="BodyText1I2"/>
    <w:basedOn w:val="1"/>
    <w:qFormat/>
    <w:uiPriority w:val="0"/>
    <w:pPr>
      <w:ind w:firstLine="420" w:firstLineChars="200"/>
      <w:textAlignment w:val="baseline"/>
    </w:pPr>
  </w:style>
  <w:style w:type="character" w:customStyle="1" w:styleId="56">
    <w:name w:val="标题 字符"/>
    <w:basedOn w:val="18"/>
    <w:link w:val="14"/>
    <w:qFormat/>
    <w:uiPriority w:val="0"/>
    <w:rPr>
      <w:rFonts w:hint="eastAsia" w:ascii="方正小标宋简体" w:hAnsi="方正小标宋简体" w:eastAsia="方正小标宋简体" w:cs="方正小标宋简体"/>
      <w:color w:val="262626"/>
      <w:sz w:val="44"/>
      <w:szCs w:val="44"/>
    </w:rPr>
  </w:style>
  <w:style w:type="character" w:customStyle="1" w:styleId="57">
    <w:name w:val="font21"/>
    <w:basedOn w:val="18"/>
    <w:qFormat/>
    <w:uiPriority w:val="0"/>
    <w:rPr>
      <w:rFonts w:hint="eastAsia" w:ascii="宋体" w:hAnsi="宋体" w:eastAsia="宋体" w:cs="宋体"/>
      <w:color w:val="000000"/>
      <w:sz w:val="24"/>
      <w:szCs w:val="24"/>
      <w:u w:val="none"/>
    </w:rPr>
  </w:style>
  <w:style w:type="character" w:customStyle="1" w:styleId="58">
    <w:name w:val="font31"/>
    <w:basedOn w:val="18"/>
    <w:qFormat/>
    <w:uiPriority w:val="0"/>
    <w:rPr>
      <w:rFonts w:hint="eastAsia" w:ascii="宋体" w:hAnsi="宋体" w:eastAsia="宋体" w:cs="宋体"/>
      <w:color w:val="FF0000"/>
      <w:sz w:val="24"/>
      <w:szCs w:val="24"/>
      <w:u w:val="none"/>
    </w:rPr>
  </w:style>
  <w:style w:type="character" w:customStyle="1" w:styleId="59">
    <w:name w:val="font61"/>
    <w:basedOn w:val="18"/>
    <w:qFormat/>
    <w:uiPriority w:val="0"/>
    <w:rPr>
      <w:rFonts w:hint="eastAsia" w:ascii="宋体" w:hAnsi="宋体" w:eastAsia="宋体" w:cs="宋体"/>
      <w:color w:val="FF0000"/>
      <w:sz w:val="20"/>
      <w:szCs w:val="20"/>
      <w:u w:val="none"/>
    </w:rPr>
  </w:style>
  <w:style w:type="character" w:customStyle="1" w:styleId="60">
    <w:name w:val="font51"/>
    <w:basedOn w:val="18"/>
    <w:qFormat/>
    <w:uiPriority w:val="0"/>
    <w:rPr>
      <w:rFonts w:hint="default" w:ascii="Arial" w:hAnsi="Arial" w:cs="Arial"/>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6.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Root xmlns="http://www.founder.com/ProofFile">
  <Root proofFileId="64cd2200-2c80-4947-bf6f-6d3c7f30ea4e" proofVersionId="1"/>
</Root>
</file>

<file path=customXml/item3.xml><?xml version="1.0" encoding="utf-8"?>
<ReviewRoot xmlns="http://www.founder.com/style">
  <Review xmlPath="C:\Users\a\Documents\方正审校\Temp\Space\20250313\wordStyle\ce96b1fc-e7ba-4577-83ee-a530524cd766.xml" httpUrl="http://gateway.book.founderss.cn/book-review-api/api/doc/c9fdbabb-e759-4171-b482-5227052b34d1/docx"/>
</ReviewRoot>
</file>

<file path=customXml/item4.xml><?xml version="1.0" encoding="utf-8"?>
<ReviewRoot xmlns="http://www.founder.com/politics">
  <Review inspectType="落马官员" inspectCategory="可疑" errorCategory="2" operate="0" amend="0" amendTime="" amendContent="" amendColor="" inspectTypeEn="fallen" rule="" lookup="落马官员" content="杨光明" source="敏感词类型：落马官员；来源：中共中央纪律检查委员会；建议规则：西藏自治区公安厅原党委副书记杨光明接受审查调查2022-05-15；" errorType="2" AllIndex="0" context="杨光明（南开大学）" id="1130736" bkName="bkPolitics1130736"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以德立身 以德施教 不断提高师德修养和育人质量（潘志峰）" id="2022634" bkName="bkPolitics2022634" note="0" index="24"/>
  <Review inspectType="落马官员" inspectCategory="可疑" errorCategory="2" operate="0" amend="0" amendTime="" amendContent="" amendColor="" inspectTypeEn="fallen" rule="" lookup="落马官员" content="张晓军" source="敏感词类型：落马官员；来源：中共中央纪律检查委员会；建议规则：青海省供销合作社联合社原党组书记张晓军接受审查调查2024-12-05；" errorType="2" AllIndex="0" context="张晓军" id="152033" bkName="bkPolitics152033" note="0" index="0"/>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李建伟" id="2023834" bkName="bkPolitics2023834"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潘志峰" id="3010351" bkName="bkPolitics3010351" note="0" index="0"/>
  <Review inspectType="涉政用语错误" inspectCategory="错误" errorCategory="1" operate="1" amend="0" amendTime="" amendContent="" amendColor="" inspectTypeEn="politicalterms" rule="" lookup="学习贯彻党的二十大精神" content="学习贯彻党的二十大" source="敏感词类型：重要提法；" errorType="1" AllIndex="0" context="学习贯彻党的二十大报告 要做到“五个牢牢把握”" id="2121813" bkName="bkPolitics2121813" note="0" index="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开辟马克思主义中国化时代化新境界（李志勇）" id="1022852" bkName="bkPolitics1022852" note="0" index="17"/>
  <Review inspectType="重点词检查" inspectCategory="错误" errorCategory="1" operate="1" amend="0" amendTime="" amendContent="" amendColor="" inspectTypeEn="keywords" rule="" lookup="推动绿色发展，促进人与自然和谐共生" content="推动绿色发展 促进人与自然和谐共生" source="" errorType="1" AllIndex="0" context="推动绿色发展 促进人与自然和谐共生（郇庆治）" id="1023052" bkName="bkPolitics1023052" note="0" index="0"/>
  <Review inspectType="重点词检查" inspectCategory="错误" errorCategory="1" operate="1" amend="0" amendTime="" amendContent="" amendColor="" inspectTypeEn="keywords" rule="" lookup="坚持人民当家作主" content="障人民当家作主" source="" errorType="1" AllIndex="0" context="发展全过程人民民主 保障人民当家作主（陶文昭）" id="1073222" bkName="bkPolitics1073222" note="0" index="11"/>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学习贯彻习近平新时代中国特色社会主义思想主题教育：习近平总书记关于全面深化改革重要论述（李志勇）" id="152303" bkName="bkPolitics152303" note="0" index="25"/>
  <Review inspectType="敏感词检查" inspectCategory="可疑" errorCategory="3" operate="0" amend="0" amendTime="" amendContent="" amendColor="" inspectTypeEn="sentivewords" rule="" lookup="涉及国家主权领土完整" content="苏浩" source="敏感词类型：涉及国家主权领土完整；建议规则：反中乱港分子；" errorType="3" AllIndex="0" context="学习贯彻习近平新时代中国特色社会主义思想主题教育：习近平外交思想（苏浩）" id="2062256" bkName="bkPolitics2062256" note="0" index="25"/>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学习贯彻习近平新时代中国特色社会主义思想主题教育：学习习近平总书记关于调查研究的重要论述（李志勇）" id="2051511" bkName="bkPolitics2051511" note="0" index="25"/>
  <Review inspectType="涉政用语错误" inspectCategory="错误" errorCategory="1" operate="1" amend="0" amendTime="" amendContent="" amendColor="" inspectTypeEn="politicalterms" rule="" lookup="党的二十大精神" content="党的二十大报告精神" source="敏感词类型：重要提法；建议规则：重要讲话、思想或著作表述不规范；" errorType="1" AllIndex="0" context="以中国式现代化推进中华民族伟大复兴——学深悟透党的二十大报告精神" id="2020705" bkName="bkPolitics2020705" note="0" index="23"/>
  <Review inspectType="落马官员" inspectCategory="可疑" errorCategory="2" operate="0" amend="0" amendTime="" amendContent="" amendColor="" inspectTypeEn="fallen" rule="" lookup="落马官员" content="李志明" source="敏感词类型：落马官员；来源：中共中央纪律检查委员会；建议规则：贵州银行原党委书记、董事长李志明被开除党籍2024-09-23；" errorType="2" AllIndex="0" context="习近平总书记关于新时代中国特色社会主义社会建设的重要论述（李志明）" id="3101343" bkName="bkPolitics3101343" note="0" index="25"/>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延安精神及其当代价值（赵耀宏）" id="50255" bkName="bkPolitics50255"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永不消逝的雷锋精神（徐平）" id="30836" bkName="bkPolitics3083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加强思想建党 实现理论强党（祝彦）" id="30054" bkName="bkPolitics30054"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守初心 担使命 找差距 抓落实（刘志伟）" id="3003704" bkName="bkPolitics3003704" note="0" index="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不忘初心 牢记使命”主题教育：守初心 担使命 找差距 抓落实（刘志伟）" id="1142353" bkName="bkPolitics1142353" note="0" index="25"/>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追问信仰与共产党人的初心（董振华）" id="53210" bkName="bkPolitics53210"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继承和弘扬党的优良传统与作风（张旭东）" id="3183646" bkName="bkPolitics318364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党的初心和使命" id="172642" bkName="bkPolitics172642" note="0" index="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理论与实践（李志勇）" id="2013541" bkName="bkPolitics2013541" note="0" index="8"/>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生态文明思想（赵建军）" id="3153231" bkName="bkPolitics315323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外交思想（宫力）" id="1131632" bkName="bkPolitics1131632" note="0" index="0"/>
  <Review inspectType="涉政用语错误" inspectCategory="错误" errorCategory="1" operate="1" amend="0" amendTime="" amendContent="" amendColor="" inspectTypeEn="politicalterms" rule="" lookup="习近平新时代中国特色社会主义思想" content="习近平新时代中国特色社会主义" source="敏感词类型：重要提法；建议规则：重要讲话、思想或著作表述不规范；" errorType="1" AllIndex="0" context="“不忘初心 牢记使命”主题教育：习近平新时代中国特色社会主义外交思想（宫力）" id="181550" bkName="bkPolitics181550"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社会建设的重要论述（王道勇）" id="1113701" bkName="bkPolitics111370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全面深化改革的重要论述（李鹏）" id="1132011" bkName="bkPolitics113201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统筹富国强军 推动民族复兴——学习贯彻习近平强军思想（杨毅）" id="3183703" bkName="bkPolitics3183703"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体国家安全观（罗建波）" id="2000532" bkName="bkPolitics2000532" note="0" index="0"/>
  <Review inspectType="重点词检查" inspectCategory="错误" errorCategory="1" operate="1" amend="0" amendTime="" amendContent="" amendColor="" inspectTypeEn="keywords" rule="" lookup="习近平总书记" content="习近平总" source="" errorType="1" AllIndex="0" context="“不忘初心 牢记使命”主题教育：习近平总体国家安全观（罗建波）" id="2181320" bkName="bkPolitics2181320"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政治建设的重要论述（刘学军）" id="2133242" bkName="bkPolitics2133242"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党的建设的重要论述（邓纯东）" id="3131026" bkName="bkPolitics3131026" note="0" index="0"/>
  <Review inspectType="涉政用语错误" inspectCategory="错误" errorCategory="1" operate="1" amend="0" amendTime="" amendContent="" amendColor="" inspectTypeEn="politicalterms" rule="" lookup="习近平总书记关于党的建设的重要思想" content="习近平总书记关于党的建设的重要论述" source="敏感词类型：重要提法；建议规则：重要讲话、思想或著作表述不规范；" errorType="1" AllIndex="0" context="“不忘初心 牢记使命”主题教育：习近平总书记关于党的建设的重要论述（邓纯东）" id="1062832" bkName="bkPolitics1062832"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文化建设的重要论述（张军）" id="2161442" bkName="bkPolitics2161442"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思想概论（倪德刚）" id="132334" bkName="bkPolitics132334"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全面依法治国的重要论述（杨伟东）" id="3020336" bkName="bkPolitics302033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经济思想" id="2051404" bkName="bkPolitics2051404" note="0" index="0"/>
  <Review inspectType="重点词检查" inspectCategory="错误" errorCategory="1" operate="1" amend="0" amendTime="" amendContent="" amendColor="" inspectTypeEn="keywords" rule="" lookup="《习近平总书记教育重要论述讲义》" content="习近平总书记教育重要论述" source="" errorType="1" AllIndex="0" context="习近平总书记教育重要论述精神解读（鲍善冰）" id="30440" bkName="bkPolitics30440" note="0" index="0"/>
  <Review inspectType="涉政用语错误" inspectCategory="错误" errorCategory="1" operate="1" amend="0" amendTime="" amendContent="" amendColor="" inspectTypeEn="politicalterms" rule="" lookup="庆祝中国共产党成立100周年" content="纪念中国共产党建党100周年" source="敏感词类型：重要提法；" errorType="1" AllIndex="0" context="不忘初心：党旗诞生的苦难与辉煌——纪念中国共产党建党100周年（郑彦良）" id="3140746" bkName="bkPolitics3140746" note="0" index="17"/>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科学发展观与全面建设小康社会（学党史）（李志勇）" id="3173746" bkName="bkPolitics3173746" note="0" index="2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两个确立”的依据和决定性意义（李志勇）" id="2140100" bkName="bkPolitics2140100" note="0" index="16"/>
  <Review inspectType="涉政用语错误" inspectCategory="错误" errorCategory="1" operate="1" amend="0" amendTime="" amendContent="" amendColor="" inspectTypeEn="politicalterms" rule="" lookup="习近平总书记关于" content="习近平关于" source="敏感词类型：重要提法；" errorType="1" AllIndex="0" context="牢牢把握党对意识形态工作的领导权——学习习近平关于意识形态和思想文化宣传工作的论述" id="2103102" bkName="bkPolitics2103102" note="0" index="2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以中国式现代化推进中华民族伟大复兴（李志勇）" id="11232" bkName="bkPolitics11232" note="0" index="18"/>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中华民族伟大复兴的规律性认识——深刻理解“五个必由之路”（李志勇）" id="1110705" bkName="bkPolitics1110705" note="0" index="25"/>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马克思主义中国化时代化的最新成果——学习《习近平谈治国理政》第四卷（李志勇）" id="3102400" bkName="bkPolitics3102400" note="0" index="25"/>
  <Review inspectType="落马官员" inspectCategory="可疑" errorCategory="2" operate="0" amend="0" amendTime="" amendContent="" amendColor="" inspectTypeEn="fallen" rule="" lookup="落马官员" content="李立国" source="敏感词类型：落马官员；建议规则：民政部原党组书记、部长 2017年2月；" errorType="2" AllIndex="0" context="加快建设教育强国 办好人民满意的教育（李立国）" id="41506" bkName="bkPolitics41506" note="0" index="19"/>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习近平谈治国理政》第二卷导读（李志勇）" id="2011502" bkName="bkPolitics2011502" note="0" index="16"/>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坚持和发展中国特色社会主义要一以贯之》导读（李志勇）" id="2131413" bkName="bkPolitics2131413" note="0" index="23"/>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潘志峰）" id="163831" bkName="bkPolitics163831" note="0" index="1"/>
  <Review inspectType="落马官员" inspectCategory="可疑" errorCategory="2" operate="0" amend="0" amendTime="" amendContent="" amendColor="" inspectTypeEn="fallen" rule="" lookup="落马官员" content="马志强" source="敏感词类型：落马官员；来源：中共中央纪律检查委员会；建议规则：山西省太忻经济一体化发展促进中心原副主任马志强被&quot;双开&quot;2025-01-25；" errorType="2" AllIndex="0" context="融入课程思政的教学评价创新与实践（马志强）" id="1023000" bkName="bkPolitics1023000" note="0" index="17"/>
  <Review inspectType="涉政用语错误" inspectCategory="错误" errorCategory="1" operate="1" amend="0" amendTime="" amendContent="" amendColor="" inspectTypeEn="politicalterms" rule="" lookup="党的二十大精神" content="二十大精神" source="敏感词类型：重要提法；" errorType="1" AllIndex="0" context="贯彻二十大精神，高质量推进课程思政建设（王小力）" id="2180400" bkName="bkPolitics2180400" note="0" index="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数字化赋能高校课程思政建设路径探索——以《互联网基础与应用》课程为例（李建伟）" id="100150" bkName="bkPolitics100150" note="0" index="25"/>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全球化、一带一路与中国国际教育的机遇与挑战（王晓阳）" id="3031510" bkName="bkPolitics3031510" note="0" index="4"/>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成果导向教育理念下的教学改革与实施（刘志军）" id="3020235" bkName="bkPolitics3020235" note="0" index="18"/>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国家虚拟仿真实验项目建设与申报案例分析（王立民）" id="3002241" bkName="bkPolitics3002241" note="0" index="20"/>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在线开放课程的建设与应用（李志民、汪琼、焦建利）" id="73351" bkName="bkPolitics73351" note="0" index="13"/>
  <Review inspectType="落马官员" inspectCategory="可疑" errorCategory="2" operate="0" amend="0" amendTime="" amendContent="" amendColor="" inspectTypeEn="fallen" rule="" lookup="落马官员" content="王立群" source="敏感词类型：落马官员；来源：中共中央纪律检查委员会；建议规则：辽宁省营口市经开区党工委原书记王立群被开除党籍2023-05-12；" errorType="2" AllIndex="0" context="基于信息化的教育体系与创新（王立群、张久珍、陈琳）" id="2001523" bkName="bkPolitics2001523" note="0" index="14"/>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信息化环境下的教学设计（文科）（李志民、焦建利、杨开城）" id="2101305" bkName="bkPolitics2101305" note="0" index="16"/>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信息化环境下的教学设计（理工）（李志民、李元杰、钟晓流等）" id="180400" bkName="bkPolitics180400" note="0" index="16"/>
  <Review inspectType="落马官员" inspectCategory="可疑" errorCategory="2" operate="0" amend="0" amendTime="" amendContent="" amendColor="" inspectTypeEn="fallen" rule="" lookup="落马官员" content="张力军" source="敏感词类型：落马官员；建议规则：环境保护部副部长、党组成员。 2015年7月30日，因涉嫌严重违纪违法，接受组织调查。；" errorType="2" AllIndex="0" context="教育数字化行动——线上线下混合式计算机网络实验教学研究与实践（张力军）" id="113311" bkName="bkPolitics113311"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期刊编辑视角中的学术论文写作（刘曙光）" id="1140022" bkName="bkPolitics1140022" note="0" index="15"/>
  <Review inspectType="落马官员" inspectCategory="可疑" errorCategory="2" operate="0" amend="0" amendTime="" amendContent="" amendColor="" inspectTypeEn="fallen" rule="" lookup="落马官员" content="李建平" source="敏感词类型：落马官员；来源：中共中央纪律检查委员会；建议规则：呼和浩特市经开区党工委书记李建平接受纪律审查和监察调查2018-09-07；" errorType="2" AllIndex="0" context="科研方法与项目申报（文）——关于教育部人文社科项目申报的有关事宜（李建平）" id="143220" bkName="bkPolitics143220"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学术论文写作与发表——期刊编辑视角中的学术论文写作（刘曙光）" id="1153145" bkName="bkPolitics1153145" note="0" index="25"/>
  <Review inspectType="落马官员" inspectCategory="可疑" errorCategory="2" operate="0" amend="0" amendTime="" amendContent="" amendColor="" inspectTypeEn="fallen" rule="" lookup="落马官员" content="李建平" source="敏感词类型：落马官员；来源：中共中央纪律检查委员会；建议规则：呼和浩特市经开区党工委书记李建平接受纪律审查和监察调查2018-09-07；" errorType="2" AllIndex="0" context="科研项目设计与申报（文）——科研项目的申报与体会（李建平）" id="2013615" bkName="bkPolitics2013615"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期刊编辑视角下的学术论文写作（刘曙光）" id="112222" bkName="bkPolitics112222" note="0" index="15"/>
  <Review inspectType="涉政用语错误" inspectCategory="错误" errorCategory="1" operate="1" amend="0" amendTime="" amendContent="" amendColor="" inspectTypeEn="politicalterms" rule="" lookup="国家自然科学基金" content="国家自然基金" source="敏感词类型：行政用语规范；建议规则：社会生活类用语规范；" errorType="1" AllIndex="0" context="学深悟透 用功磨厘 写好《国家自然基金申请书》（王毅力）" id="3130803" bkName="bkPolitics3130803" note="0" index="13"/>
  <Review inspectType="涉政用语错误" inspectCategory="错误" errorCategory="1" operate="1" amend="0" amendTime="" amendContent="" amendColor="" inspectTypeEn="politicalterms" rule="" lookup="“五位一体”" content="五位一体" source="敏感词类型：重要提法；建议规则：重要政策、口号表述不规范；" errorType="1" AllIndex="0" context="卓越教师培养模式的实践探索与改革创新——五位一体协同视角下卓越高校教师发展的理念与实操（洪成文）" id="2060142" bkName="bkPolitics2060142" note="0" index="20"/>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高等学校教师书面表达能力训练——期刊编辑视角中的学术论文写作（刘曙光）" id="3062132" bkName="bkPolitics3062132" note="0" index="25"/>
  <Review inspectType="落马官员" inspectCategory="可疑" errorCategory="2" operate="0" amend="0" amendTime="" amendContent="" amendColor="" inspectTypeEn="fallen" rule="" lookup="落马官员" content="王立群" source="敏感词类型：落马官员；来源：中共中央纪律检查委员会；建议规则：辽宁省营口市经开区党工委原书记王立群被开除党籍2023-05-12；" errorType="2" AllIndex="0" context="互联网+大学生素质教育（王立群）" id="3103351" bkName="bkPolitics3103351" note="0" index="12"/>
  <Review inspectType="涉政用语错误" inspectCategory="错误" errorCategory="1" operate="1" amend="0" amendTime="" amendContent="" amendColor="" inspectTypeEn="politicalterms" rule="" lookup="《中华人民共和国民法典》" content="《民法典》" source="敏感词类型：行政用语规范；建议规则：政策、法律用语规范；" errorType="1" AllIndex="0" context="《民法典》中的民主价值观（王雷）" id="162234" bkName="bkPolitics162234"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以教师发展为抓手，实现立德树人根本任务（潘志峰）" id="11712" bkName="bkPolitics11712" note="0" index="20"/>
  <Review inspectType="落马官员" inspectCategory="可疑" errorCategory="2" operate="0" amend="0" amendTime="" amendContent="" amendColor="" inspectTypeEn="fallen" rule="" lookup="落马官员" content="桑林" source="敏感词类型：落马官员；建议规则：市场监管总局广告监管司原副司长桑林被双开2021-07-05；" errorType="2" AllIndex="0" context="电子信息类专业规范与课程改革（鲍洁、桑林）" id="3173755" bkName="bkPolitics3173755" note="0" index="18"/>
  <Review inspectType="落马官员" inspectCategory="可疑" errorCategory="2" operate="0" amend="0" amendTime="" amendContent="" amendColor="" inspectTypeEn="fallen" rule="" lookup="落马官员" content="杨永林" source="敏感词类型：落马官员；来源：中共中央纪律检查委员会；建议规则：国机集团机械工业勘察设计研究院有限公司党委书记、董事长接受审查调查2024-10-18；" errorType="2" AllIndex="0" context="应用型院校公共英语教学与科研（王立非、杨永林、邹为诚等）" id="1073315" bkName="bkPolitics1073315" note="0" index="19"/>
  <Review inspectType="涉政用语错误" inspectCategory="错误" errorCategory="1" operate="1" amend="0" amendTime="" amendContent="" amendColor="" inspectTypeEn="politicalterms" rule="" lookup="增强文化自信" content="提升文化自信" source="敏感词类型：行政用语规范；来源：二十届三中全会《决定》；建议规则：党政制度用语规范；" errorType="1" AllIndex="0" context="提升文化自信的着力点和突破口（公方彬）" id="1000731" bkName="bkPolitics1000731" note="0" index="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刘志伟）" id="2073655" bkName="bkPolitics2073655" note="0" index="1"/>
  <Review inspectType="重点词检查" inspectCategory="错误" errorCategory="1" operate="1" amend="0" amendTime="" amendContent="" amendColor="" inspectTypeEn="keywords" rule="" lookup="学党章党规、学系列讲话，做合格党员" content="学习党章党规 学习系列讲话 做合格共产党员" source="" errorType="1" AllIndex="0" context="学习党章党规 学习系列讲话 做合格共产党员（高新民）" id="73111" bkName="bkPolitics73111" note="0" index="0"/>
  <Review inspectType="落马官员" inspectCategory="可疑" errorCategory="2" operate="0" amend="0" amendTime="" amendContent="" amendColor="" inspectTypeEn="fallen" rule="" lookup="落马官员" content="李海涛" source="敏感词类型：落马官员；来源：中共中央纪律检查委员会；建议规则：黑龙江省政协原党组成员、副主席李海涛严重违纪违法被开除党籍和公职2024-09-12；" errorType="2" AllIndex="0" context="深刻领会习近平主席关于党和法高度统一关系的重要论述（李海涛）" id="73551" bkName="bkPolitics73551" note="0" index="25"/>
  <Review inspectType="涉政用语错误" inspectCategory="错误" errorCategory="1" operate="1" amend="0" amendTime="" amendContent="" amendColor="" inspectTypeEn="politicalterms" rule="" lookup="系列重要讲话精神" content="系列讲话精神" source="敏感词类型：重要提法；建议规则：重要讲话、思想或著作表述不规范；" errorType="1" AllIndex="0" context="学习习近平总书记系列讲话精神，加强教师自身修养（朱月龙）" id="1023326" bkName="bkPolitics1023326" note="0" index="8"/>
  <Review inspectType="提及政要" inspectCategory="可疑" errorCategory="2" operate="0" amend="0" amendTime="" amendContent="" amendColor="" inspectTypeEn="politicalman" rule="" lookup="提及领导人" content="习李" source="敏感词类型：提及领导人；" errorType="2" AllIndex="0" context="心系群众 扎实苦干 奋发作为 无私奉献——学习李保国同志先进事迹（杨双牛、郭素萍等）" id="1040615" bkName="bkPolitics1040615" note="0" index="22"/>
  <Review inspectType="重点词检查" inspectCategory="错误" errorCategory="1" operate="1" amend="0" amendTime="" amendContent="" amendColor="" inspectTypeEn="keywords" rule="" lookup="习近平谈治国理政" content="习近平主席治国理政" source="" errorType="1" AllIndex="0" context="深刻把握习近平主席治国理政思想的科学体系（肖冬松）" id="3160454" bkName="bkPolitics3160454" note="0" index="4"/>
  <Review inspectType="落马官员" inspectCategory="可疑" errorCategory="2" operate="0" amend="0" amendTime="" amendContent="" amendColor="" inspectTypeEn="fallen" rule="" lookup="落马官员" content="刘志明" source="敏感词类型：落马官员；来源：中共中央纪律检查委员会；建议规则：江苏省泰州市副市长刘志明接受审查调查2024-04-26；" errorType="2" AllIndex="0" context="《国家与革命》导读（刘志明）" id="112613" bkName="bkPolitics112613" note="0" index="10"/>
  <Review inspectType="落马官员" inspectCategory="可疑" errorCategory="2" operate="0" amend="0" amendTime="" amendContent="" amendColor="" inspectTypeEn="fallen" rule="" lookup="落马官员" content="王晓林" source="敏感词类型：落马官员；来源：中共中央纪律检查委员会；建议规则：国家能源局党组成员、副局长王晓林涉嫌严重违纪接受组织审查-2018-01-23；" errorType="2" AllIndex="0" context="坚持辩证思维（王晓林）" id="102056" bkName="bkPolitics102056" note="0" index="7"/>
  <Review inspectType="涉政用语错误" inspectCategory="错误" errorCategory="1" operate="1" amend="0" amendTime="" amendContent="" amendColor="" inspectTypeEn="politicalterms" rule="" lookup="新发展理念" content="五大发展理念" source="敏感词类型：行政用语规范；来源：党政制度用语规范；建议规则：2015年10月提出；" errorType="1" AllIndex="0" context="“创新、协调、绿色、开放、共享”五大发展理念之绿色解读（贾峰）" id="173533" bkName="bkPolitics173533" note="0" index="16"/>
  <Review inspectType="涉政用语错误" inspectCategory="错误" errorCategory="1" operate="1" amend="0" amendTime="" amendContent="" amendColor="" inspectTypeEn="politicalterms" rule="" lookup="新发展理念" content="五大发展理念" source="敏感词类型：行政用语规范；来源：党政制度用语规范；建议规则：2015年10月提出；" errorType="1" AllIndex="0" context="牢固树立和切实贯彻五大发展理念（范文）" id="3082023" bkName="bkPolitics3082023" note="0" index="9"/>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再造中国，再造世界（王义桅）" id="2070222" bkName="bkPolitics2070222" note="0" index="0"/>
  <Review inspectType="重点词检查" inspectCategory="错误" errorCategory="1" operate="1" amend="0" amendTime="" amendContent="" amendColor="" inspectTypeEn="keywords" rule="" lookup="习近平谈治国理政" content="习近平治国理政" source="" errorType="1" AllIndex="0" context="习近平治国理政的战略布局——“四个全面”（左鹏）" id="3153002" bkName="bkPolitics3153002" note="0" index="0"/>
  <Review inspectType="重点词检查" inspectCategory="错误" errorCategory="1" operate="1" amend="0" amendTime="" amendContent="" amendColor="" inspectTypeEn="keywords" rule="" lookup="习近平谈治国理政" content="习近平总书记治国理政" source="" errorType="1" AllIndex="0" context="习近平总书记治国理政思想——“四个全面”解读" id="72751" bkName="bkPolitics72751" note="0" index="0"/>
  <Review inspectType="涉政用语错误" inspectCategory="错误" errorCategory="1" operate="1" amend="0" amendTime="" amendContent="" amendColor="" inspectTypeEn="politicalterms" rule="" lookup="“四个自信”" content="“三个自信”" source="敏感词类型：行政用语规范；建议规则：政策、法律用语规范；" errorType="1" AllIndex="0" context="——“三个自信”与“中国梦”（王杰）" id="3071513" bkName="bkPolitics3071513" note="0" index="2"/>
  <Review inspectType="涉政用语错误" inspectCategory="错误" errorCategory="1" operate="1" amend="0" amendTime="" amendContent="" amendColor="" inspectTypeEn="politicalterms" rule="" lookup="中国梦" content="“中国梦”" source="敏感词类型：重要提法；来源：二十大报告，不建议加引号；" errorType="1" AllIndex="0" context="——“三个自信”与“中国梦”（王杰）" id="3002650" bkName="bkPolitics3002650" note="0" index="9"/>
  <Review inspectType="涉政用语错误" inspectCategory="错误" errorCategory="1" operate="1" amend="0" amendTime="" amendContent="" amendColor="" inspectTypeEn="politicalterms" rule="" lookup="“四个自信”" content="“三个自信”" source="敏感词类型：行政用语规范；建议规则：政策、法律用语规范；" errorType="1" AllIndex="0" context="自信才能自强——“三个自信”与实现中华民族伟大复兴的中国梦（张峰）" id="62014" bkName="bkPolitics62014" note="0" index="8"/>
  <Review inspectType="落马官员" inspectCategory="可疑" errorCategory="2" operate="0" amend="0" amendTime="" amendContent="" amendColor="" inspectTypeEn="fallen" rule="" lookup="落马官员" content="李铁" source="敏感词类型：落马官员；来源：中共中央纪律检查委员会；建议规则：中国国家男子足球队原主教练李铁涉嫌严重违法，目前正接受中央纪委国家监委驻国家体育总局纪检监察组和湖北省监委监察调查。2022-11-26；" errorType="2" AllIndex="0" context="（李铁）" id="1131756" bkName="bkPolitics1131756" note="0" index="1"/>
  <Review inspectType="涉政用语错误" inspectCategory="错误" errorCategory="1" operate="0" amend="0" amendTime="" amendContent="" amendColor="" inspectTypeEn="politicalterms" rule="" lookup="重要讲话精神" content="讲话精神" source="敏感词类型：重要提法" errorType="1" AllIndex="0" context="文化精神与民族复兴——习近平文艺座谈会讲话精神学习（高宏存）" id="181341" bkName="bkPolitics181341" note="0" index="19"/>
  <Review inspectType="涉政用语错误" inspectCategory="错误" errorCategory="1" operate="0" amend="0" amendTime="" amendContent="" amendColor="" inspectTypeEn="politicalterms" rule="" lookup="重要讲话精神" content="讲话精神" source="敏感词类型：重要提法" errorType="1" AllIndex="0" context="学习习近平总书记关于宣传思想工作的讲话精神（张峰）" id="2132432" bkName="bkPolitics2132432" note="0" index="17"/>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民办高等教育：承载“一带一路”与国际教育合作的有生力量（李维民）" id="170053" bkName="bkPolitics170053" note="0" index="0"/>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全球背景下中国高等教育国际化的机遇与挑战（王晓阳）" id="1170814" bkName="bkPolitics1170814" note="0" index="0"/>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一带一路”建设与高校理论研究（何亚东）" id="3072451" bkName="bkPolitics3072451"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强教学 做表率 创优秀基层教学组织（潘志峰）" id="3162010" bkName="bkPolitics3162010" note="0" index="18"/>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虚拟教研室建设问题答疑（战德臣、刘志军、陈文智）" id="133122" bkName="bkPolitics133122" note="0" index="16"/>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构建过程与增量评价体系 推动数字化教研活动开展（刘志军）" id="2063630" bkName="bkPolitics2063630" note="0" index="24"/>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领导形象与领导魅力（刘志伟）" id="131513" bkName="bkPolitics131513" note="0" index="1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刘志伟）" id="3121702" bkName="bkPolitics3121702" note="0" index="1"/>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领导力与执行力提升（刘志伟）" id="3021831" bkName="bkPolitics3021831" note="0" index="10"/>
  <Review inspectType="落马官员" inspectCategory="可疑" errorCategory="2" operate="0" amend="0" amendTime="" amendContent="" amendColor="" inspectTypeEn="fallen" rule="" lookup="落马官员" content="李志明" source="敏感词类型：落马官员；来源：中共中央纪律检查委员会；建议规则：贵州银行原党委书记、董事长李志明被开除党籍2024-09-23；" errorType="2" AllIndex="0" context="中国社会保障改革与发展（李志明）" id="1023033" bkName="bkPolitics1023033" note="0" index="12"/>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建设忠诚干净担当的高素质干部队伍（刘志伟）" id="2100032" bkName="bkPolitics2100032" note="0" index="17"/>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李建忠）" id="1032303" bkName="bkPolitics1032303" note="0" index="1"/>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李建忠）" id="3133010" bkName="bkPolitics3133010" note="0" index="1"/>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事业单位养老保障制度改革（李建忠）" id="41136" bkName="bkPolitics41136" note="0" index="13"/>
  <Review inspectType="涉政用语错误" inspectCategory="错误" errorCategory="1" operate="1" amend="0" amendTime="" amendContent="" amendColor="" inspectTypeEn="politicalterms" rule="" lookup="中国特色社会主义理论体系" content="新时代中国特色社会主义理论" source="敏感词类型：重要提法；建议规则：重要政治制度表述不规范；" errorType="1" AllIndex="0" context="高校思想政治理论课2021年版教材使用培训：新时代中国特色社会主义理论与实践（顾海良、王宗礼）" id="3031553" bkName="bkPolitics3031553" note="0" index="22"/>
  <Review inspectType="落马官员" inspectCategory="可疑" errorCategory="2" operate="0" amend="0" amendTime="" amendContent="" amendColor="" inspectTypeEn="fallen" rule="" lookup="落马官员" content="王顺生" source="敏感词类型：落马官员；来源：中共中央纪律检查委员会；建议规则：河南省郑州市政协原副主席王顺生接受审查调查2022-02-18；" errorType="2" AllIndex="0" context="中国革命史1（王炳林、王顺生、欧阳军喜、杨凤城、陈述）" id="130546" bkName="bkPolitics130546" note="0" index="11"/>
  <Review inspectType="落马官员" inspectCategory="可疑" errorCategory="2" operate="0" amend="0" amendTime="" amendContent="" amendColor="" inspectTypeEn="fallen" rule="" lookup="落马官员" content="李树忠" source="敏感词类型：落马官员；来源：中共中央纪律检查委员会；建议规则：山西省太原市娄烦县委原书记李树忠被&quot;双开&quot;2024-09-20；" errorType="2" AllIndex="0" context="习近平法治思想大讲堂：坚持以人民为中心（李树忠）" id="1000835" bkName="bkPolitics1000835" note="0" index="20"/>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中国法制史1（朱勇、张生、王立民、赵晓耕、张希坡）" id="110846" bkName="bkPolitics110846" note="0" index="13"/>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中国法制史2（王立民、李启成、张生）" id="171713" bkName="bkPolitics171713" note="0" index="7"/>
  <Review inspectType="落马官员" inspectCategory="可疑" errorCategory="2" operate="0" amend="0" amendTime="" amendContent="" amendColor="" inspectTypeEn="fallen" rule="" lookup="落马官员" content="张建军" source="敏感词类型：落马官员；来源：中共中央纪律检查委员会；建议规则：人民银行深圳支行原行长张建军接受审查调查2023-07-06国资委石化机关服务中心原副主任张建军接受审查调查2022-08-12；" errorType="2" AllIndex="0" context="逻辑学（何向东、王克喜、张建军、马明辉、李娜、任晓明、杜国平）" id="1050140" bkName="bkPolitics1050140" note="0" index="12"/>
  <Review inspectType="落马官员" inspectCategory="可疑" errorCategory="2" operate="0" amend="0" amendTime="" amendContent="" amendColor="" inspectTypeEn="fallen" rule="" lookup="落马官员" content="徐铁" source="敏感词类型：落马官员；来源：中共中央纪律检查委员会；建议规则：中国证监会山东监管局原局长徐铁接受审查调查2019-06-14；" errorType="2" AllIndex="0" context="世界经济史（高德步、王珏、巫云仙、徐铁、杨乙丹）" id="1023214" bkName="bkPolitics1023214" note="0" index="17"/>
  <Review inspectType="落马官员" inspectCategory="可疑" errorCategory="2" operate="0" amend="0" amendTime="" amendContent="" amendColor="" inspectTypeEn="fallen" rule="" lookup="落马官员" content="刘学敏" source="敏感词类型：落马官员；来源：中共中央纪律检查委员会；建议规则：华晨汽车集团原副总裁刘学敏被“双开”2023-12-18；" errorType="2" AllIndex="0" context="人口、资源与环境经济学（刘学敏、何爱平、吴健、马中、徐波、吕昭河）" id="2083606" bkName="bkPolitics2083606" note="0" index="12"/>
  <Review inspectType="落马官员" inspectCategory="可疑" errorCategory="2" operate="0" amend="0" amendTime="" amendContent="" amendColor="" inspectTypeEn="fallen" rule="" lookup="落马官员" content="张建华" source="敏感词类型：落马官员；来源：中共中央纪律检查委员会；建议规则：山东省人大内务司法委员会原副主任委员张建华被开除党籍2018-11-05广州市人民政府原副秘书长张建华主动投案接受纪律审查和监察调查2023-11-29；" errorType="2" AllIndex="0" context="发展经济学1（郭熙保、宋利芳、高波、叶初升、张建华）" id="3151205" bkName="bkPolitics3151205" note="0" index="22"/>
  <Review inspectType="落马官员" inspectCategory="可疑" errorCategory="2" operate="0" amend="0" amendTime="" amendContent="" amendColor="" inspectTypeEn="fallen" rule="" lookup="落马官员" content="张建华" source="敏感词类型：落马官员；来源：中共中央纪律检查委员会；建议规则：山东省人大内务司法委员会原副主任委员张建华被开除党籍2018-11-05广州市人民政府原副秘书长张建华主动投案接受纪律审查和监察调查2023-11-29；" errorType="2" AllIndex="0" context="发展经济学2（马春文、彭刚、张建华）" id="3052345" bkName="bkPolitics3052345" note="0" index="14"/>
  <Review inspectType="落马官员" inspectCategory="可疑" errorCategory="2" operate="0" amend="0" amendTime="" amendContent="" amendColor="" inspectTypeEn="fallen" rule="" lookup="落马官员" content="王晓华" source="敏感词类型：落马官员；来源：中共中央纪律检查委员会；建议规则：云南省商务厅原党组成员、副厅长王晓华被&quot;双开&quot;2024-02-21；" errorType="2" AllIndex="0" context="广告学概论（丁俊杰、金定海、陈培爱、康瑾、王晓华、初广志、杨海军）" id="1072056" bkName="bkPolitics1072056" note="0" index="21"/>
  <Review inspectType="落马官员" inspectCategory="可疑" errorCategory="2" operate="0" amend="0" amendTime="" amendContent="" amendColor="" inspectTypeEn="fallen" rule="" lookup="落马官员" content="陈旭光" source="敏感词类型：落马官员；来源：中共中央纪律检查委员会；建议规则：新疆喀什地委委员、宣传部部长陈旭光接受审查调查2023-05-20；" errorType="2" AllIndex="0" context="艺术学概论1（王一川、彭吉象、陈旭光、雍文昴、田川流）" id="1000743" bkName="bkPolitics1000743" note="0" index="15"/>
  <Review inspectType="重点词检查" inspectCategory="错误" errorCategory="1" operate="1" amend="0" amendTime="" amendContent="" amendColor="" inspectTypeEn="keywords" rule="" lookup="习近平新时代中国特色社会主义思想" content="新时代中国特色社会主义政治思想" source="" errorType="1" AllIndex="0" context="习近平新时代中国特色社会主义思想：第七讲 新时代中国特色社会主义政治思想（蔡文成）" id="3020556" bkName="bkPolitics3020556" note="0" index="21"/>
  <Review inspectType="重点词检查" inspectCategory="错误" errorCategory="1" operate="1" amend="0" amendTime="" amendContent="" amendColor="" inspectTypeEn="keywords" rule="" lookup="习近平新时代中国特色社会主义思想" content="新时代中国特色社会主义文化思想" source="" errorType="1" AllIndex="0" context="习近平新时代中国特色社会主义思想：第九讲 新时代中国特色社会主义文化思想（孙熙国）" id="170055" bkName="bkPolitics170055" note="0" index="21"/>
  <Review inspectType="落马官员" inspectCategory="可疑" errorCategory="2" operate="0" amend="0" amendTime="" amendContent="" amendColor="" inspectTypeEn="fallen" rule="" lookup="落马官员" content="李向东" source="敏感词类型：落马官员；来源：中共中央纪律检查委员会；建议规则：湖北省宜昌市人民政府原副市长李向东被&quot;双开&quot;&#10;2024-12-24；" errorType="2" AllIndex="0" context="高校教师课程思政教学能力培训：理学类专业课程思政建设探索与实践（李向东）" id="1103746" bkName="bkPolitics1103746" note="0" index="25"/>
  <Review inspectType="落马官员" inspectCategory="可疑" errorCategory="2" operate="0" amend="0" amendTime="" amendContent="" amendColor="" inspectTypeEn="fallen" rule="" lookup="落马官员" content="李玉君" source="敏感词类型：落马官员；来源：中共中央纪律检查委员会；建议规则：北京市十五届人大城市建设环境保护委员会委员李玉君被'双开&quot;2023-09-19；" errorType="2" AllIndex="0" context="中国古代史（赵毅、田广林、李玉君）" id="83102" bkName="bkPolitics83102" note="0" index="13"/>
  <Review inspectType="落马官员" inspectCategory="可疑" errorCategory="2" operate="0" amend="0" amendTime="" amendContent="" amendColor="" inspectTypeEn="fallen" rule="" lookup="落马官员" content="曲振涛" source="敏感词类型：落马官员；建议规则：哈尔滨商业大学党委原书记曲振涛接受审查调查2021-06-07；" errorType="2" AllIndex="0" context="经济法教程（非法学专业）（曲振涛、王福友）" id="3002422" bkName="bkPolitics3002422" note="0" index="13"/>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公司法学（赵旭东、王涌、李建伟）" id="2083624" bkName="bkPolitics2083624" note="0" index="12"/>
  <Review inspectType="落马官员" inspectCategory="可疑" errorCategory="2" operate="0" amend="0" amendTime="" amendContent="" amendColor="" inspectTypeEn="fallen" rule="" lookup="落马官员" content="李松林" source="敏感词类型：落马官员；来源：中共中央纪律检查委员会；建议规则：民航总医院原院长李松林接受审查调查2020-09-18；" errorType="2" AllIndex="0" context="物理化学（周亚平、田宜灵、刘俊吉、李松林）" id="3081452" bkName="bkPolitics3081452" note="0" index="17"/>
  <Review inspectType="敏感词检查" inspectCategory="可疑" errorCategory="3" operate="0" amend="0" amendTime="" amendContent="" amendColor="" inspectTypeEn="sentivewords" rule="" lookup="涉及国家主权领土完整" content="周世杰" source="敏感词类型：涉及国家主权领土完整；建议规则：反中乱港分子；" errorType="3" AllIndex="0" context="计算机系统与网络安全技术（周世杰）" id="162704" bkName="bkPolitics162704" note="0" index="13"/>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移动通信网络概述（陈德荣）" id="2022523" bkName="bkPolitics2022523" note="0" index="19"/>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GSM移动通信系统（陈德荣）" id="1000030" bkName="bkPolitics1000030" note="0" index="20"/>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码分多址技术（陈德荣）" id="1150520" bkName="bkPolitics1150520" note="0" index="17"/>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移动通信电波传播（陈德荣）" id="153121" bkName="bkPolitics153121" note="0" index="19"/>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无线通信系统射频电路（陈德荣）" id="111351" bkName="bkPolitics111351" note="0" index="21"/>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第四代移动通信技术（陈德荣）" id="3133526" bkName="bkPolitics3133526" note="0" index="20"/>
  <Review inspectType="落马官员" inspectCategory="可疑" errorCategory="2" operate="0" amend="0" amendTime="" amendContent="" amendColor="" inspectTypeEn="fallen" rule="" lookup="落马官员" content="孔祥智" source="敏感词类型：落马官员；来源：中共中央纪律检查委员会；建议规则：河南省漯河市委常委、秘书长孔祥智接受纪律审查和监察调查2018-10-19；" errorType="2" AllIndex="0" context="农业政策学（孔祥智）" id="72551" bkName="bkPolitics72551" note="0" index="6"/>
  <Review inspectType="落马官员" inspectCategory="可疑" errorCategory="2" operate="0" amend="0" amendTime="" amendContent="" amendColor="" inspectTypeEn="fallen" rule="" lookup="落马官员" content="徐建华" source="敏感词类型：落马官员；来源：中共中央纪律检查委员会；建议规则：广东省东莞市委原书记徐建华接受审查调查2024-11-20迪庆州人民政府驻昆明办事处原调研员徐建华（已退休）接受监察调查2025-02-13；" errorType="2" AllIndex="0" context="华东师范大学“计量地理学”混合教学模式探索（徐建华）" id="1130054" bkName="bkPolitics1130054" note="0" index="2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司法考试与法学本科教学（李建伟）" id="142321" bkName="bkPolitics142321" note="0" index="1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司法考试与民法教学（李建伟）" id="1003826" bkName="bkPolitics1003826" note="0" index="10"/>
  <Review inspectType="落马官员" inspectCategory="可疑" errorCategory="2" operate="0" amend="0" amendTime="" amendContent="" amendColor="" inspectTypeEn="fallen" rule="" lookup="落马官员" content="李树忠" source="敏感词类型：落马官员；来源：中共中央纪律检查委员会；建议规则：山西省太原市娄烦县委原书记李树忠被&quot;双开&quot;2024-09-20；" errorType="2" AllIndex="0" context="新文科背景下法学教育的改革与创新（李树忠）" id="2030212" bkName="bkPolitics2030212" note="0" index="17"/>
</ReviewRoot>
</file>

<file path=customXml/item5.xml><?xml version="1.0" encoding="utf-8"?>
<ReviewRoot xmlns="http://www.founder.com/review">
  <Review inspectType="易错词检查" inspectCategory="错误" errorCategory="1" operate="1" amend="0" amendTime="" amendContent="" amendColor="" inspectTypeEn="errorwords" rule="" lookup="创新型人才" content="创新性人才" source="" errorType="0" AllIndex="0" context="跨学科专业培养创新性人才是高校学科面临的一项挑战性任务。" id="83415" bkName="bkReivew83415" note="0" index="7"/>
  <Review inspectType="易错词检查" inspectCategory="错误" errorCategory="1" operate="1" amend="0" amendTime="" amendContent="" amendColor="" inspectTypeEn="errorwords" rule="" lookup="地" content="的" source="" errorType="0" AllIndex="0" context="高校教师以德施教的识别和践行：提升身份认同和职业幸福感的路径" id="3151500" bkName="bkReivew3151500" note="0" index="8"/>
  <Review inspectType="易错词检查" inspectCategory="错误" errorCategory="1" operate="1" amend="0" amendTime="" amendContent="" amendColor="" inspectTypeEn="errorwords" rule="" lookup="一石多鸟" content="壹石多鸟" source="" errorType="0" AllIndex="0" context="如何运用不同流派的案例研究法从事教学与科研——基于壹石多鸟的案例开发与研究" id="132553" bkName="bkReivew132553" note="0" index="25"/>
  <Review inspectType="易错词检查" inspectCategory="可疑" errorCategory="4" operate="1" amend="0" amendTime="" amendContent="" amendColor="" inspectTypeEn="errorwords" rule="" lookup="老一辈革命家" content="老一代革命家" source="" errorType="2" AllIndex="0" context="学习老一代革命家的人格风范（党史）（吴文珑）" id="1061336" bkName="bkReivew1061336" note="0" index="2"/>
  <Review inspectType="标点符号检查" inspectCategory="错误" errorCategory="1" operate="0" amend="0" amendTime="" amendContent="" amendColor="" inspectTypeEn="punctuation" rule="" lookup="标点符号叠用" content="--" source="" errorType="105" AllIndex="0" context="经济运行持续恢复 内生动力仍需增强--当前国内外经济形式分析及前景展望（牛犁）" id="1023715" bkName="bkReivew1023715" note="0" index="17"/>
  <Review inspectType="易错词检查" inspectCategory="错误" errorCategory="1" operate="1" amend="0" amendTime="" amendContent="" amendColor="" inspectTypeEn="errorwords" rule="" lookup="课程" content="课程课程" source="" errorType="0" AllIndex="0" context="化学类课程课程思政建设的思路与要点（张树永）" id="2001155" bkName="bkReivew2001155" note="0" index="3"/>
  <Review inspectType="易错词检查" inspectCategory="错误" errorCategory="1" operate="1" amend="0" amendTime="" amendContent="" amendColor="" inspectTypeEn="errorwords" rule="" lookup="视域" content="视阈" source="" errorType="0" AllIndex="0" context="转型视阈下高校创新创业教育的组织 适应与实践探索（顾永安）" id="2182542" bkName="bkReivew2182542" note="0" index="2"/>
  <Review inspectType="易错词检查" inspectCategory="错误" errorCategory="1" operate="1" amend="0" amendTime="" amendContent="" amendColor="" inspectTypeEn="errorwords" rule="" lookup="探索" content="探求" source="" errorType="0" AllIndex="0" context="创意类工科国际化创新人才培养模式探求（张彤）" id="2152112" bkName="bkReivew2152112" note="0" index="16"/>
  <Review inspectType="易错词检查" inspectCategory="错误" errorCategory="1" operate="1" amend="0" amendTime="" amendContent="" amendColor="" inspectTypeEn="errorwords" rule="" lookup="形势" content="形式" source="" errorType="0" AllIndex="0" context="如何上好“形式与政策”课（韩宪洲）" id="152116" bkName="bkReivew152116" note="0" index="5"/>
  <Review inspectType="标点符号检查" inspectCategory="错误" errorCategory="1" operate="0" amend="0" amendTime="" amendContent="" amendColor="" inspectTypeEn="punctuation" rule="" lookup="引号不成对，请注意核查。" content="”" source="" errorType="103" AllIndex="0" context="“互联网+”时代高校教师信息化教学能力提升——互联网+”时代高校教师教学能力发展与广东实践计划（李克东）" id="120026" bkName="bkReivew120026" note="0" index="25"/>
  <Review inspectType="易错词检查" inspectCategory="错误" errorCategory="1" operate="1" amend="0" amendTime="" amendContent="" amendColor="" inspectTypeEn="errorwords" rule="" lookup="研究型" content="研究性" source="" errorType="0" AllIndex="0" context="2022年国家级教学成果奖系列：教科融合、协同育人的研究性教学模式构建与实践（张伟刚）" id="1111503" bkName="bkReivew1111503" note="0" index="25"/>
  <Review inspectType="易错词检查" inspectCategory="错误" errorCategory="1" operate="1" amend="0" amendTime="" amendContent="" amendColor="" inspectTypeEn="errorwords" rule="" lookup="汉字" content="汉子" source="" errorType="0" AllIndex="0" context="经典阅读与人文素养：中国古代经典著作漫谈——汉子形体分析与《说文》释义的文化解读（李索）" id="3132303" bkName="bkReivew3132303" note="0" index="22"/>
  <Review inspectType="易错词检查" inspectCategory="错误" errorCategory="1" operate="1" amend="0" amendTime="" amendContent="" amendColor="" inspectTypeEn="errorwords" rule="" lookup="地" content="的" source="" errorType="0" AllIndex="0" context="大学生问题解决与创造性的培养（刘儒德）" id="1080004" bkName="bkReivew1080004" note="0" index="11"/>
  <Review inspectType="易错词检查" inspectCategory="可疑" errorCategory="4" operate="1" amend="0" amendTime="" amendContent="" amendColor="" inspectTypeEn="errorwords" rule="" lookup="青年教师" content="青年老师" source="" errorType="2" AllIndex="0" context="磨练与嬗变：青年老师的凤凰涅槃（国万忠）" id="3170210" bkName="bkReivew3170210" note="0" index="6"/>
  <Review inspectType="易错词检查" inspectCategory="错误" errorCategory="1" operate="1" amend="0" amendTime="" amendContent="" amendColor="" inspectTypeEn="errorwords" rule="" lookup="视域" content="视阈" source="" errorType="0" AllIndex="0" context="“大平台+”战略视阈下产教融合驱动专业集群建设（李克军）" id="1151704" bkName="bkReivew1151704" note="0" index="8"/>
  <Review inspectType="易错词检查" inspectCategory="可疑" errorCategory="4" operate="1" amend="0" amendTime="" amendContent="" amendColor="" inspectTypeEn="errorwords" rule="" lookup="四个自信" content="三个自信" source="" errorType="5" AllIndex="0" context="——“三个自信”与“中国梦”（王杰）" id="3071513" bkName="bkReivew3071513" note="0" index="2"/>
  <Review inspectType="易错词检查" inspectCategory="可疑" errorCategory="4" operate="1" amend="0" amendTime="" amendContent="" amendColor="" inspectTypeEn="errorwords" rule="" lookup="四个自信" content="三个自信" source="" errorType="5" AllIndex="0" context="自信才能自强——“三个自信”与实现中华民族伟大复兴的中国梦（张峰）" id="62014" bkName="bkReivew62014" note="0" index="8"/>
  <Review inspectType="易错词检查" inspectCategory="错误" errorCategory="1" operate="1" amend="0" amendTime="" amendContent="" amendColor="" inspectTypeEn="errorwords" rule="" lookup="外国" content="外购" source="" errorType="0" AllIndex="0" context="5G时代的机遇与挑战 外购国家行政学院课程（孙松林）" id="181314" bkName="bkReivew181314" note="0" index="11"/>
  <Review inspectType="易错词检查" inspectCategory="错误" errorCategory="1" operate="1" amend="0" amendTime="" amendContent="" amendColor="" inspectTypeEn="errorwords" rule="" lookup="设计" content="涉及" source="" errorType="0" AllIndex="0" context="本科专业涉及与建设的思路与重点——从申报到一流建设（张树永）" id="1082122" bkName="bkReivew1082122" note="0" index="4"/>
  <Review inspectType="易错词检查" inspectCategory="错误" errorCategory="1" operate="1" amend="0" amendTime="" amendContent="" amendColor="" inspectTypeEn="errorwords" rule="" lookup="20世纪" content="二十世纪" source="来源：《出版物上数字用法的规定》年、月、日、时刻、世纪、年代要求使用阿拉伯数字" errorType="1" AllIndex="0" context="二十世纪世界史（郑寅达）" id="1142025" bkName="bkReivew1142025" note="0" index="0"/>
  <Review inspectType="易错词检查" inspectCategory="错误" errorCategory="1" operate="1" amend="0" amendTime="" amendContent="" amendColor="" inspectTypeEn="errorwords" rule="" lookup="20世纪" content="二十世纪" source="来源：《出版物上数字用法的规定》年、月、日、时刻、世纪、年代要求使用阿拉伯数字" errorType="1" AllIndex="0" context="二十世纪西方文学（刘建军）" id="3042600" bkName="bkReivew3042600" note="0" index="0"/>
  <Review inspectType="易错词检查" inspectCategory="错误" errorCategory="1" operate="1" amend="0" amendTime="" amendContent="" amendColor="" inspectTypeEn="errorwords" rule="" lookup="解读" content="解读解读" source="" errorType="0" AllIndex="0" context="统计学类专业教学质量国家标准解读解读与应用探讨（曾五一）" id="1132542" bkName="bkReivew1132542" note="0" index="14"/>
  <Review inspectType="标点符号检查" inspectCategory="错误" errorCategory="1" operate="0" amend="0" amendTime="" amendContent="" amendColor="" inspectTypeEn="punctuation" rule="" lookup="标点符号连用" content="材-“" source="" errorType="104" AllIndex="0" context="围绕《物理学》教材-“大学物理”课程开展混合式教学的探索与实践（张建锋）" id="2063651" bkName="bkReivew2063651" note="0" index="8"/>
  <Review inspectType="标点符号检查" inspectCategory="错误" errorCategory="1" operate="0" amend="0" amendTime="" amendContent="" amendColor="" inspectTypeEn="punctuation" rule="" lookup="引号不成对，请注意核查。" content="”" source="" errorType="103" AllIndex="0" context="围绕《物理学》教材-“大学物理”课程开展混合式教学的探索与实践（张建锋）" id="3002625" bkName="bkReivew3002625" note="0" index="15"/>
  <Review inspectType="易错词检查" inspectCategory="错误" errorCategory="1" operate="1" amend="0" amendTime="" amendContent="" amendColor="" inspectTypeEn="errorwords" rule="" lookup="通信" content="通原" source="" errorType="0" AllIndex="0" context="通信原理——差错控制编码在通原中的广度与深度（张立军）" id="1162533" bkName="bkReivew1162533" note="0" index="13"/>
</ReviewRoot>
</file>

<file path=customXml/item6.xml><?xml version="1.0" encoding="utf-8"?>
<ReviewRoot xmlns="http://www.founder.com/knowled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27FD95-3305-42BC-8B5E-F236F6117DF4}">
  <ds:schemaRefs/>
</ds:datastoreItem>
</file>

<file path=customXml/itemProps3.xml><?xml version="1.0" encoding="utf-8"?>
<ds:datastoreItem xmlns:ds="http://schemas.openxmlformats.org/officeDocument/2006/customXml" ds:itemID="{3CE2BE5A-1E56-4CDD-817E-0509C7EBEB5F}">
  <ds:schemaRefs/>
</ds:datastoreItem>
</file>

<file path=customXml/itemProps4.xml><?xml version="1.0" encoding="utf-8"?>
<ds:datastoreItem xmlns:ds="http://schemas.openxmlformats.org/officeDocument/2006/customXml" ds:itemID="{D205B1BE-BD22-4384-9BC3-1665A80318C4}">
  <ds:schemaRefs/>
</ds:datastoreItem>
</file>

<file path=customXml/itemProps5.xml><?xml version="1.0" encoding="utf-8"?>
<ds:datastoreItem xmlns:ds="http://schemas.openxmlformats.org/officeDocument/2006/customXml" ds:itemID="{F8F50116-0FFA-411A-A231-A4B374488574}">
  <ds:schemaRefs/>
</ds:datastoreItem>
</file>

<file path=customXml/itemProps6.xml><?xml version="1.0" encoding="utf-8"?>
<ds:datastoreItem xmlns:ds="http://schemas.openxmlformats.org/officeDocument/2006/customXml" ds:itemID="{B0E95F8B-1A7F-4017-8DAA-F96534D0BCBD}">
  <ds:schemaRefs/>
</ds:datastoreItem>
</file>

<file path=docProps/app.xml><?xml version="1.0" encoding="utf-8"?>
<Properties xmlns="http://schemas.openxmlformats.org/officeDocument/2006/extended-properties" xmlns:vt="http://schemas.openxmlformats.org/officeDocument/2006/docPropsVTypes">
  <Template>Normal</Template>
  <Company>中国石油大学</Company>
  <Pages>154</Pages>
  <Words>2145</Words>
  <Characters>2329</Characters>
  <Lines>8649</Lines>
  <Paragraphs>9203</Paragraphs>
  <TotalTime>4</TotalTime>
  <ScaleCrop>false</ScaleCrop>
  <LinksUpToDate>false</LinksUpToDate>
  <CharactersWithSpaces>2386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2023-02-28T20:01:00Z</dcterms:created>
  <dc:creator>吴勇</dc:creator>
  <cp:lastModifiedBy>Fluoxetine</cp:lastModifiedBy>
  <cp:lastPrinted>2025-08-28T06:38:00Z</cp:lastPrinted>
  <dcterms:modified xsi:type="dcterms:W3CDTF">2026-03-11T07:54:20Z</dcterms:modified>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2C2534F8401D48919B4E23601DE33D29_13</vt:lpwstr>
  </property>
  <property fmtid="{D5CDD505-2E9C-101B-9397-08002B2CF9AE}" pid="4" name="KSOTemplateDocerSaveRecord">
    <vt:lpwstr>eyJoZGlkIjoiNDk2Y2NjMTA2OGY2YzgxNDNlNTNhZjEzMjRhOTZiNTEiLCJ1c2VySWQiOiIxNzcxMzU2MDUzIn0=</vt:lpwstr>
  </property>
</Properties>
</file>